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BD" w:rsidRPr="00676ABD" w:rsidRDefault="00676ABD" w:rsidP="00676ABD">
      <w:pPr>
        <w:rPr>
          <w:rFonts w:ascii="黑体" w:eastAsia="黑体" w:hAnsi="黑体" w:hint="eastAsia"/>
          <w:sz w:val="36"/>
          <w:szCs w:val="36"/>
        </w:rPr>
      </w:pPr>
      <w:r w:rsidRPr="00676ABD">
        <w:rPr>
          <w:rFonts w:ascii="黑体" w:eastAsia="黑体" w:hAnsi="黑体" w:hint="eastAsia"/>
          <w:sz w:val="32"/>
          <w:szCs w:val="32"/>
        </w:rPr>
        <w:t>附件1</w:t>
      </w:r>
    </w:p>
    <w:p w:rsidR="00676ABD" w:rsidRPr="00676ABD" w:rsidRDefault="00676ABD" w:rsidP="00676ABD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76ABD">
        <w:rPr>
          <w:rFonts w:ascii="方正小标宋简体" w:eastAsia="方正小标宋简体" w:hint="eastAsia"/>
          <w:sz w:val="36"/>
          <w:szCs w:val="36"/>
        </w:rPr>
        <w:t>铜川市2018年秋冬季营造林任务表</w:t>
      </w:r>
    </w:p>
    <w:p w:rsidR="00676ABD" w:rsidRDefault="00676ABD" w:rsidP="00676ABD">
      <w:pPr>
        <w:jc w:val="center"/>
        <w:rPr>
          <w:rFonts w:hint="eastAsia"/>
          <w:sz w:val="28"/>
          <w:szCs w:val="28"/>
        </w:rPr>
      </w:pPr>
      <w:r>
        <w:rPr>
          <w:rFonts w:ascii="仿宋_GB2312" w:eastAsia="仿宋_GB2312" w:hint="eastAsia"/>
        </w:rPr>
        <w:t xml:space="preserve">                                                                            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单位：亩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1418"/>
        <w:gridCol w:w="1559"/>
        <w:gridCol w:w="1560"/>
        <w:gridCol w:w="1275"/>
        <w:gridCol w:w="1560"/>
        <w:gridCol w:w="1470"/>
        <w:gridCol w:w="1365"/>
        <w:gridCol w:w="2126"/>
      </w:tblGrid>
      <w:tr w:rsidR="00676ABD">
        <w:trPr>
          <w:cantSplit/>
          <w:trHeight w:val="531"/>
        </w:trPr>
        <w:tc>
          <w:tcPr>
            <w:tcW w:w="1809" w:type="dxa"/>
            <w:vMerge w:val="restart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0207" w:type="dxa"/>
            <w:gridSpan w:val="7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造林任务</w:t>
            </w:r>
          </w:p>
        </w:tc>
        <w:tc>
          <w:tcPr>
            <w:tcW w:w="2126" w:type="dxa"/>
            <w:vMerge w:val="restart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抚育任务</w:t>
            </w:r>
          </w:p>
        </w:tc>
      </w:tr>
      <w:tr w:rsidR="00676ABD">
        <w:trPr>
          <w:cantSplit/>
          <w:trHeight w:val="523"/>
        </w:trPr>
        <w:tc>
          <w:tcPr>
            <w:tcW w:w="1809" w:type="dxa"/>
            <w:vMerge/>
            <w:vAlign w:val="center"/>
          </w:tcPr>
          <w:p w:rsidR="00676ABD" w:rsidRDefault="00676ABD" w:rsidP="00321CFE"/>
        </w:tc>
        <w:tc>
          <w:tcPr>
            <w:tcW w:w="1418" w:type="dxa"/>
            <w:vMerge w:val="restart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7424" w:type="dxa"/>
            <w:gridSpan w:val="5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林业重点工程</w:t>
            </w:r>
          </w:p>
        </w:tc>
        <w:tc>
          <w:tcPr>
            <w:tcW w:w="1365" w:type="dxa"/>
            <w:vMerge w:val="restart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重点区域绿化</w:t>
            </w:r>
          </w:p>
        </w:tc>
        <w:tc>
          <w:tcPr>
            <w:tcW w:w="2126" w:type="dxa"/>
            <w:vMerge/>
            <w:vAlign w:val="center"/>
          </w:tcPr>
          <w:p w:rsidR="00676ABD" w:rsidRDefault="00676ABD" w:rsidP="00321CFE"/>
        </w:tc>
      </w:tr>
      <w:tr w:rsidR="00676ABD">
        <w:trPr>
          <w:cantSplit/>
          <w:trHeight w:val="812"/>
        </w:trPr>
        <w:tc>
          <w:tcPr>
            <w:tcW w:w="1809" w:type="dxa"/>
            <w:vMerge/>
            <w:vAlign w:val="center"/>
          </w:tcPr>
          <w:p w:rsidR="00676ABD" w:rsidRDefault="00676ABD" w:rsidP="00321CFE"/>
        </w:tc>
        <w:tc>
          <w:tcPr>
            <w:tcW w:w="1418" w:type="dxa"/>
            <w:vMerge/>
            <w:vAlign w:val="center"/>
          </w:tcPr>
          <w:p w:rsidR="00676ABD" w:rsidRDefault="00676ABD" w:rsidP="00321CFE"/>
        </w:tc>
        <w:tc>
          <w:tcPr>
            <w:tcW w:w="1559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小计</w:t>
            </w: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天然林保护工程</w:t>
            </w:r>
          </w:p>
        </w:tc>
        <w:tc>
          <w:tcPr>
            <w:tcW w:w="1275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退耕还林工程</w:t>
            </w: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重点防护林工程</w:t>
            </w:r>
          </w:p>
        </w:tc>
        <w:tc>
          <w:tcPr>
            <w:tcW w:w="1470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中央财政</w:t>
            </w:r>
          </w:p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造林补贴</w:t>
            </w:r>
          </w:p>
        </w:tc>
        <w:tc>
          <w:tcPr>
            <w:tcW w:w="1365" w:type="dxa"/>
            <w:vMerge/>
            <w:vAlign w:val="center"/>
          </w:tcPr>
          <w:p w:rsidR="00676ABD" w:rsidRDefault="00676ABD" w:rsidP="00321CFE"/>
        </w:tc>
        <w:tc>
          <w:tcPr>
            <w:tcW w:w="2126" w:type="dxa"/>
            <w:vMerge/>
            <w:vAlign w:val="center"/>
          </w:tcPr>
          <w:p w:rsidR="00676ABD" w:rsidRDefault="00676ABD" w:rsidP="00321CFE"/>
        </w:tc>
      </w:tr>
      <w:tr w:rsidR="00676ABD">
        <w:trPr>
          <w:trHeight w:val="736"/>
        </w:trPr>
        <w:tc>
          <w:tcPr>
            <w:tcW w:w="1809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耀州区</w:t>
            </w:r>
          </w:p>
        </w:tc>
        <w:tc>
          <w:tcPr>
            <w:tcW w:w="1418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26090</w:t>
            </w:r>
          </w:p>
        </w:tc>
        <w:tc>
          <w:tcPr>
            <w:tcW w:w="1559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26000</w:t>
            </w: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4000</w:t>
            </w:r>
          </w:p>
        </w:tc>
        <w:tc>
          <w:tcPr>
            <w:tcW w:w="127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2000</w:t>
            </w: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15000</w:t>
            </w:r>
          </w:p>
        </w:tc>
        <w:tc>
          <w:tcPr>
            <w:tcW w:w="147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5000</w:t>
            </w:r>
          </w:p>
        </w:tc>
        <w:tc>
          <w:tcPr>
            <w:tcW w:w="136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90</w:t>
            </w:r>
          </w:p>
        </w:tc>
        <w:tc>
          <w:tcPr>
            <w:tcW w:w="2126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22400</w:t>
            </w:r>
          </w:p>
        </w:tc>
      </w:tr>
      <w:tr w:rsidR="00676ABD">
        <w:trPr>
          <w:trHeight w:val="563"/>
        </w:trPr>
        <w:tc>
          <w:tcPr>
            <w:tcW w:w="1809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王益区</w:t>
            </w:r>
          </w:p>
        </w:tc>
        <w:tc>
          <w:tcPr>
            <w:tcW w:w="1418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1200</w:t>
            </w:r>
          </w:p>
        </w:tc>
        <w:tc>
          <w:tcPr>
            <w:tcW w:w="1559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1000</w:t>
            </w: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1000</w:t>
            </w:r>
          </w:p>
        </w:tc>
        <w:tc>
          <w:tcPr>
            <w:tcW w:w="147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676ABD">
        <w:trPr>
          <w:trHeight w:val="531"/>
        </w:trPr>
        <w:tc>
          <w:tcPr>
            <w:tcW w:w="1809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印台区</w:t>
            </w:r>
          </w:p>
        </w:tc>
        <w:tc>
          <w:tcPr>
            <w:tcW w:w="1418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1000</w:t>
            </w:r>
          </w:p>
        </w:tc>
        <w:tc>
          <w:tcPr>
            <w:tcW w:w="1559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>
              <w:rPr>
                <w:rFonts w:ascii="Times New Roman" w:eastAsia="仿宋_GB2312" w:hAnsi="Times New Roman"/>
                <w:sz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1000</w:t>
            </w:r>
          </w:p>
        </w:tc>
        <w:tc>
          <w:tcPr>
            <w:tcW w:w="147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10000</w:t>
            </w:r>
          </w:p>
        </w:tc>
      </w:tr>
      <w:tr w:rsidR="00676ABD">
        <w:trPr>
          <w:trHeight w:val="553"/>
        </w:trPr>
        <w:tc>
          <w:tcPr>
            <w:tcW w:w="1809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宜君县</w:t>
            </w:r>
          </w:p>
        </w:tc>
        <w:tc>
          <w:tcPr>
            <w:tcW w:w="1418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26250</w:t>
            </w:r>
          </w:p>
        </w:tc>
        <w:tc>
          <w:tcPr>
            <w:tcW w:w="1559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26250</w:t>
            </w: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17250</w:t>
            </w:r>
          </w:p>
        </w:tc>
        <w:tc>
          <w:tcPr>
            <w:tcW w:w="147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9000</w:t>
            </w:r>
          </w:p>
        </w:tc>
        <w:tc>
          <w:tcPr>
            <w:tcW w:w="136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26600</w:t>
            </w:r>
          </w:p>
        </w:tc>
      </w:tr>
      <w:tr w:rsidR="00676ABD">
        <w:trPr>
          <w:trHeight w:val="577"/>
        </w:trPr>
        <w:tc>
          <w:tcPr>
            <w:tcW w:w="1809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市新区管委会</w:t>
            </w:r>
          </w:p>
        </w:tc>
        <w:tc>
          <w:tcPr>
            <w:tcW w:w="1418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1034</w:t>
            </w:r>
          </w:p>
        </w:tc>
        <w:tc>
          <w:tcPr>
            <w:tcW w:w="1559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1034</w:t>
            </w:r>
          </w:p>
        </w:tc>
        <w:tc>
          <w:tcPr>
            <w:tcW w:w="2126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676ABD">
        <w:trPr>
          <w:trHeight w:val="541"/>
        </w:trPr>
        <w:tc>
          <w:tcPr>
            <w:tcW w:w="1809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市级部门</w:t>
            </w:r>
          </w:p>
        </w:tc>
        <w:tc>
          <w:tcPr>
            <w:tcW w:w="1418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270</w:t>
            </w:r>
          </w:p>
        </w:tc>
        <w:tc>
          <w:tcPr>
            <w:tcW w:w="1559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270</w:t>
            </w:r>
          </w:p>
        </w:tc>
        <w:tc>
          <w:tcPr>
            <w:tcW w:w="2126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676ABD">
        <w:trPr>
          <w:trHeight w:val="594"/>
        </w:trPr>
        <w:tc>
          <w:tcPr>
            <w:tcW w:w="1809" w:type="dxa"/>
            <w:vAlign w:val="center"/>
          </w:tcPr>
          <w:p w:rsidR="00676ABD" w:rsidRDefault="00676ABD" w:rsidP="00321CF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    计</w:t>
            </w:r>
          </w:p>
        </w:tc>
        <w:tc>
          <w:tcPr>
            <w:tcW w:w="1418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55844</w:t>
            </w:r>
          </w:p>
        </w:tc>
        <w:tc>
          <w:tcPr>
            <w:tcW w:w="1559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54250</w:t>
            </w: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4000</w:t>
            </w:r>
          </w:p>
        </w:tc>
        <w:tc>
          <w:tcPr>
            <w:tcW w:w="127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2000</w:t>
            </w:r>
          </w:p>
        </w:tc>
        <w:tc>
          <w:tcPr>
            <w:tcW w:w="156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34250</w:t>
            </w:r>
          </w:p>
        </w:tc>
        <w:tc>
          <w:tcPr>
            <w:tcW w:w="1470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14000</w:t>
            </w:r>
          </w:p>
        </w:tc>
        <w:tc>
          <w:tcPr>
            <w:tcW w:w="1365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1594</w:t>
            </w:r>
          </w:p>
        </w:tc>
        <w:tc>
          <w:tcPr>
            <w:tcW w:w="2126" w:type="dxa"/>
            <w:vAlign w:val="center"/>
          </w:tcPr>
          <w:p w:rsidR="00676ABD" w:rsidRDefault="00676ABD" w:rsidP="00321CFE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59000</w:t>
            </w:r>
          </w:p>
        </w:tc>
      </w:tr>
    </w:tbl>
    <w:p w:rsidR="00676ABD" w:rsidRDefault="00676ABD" w:rsidP="00676ABD">
      <w:pPr>
        <w:rPr>
          <w:rFonts w:ascii="仿宋_GB2312" w:eastAsia="仿宋_GB2312" w:hint="eastAsia"/>
        </w:rPr>
      </w:pPr>
    </w:p>
    <w:p w:rsidR="00D14041" w:rsidRDefault="00D14041" w:rsidP="00676ABD">
      <w:pPr>
        <w:rPr>
          <w:rFonts w:hint="eastAsia"/>
        </w:rPr>
      </w:pPr>
    </w:p>
    <w:p w:rsidR="00676ABD" w:rsidRDefault="00676ABD" w:rsidP="00676ABD">
      <w:pPr>
        <w:sectPr w:rsidR="00676ABD" w:rsidSect="00676ABD"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1701" w:right="1644" w:bottom="1644" w:left="1304" w:header="851" w:footer="992" w:gutter="0"/>
          <w:cols w:space="720"/>
          <w:docGrid w:linePitch="312"/>
        </w:sectPr>
      </w:pPr>
    </w:p>
    <w:p w:rsidR="00676ABD" w:rsidRPr="00676ABD" w:rsidRDefault="00676ABD" w:rsidP="00676ABD">
      <w:pPr>
        <w:rPr>
          <w:rFonts w:ascii="黑体" w:eastAsia="黑体" w:hAnsi="黑体" w:cs="仿宋_GB2312" w:hint="eastAsia"/>
          <w:sz w:val="32"/>
          <w:szCs w:val="32"/>
        </w:rPr>
      </w:pPr>
      <w:r w:rsidRPr="00676ABD">
        <w:rPr>
          <w:rFonts w:ascii="黑体" w:eastAsia="黑体" w:hAnsi="黑体" w:cs="仿宋_GB2312" w:hint="eastAsia"/>
          <w:sz w:val="32"/>
          <w:szCs w:val="32"/>
        </w:rPr>
        <w:lastRenderedPageBreak/>
        <w:t>附件2</w:t>
      </w:r>
    </w:p>
    <w:p w:rsidR="00676ABD" w:rsidRPr="00676ABD" w:rsidRDefault="00676ABD" w:rsidP="00676ABD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76ABD">
        <w:rPr>
          <w:rFonts w:ascii="方正小标宋简体" w:eastAsia="方正小标宋简体" w:hint="eastAsia"/>
          <w:sz w:val="36"/>
          <w:szCs w:val="36"/>
        </w:rPr>
        <w:t>铜川市2018年秋冬</w:t>
      </w:r>
      <w:proofErr w:type="gramStart"/>
      <w:r w:rsidRPr="00676ABD">
        <w:rPr>
          <w:rFonts w:ascii="方正小标宋简体" w:eastAsia="方正小标宋简体" w:hint="eastAsia"/>
          <w:sz w:val="36"/>
          <w:szCs w:val="36"/>
        </w:rPr>
        <w:t>季重点</w:t>
      </w:r>
      <w:proofErr w:type="gramEnd"/>
      <w:r w:rsidRPr="00676ABD">
        <w:rPr>
          <w:rFonts w:ascii="方正小标宋简体" w:eastAsia="方正小标宋简体" w:hint="eastAsia"/>
          <w:sz w:val="36"/>
          <w:szCs w:val="36"/>
        </w:rPr>
        <w:t>区域绿化任务表</w:t>
      </w:r>
    </w:p>
    <w:tbl>
      <w:tblPr>
        <w:tblpPr w:leftFromText="180" w:rightFromText="180" w:vertAnchor="page" w:horzAnchor="margin" w:tblpY="3397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8"/>
        <w:gridCol w:w="1530"/>
        <w:gridCol w:w="4138"/>
      </w:tblGrid>
      <w:tr w:rsidR="00676ABD">
        <w:trPr>
          <w:trHeight w:val="420"/>
        </w:trPr>
        <w:tc>
          <w:tcPr>
            <w:tcW w:w="322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单   位</w:t>
            </w:r>
          </w:p>
        </w:tc>
        <w:tc>
          <w:tcPr>
            <w:tcW w:w="1530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任务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具体内容</w:t>
            </w:r>
          </w:p>
        </w:tc>
      </w:tr>
      <w:tr w:rsidR="00676ABD">
        <w:trPr>
          <w:trHeight w:val="344"/>
        </w:trPr>
        <w:tc>
          <w:tcPr>
            <w:tcW w:w="322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sz w:val="28"/>
                <w:szCs w:val="28"/>
              </w:rPr>
              <w:t>合    计</w:t>
            </w:r>
          </w:p>
        </w:tc>
        <w:tc>
          <w:tcPr>
            <w:tcW w:w="1530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1594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b/>
                <w:sz w:val="28"/>
                <w:szCs w:val="28"/>
              </w:rPr>
            </w:pPr>
          </w:p>
        </w:tc>
      </w:tr>
      <w:tr w:rsidR="00676ABD">
        <w:trPr>
          <w:cantSplit/>
          <w:trHeight w:val="423"/>
        </w:trPr>
        <w:tc>
          <w:tcPr>
            <w:tcW w:w="3228" w:type="dxa"/>
            <w:vMerge w:val="restart"/>
            <w:vAlign w:val="center"/>
          </w:tcPr>
          <w:p w:rsidR="00676ABD" w:rsidRDefault="00676ABD" w:rsidP="00321CFE">
            <w:pPr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耀州区</w:t>
            </w:r>
          </w:p>
        </w:tc>
        <w:tc>
          <w:tcPr>
            <w:tcW w:w="1530" w:type="dxa"/>
            <w:vMerge w:val="restart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90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spacing w:line="580" w:lineRule="exact"/>
              <w:rPr>
                <w:rFonts w:ascii="仿宋_GB2312" w:eastAsia="仿宋_GB2312" w:cs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新寺路绿化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40亩</w:t>
            </w:r>
          </w:p>
        </w:tc>
      </w:tr>
      <w:tr w:rsidR="00676ABD">
        <w:trPr>
          <w:cantSplit/>
          <w:trHeight w:val="329"/>
        </w:trPr>
        <w:tc>
          <w:tcPr>
            <w:tcW w:w="3228" w:type="dxa"/>
            <w:vMerge/>
            <w:vAlign w:val="center"/>
          </w:tcPr>
          <w:p w:rsidR="00676ABD" w:rsidRDefault="00676ABD" w:rsidP="00321CFE"/>
        </w:tc>
        <w:tc>
          <w:tcPr>
            <w:tcW w:w="1530" w:type="dxa"/>
            <w:vMerge/>
            <w:vAlign w:val="center"/>
          </w:tcPr>
          <w:p w:rsidR="00676ABD" w:rsidRDefault="00676ABD" w:rsidP="00321CFE"/>
        </w:tc>
        <w:tc>
          <w:tcPr>
            <w:tcW w:w="4138" w:type="dxa"/>
            <w:vAlign w:val="center"/>
          </w:tcPr>
          <w:p w:rsidR="00676ABD" w:rsidRDefault="00676ABD" w:rsidP="00321CFE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党家河小流域50亩</w:t>
            </w:r>
          </w:p>
        </w:tc>
      </w:tr>
      <w:tr w:rsidR="00676ABD">
        <w:trPr>
          <w:cantSplit/>
          <w:trHeight w:val="418"/>
        </w:trPr>
        <w:tc>
          <w:tcPr>
            <w:tcW w:w="3228" w:type="dxa"/>
            <w:vMerge w:val="restart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王益区</w:t>
            </w:r>
          </w:p>
        </w:tc>
        <w:tc>
          <w:tcPr>
            <w:tcW w:w="1530" w:type="dxa"/>
            <w:vMerge w:val="restart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200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孟姜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塬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景区绿化64亩</w:t>
            </w:r>
          </w:p>
        </w:tc>
      </w:tr>
      <w:tr w:rsidR="00676ABD">
        <w:trPr>
          <w:cantSplit/>
          <w:trHeight w:val="309"/>
        </w:trPr>
        <w:tc>
          <w:tcPr>
            <w:tcW w:w="3228" w:type="dxa"/>
            <w:vMerge/>
            <w:vAlign w:val="center"/>
          </w:tcPr>
          <w:p w:rsidR="00676ABD" w:rsidRDefault="00676ABD" w:rsidP="00321CFE"/>
        </w:tc>
        <w:tc>
          <w:tcPr>
            <w:tcW w:w="1530" w:type="dxa"/>
            <w:vMerge/>
            <w:vAlign w:val="center"/>
          </w:tcPr>
          <w:p w:rsidR="00676ABD" w:rsidRDefault="00676ABD" w:rsidP="00321CFE"/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村庄绿化76亩</w:t>
            </w:r>
          </w:p>
        </w:tc>
      </w:tr>
      <w:tr w:rsidR="00676ABD">
        <w:trPr>
          <w:cantSplit/>
          <w:trHeight w:val="301"/>
        </w:trPr>
        <w:tc>
          <w:tcPr>
            <w:tcW w:w="3228" w:type="dxa"/>
            <w:vMerge/>
            <w:vAlign w:val="center"/>
          </w:tcPr>
          <w:p w:rsidR="00676ABD" w:rsidRDefault="00676ABD" w:rsidP="00321CFE"/>
        </w:tc>
        <w:tc>
          <w:tcPr>
            <w:tcW w:w="1530" w:type="dxa"/>
            <w:vMerge/>
            <w:vAlign w:val="center"/>
          </w:tcPr>
          <w:p w:rsidR="00676ABD" w:rsidRDefault="00676ABD" w:rsidP="00321CFE"/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黄环路绿化60亩</w:t>
            </w:r>
          </w:p>
        </w:tc>
      </w:tr>
      <w:tr w:rsidR="00676ABD">
        <w:trPr>
          <w:cantSplit/>
          <w:trHeight w:val="289"/>
        </w:trPr>
        <w:tc>
          <w:tcPr>
            <w:tcW w:w="3228" w:type="dxa"/>
            <w:vMerge w:val="restart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市新区管委会</w:t>
            </w:r>
          </w:p>
        </w:tc>
        <w:tc>
          <w:tcPr>
            <w:tcW w:w="1530" w:type="dxa"/>
            <w:vMerge w:val="restart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1034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spacing w:line="580" w:lineRule="exac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赵氏河西坡绿化1000亩</w:t>
            </w:r>
          </w:p>
        </w:tc>
      </w:tr>
      <w:tr w:rsidR="00676ABD">
        <w:trPr>
          <w:cantSplit/>
          <w:trHeight w:val="279"/>
        </w:trPr>
        <w:tc>
          <w:tcPr>
            <w:tcW w:w="3228" w:type="dxa"/>
            <w:vMerge/>
            <w:vAlign w:val="center"/>
          </w:tcPr>
          <w:p w:rsidR="00676ABD" w:rsidRDefault="00676ABD" w:rsidP="00321CFE"/>
        </w:tc>
        <w:tc>
          <w:tcPr>
            <w:tcW w:w="1530" w:type="dxa"/>
            <w:vMerge/>
            <w:vAlign w:val="center"/>
          </w:tcPr>
          <w:p w:rsidR="00676ABD" w:rsidRDefault="00676ABD" w:rsidP="00321CFE"/>
        </w:tc>
        <w:tc>
          <w:tcPr>
            <w:tcW w:w="4138" w:type="dxa"/>
            <w:vAlign w:val="center"/>
          </w:tcPr>
          <w:p w:rsidR="00676ABD" w:rsidRDefault="00676ABD" w:rsidP="00321CFE">
            <w:pPr>
              <w:spacing w:line="580" w:lineRule="exac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华原南道绿化8亩</w:t>
            </w:r>
          </w:p>
        </w:tc>
      </w:tr>
      <w:tr w:rsidR="00676ABD">
        <w:trPr>
          <w:cantSplit/>
          <w:trHeight w:val="414"/>
        </w:trPr>
        <w:tc>
          <w:tcPr>
            <w:tcW w:w="3228" w:type="dxa"/>
            <w:vMerge/>
            <w:vAlign w:val="center"/>
          </w:tcPr>
          <w:p w:rsidR="00676ABD" w:rsidRDefault="00676ABD" w:rsidP="00321CFE"/>
        </w:tc>
        <w:tc>
          <w:tcPr>
            <w:tcW w:w="1530" w:type="dxa"/>
            <w:vMerge/>
            <w:vAlign w:val="center"/>
          </w:tcPr>
          <w:p w:rsidR="00676ABD" w:rsidRDefault="00676ABD" w:rsidP="00321CFE"/>
        </w:tc>
        <w:tc>
          <w:tcPr>
            <w:tcW w:w="4138" w:type="dxa"/>
            <w:vAlign w:val="center"/>
          </w:tcPr>
          <w:p w:rsidR="00676ABD" w:rsidRDefault="00676ABD" w:rsidP="00321CFE">
            <w:pPr>
              <w:spacing w:line="580" w:lineRule="exac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南部工业园区绿化26亩</w:t>
            </w:r>
          </w:p>
        </w:tc>
      </w:tr>
      <w:tr w:rsidR="00676ABD">
        <w:trPr>
          <w:trHeight w:val="316"/>
        </w:trPr>
        <w:tc>
          <w:tcPr>
            <w:tcW w:w="322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市城市管理执法局</w:t>
            </w:r>
          </w:p>
        </w:tc>
        <w:tc>
          <w:tcPr>
            <w:tcW w:w="1530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30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lef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机关绿化30亩</w:t>
            </w:r>
          </w:p>
        </w:tc>
      </w:tr>
      <w:tr w:rsidR="00676ABD">
        <w:trPr>
          <w:trHeight w:val="365"/>
        </w:trPr>
        <w:tc>
          <w:tcPr>
            <w:tcW w:w="322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药王山管理局</w:t>
            </w:r>
          </w:p>
        </w:tc>
        <w:tc>
          <w:tcPr>
            <w:tcW w:w="1530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20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lef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御道边坡绿化20亩</w:t>
            </w:r>
          </w:p>
        </w:tc>
      </w:tr>
      <w:tr w:rsidR="00676ABD">
        <w:trPr>
          <w:trHeight w:val="383"/>
        </w:trPr>
        <w:tc>
          <w:tcPr>
            <w:tcW w:w="322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陈炉景区管委会</w:t>
            </w:r>
          </w:p>
        </w:tc>
        <w:tc>
          <w:tcPr>
            <w:tcW w:w="1530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25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left"/>
              <w:rPr>
                <w:rFonts w:ascii="仿宋_GB2312" w:eastAsia="仿宋_GB2312" w:cs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宋体" w:hint="eastAsia"/>
                <w:sz w:val="28"/>
                <w:szCs w:val="28"/>
              </w:rPr>
              <w:t>永受堡北坡</w:t>
            </w:r>
            <w:proofErr w:type="gramEnd"/>
            <w:r>
              <w:rPr>
                <w:rFonts w:ascii="仿宋_GB2312" w:eastAsia="仿宋_GB2312" w:cs="宋体" w:hint="eastAsia"/>
                <w:sz w:val="28"/>
                <w:szCs w:val="28"/>
              </w:rPr>
              <w:t>绿化25亩</w:t>
            </w:r>
          </w:p>
        </w:tc>
      </w:tr>
      <w:tr w:rsidR="00676ABD">
        <w:trPr>
          <w:cantSplit/>
          <w:trHeight w:val="458"/>
        </w:trPr>
        <w:tc>
          <w:tcPr>
            <w:tcW w:w="3228" w:type="dxa"/>
            <w:vMerge w:val="restart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铜川新材料产业园</w:t>
            </w:r>
          </w:p>
        </w:tc>
        <w:tc>
          <w:tcPr>
            <w:tcW w:w="1530" w:type="dxa"/>
            <w:vMerge w:val="restart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65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lef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华原广场及高压廊道绿化19亩</w:t>
            </w:r>
          </w:p>
        </w:tc>
      </w:tr>
      <w:tr w:rsidR="00676ABD">
        <w:trPr>
          <w:cantSplit/>
          <w:trHeight w:val="464"/>
        </w:trPr>
        <w:tc>
          <w:tcPr>
            <w:tcW w:w="3228" w:type="dxa"/>
            <w:vMerge/>
            <w:vAlign w:val="center"/>
          </w:tcPr>
          <w:p w:rsidR="00676ABD" w:rsidRDefault="00676ABD" w:rsidP="00321CFE"/>
        </w:tc>
        <w:tc>
          <w:tcPr>
            <w:tcW w:w="1530" w:type="dxa"/>
            <w:vMerge/>
            <w:vAlign w:val="center"/>
          </w:tcPr>
          <w:p w:rsidR="00676ABD" w:rsidRDefault="00676ABD" w:rsidP="00321CFE"/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lef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园区道路绿化31亩</w:t>
            </w:r>
          </w:p>
        </w:tc>
      </w:tr>
      <w:tr w:rsidR="00676ABD">
        <w:trPr>
          <w:cantSplit/>
          <w:trHeight w:val="409"/>
        </w:trPr>
        <w:tc>
          <w:tcPr>
            <w:tcW w:w="3228" w:type="dxa"/>
            <w:vMerge/>
            <w:vAlign w:val="center"/>
          </w:tcPr>
          <w:p w:rsidR="00676ABD" w:rsidRDefault="00676ABD" w:rsidP="00321CFE"/>
        </w:tc>
        <w:tc>
          <w:tcPr>
            <w:tcW w:w="1530" w:type="dxa"/>
            <w:vMerge/>
            <w:vAlign w:val="center"/>
          </w:tcPr>
          <w:p w:rsidR="00676ABD" w:rsidRDefault="00676ABD" w:rsidP="00321CFE"/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lef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企业庭院绿化15亩</w:t>
            </w:r>
          </w:p>
        </w:tc>
      </w:tr>
      <w:tr w:rsidR="00676ABD">
        <w:trPr>
          <w:cantSplit/>
          <w:trHeight w:val="293"/>
        </w:trPr>
        <w:tc>
          <w:tcPr>
            <w:tcW w:w="3228" w:type="dxa"/>
            <w:vMerge w:val="restart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耀州窑文化基地</w:t>
            </w:r>
          </w:p>
        </w:tc>
        <w:tc>
          <w:tcPr>
            <w:tcW w:w="1530" w:type="dxa"/>
            <w:vMerge w:val="restart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80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lef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东</w:t>
            </w:r>
            <w:proofErr w:type="gramStart"/>
            <w:r>
              <w:rPr>
                <w:rFonts w:ascii="仿宋_GB2312" w:eastAsia="仿宋_GB2312" w:cs="宋体" w:hint="eastAsia"/>
                <w:sz w:val="28"/>
                <w:szCs w:val="28"/>
              </w:rPr>
              <w:t>塬陶瓷园</w:t>
            </w:r>
            <w:proofErr w:type="gramEnd"/>
            <w:r>
              <w:rPr>
                <w:rFonts w:ascii="仿宋_GB2312" w:eastAsia="仿宋_GB2312" w:cs="宋体" w:hint="eastAsia"/>
                <w:sz w:val="28"/>
                <w:szCs w:val="28"/>
              </w:rPr>
              <w:t>绿化60亩</w:t>
            </w:r>
          </w:p>
        </w:tc>
      </w:tr>
      <w:tr w:rsidR="00676ABD">
        <w:trPr>
          <w:cantSplit/>
          <w:trHeight w:val="327"/>
        </w:trPr>
        <w:tc>
          <w:tcPr>
            <w:tcW w:w="3228" w:type="dxa"/>
            <w:vMerge/>
            <w:vAlign w:val="center"/>
          </w:tcPr>
          <w:p w:rsidR="00676ABD" w:rsidRDefault="00676ABD" w:rsidP="00321CFE"/>
        </w:tc>
        <w:tc>
          <w:tcPr>
            <w:tcW w:w="1530" w:type="dxa"/>
            <w:vMerge/>
            <w:vAlign w:val="center"/>
          </w:tcPr>
          <w:p w:rsidR="00676ABD" w:rsidRDefault="00676ABD" w:rsidP="00321CFE"/>
        </w:tc>
        <w:tc>
          <w:tcPr>
            <w:tcW w:w="4138" w:type="dxa"/>
            <w:vAlign w:val="center"/>
          </w:tcPr>
          <w:p w:rsidR="00676ABD" w:rsidRDefault="00676ABD" w:rsidP="00321CFE">
            <w:pPr>
              <w:spacing w:line="580" w:lineRule="exact"/>
              <w:jc w:val="left"/>
              <w:rPr>
                <w:rFonts w:ascii="仿宋_GB2312" w:eastAsia="仿宋_GB2312" w:cs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宋体" w:hint="eastAsia"/>
                <w:sz w:val="28"/>
                <w:szCs w:val="28"/>
              </w:rPr>
              <w:t>瓷韵绿园</w:t>
            </w:r>
            <w:proofErr w:type="gramEnd"/>
            <w:r>
              <w:rPr>
                <w:rFonts w:ascii="仿宋_GB2312" w:eastAsia="仿宋_GB2312" w:cs="宋体" w:hint="eastAsia"/>
                <w:sz w:val="28"/>
                <w:szCs w:val="28"/>
              </w:rPr>
              <w:t>绿化20亩</w:t>
            </w:r>
          </w:p>
        </w:tc>
      </w:tr>
      <w:tr w:rsidR="00676ABD">
        <w:trPr>
          <w:trHeight w:val="332"/>
        </w:trPr>
        <w:tc>
          <w:tcPr>
            <w:tcW w:w="322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董家河循环经济产业园</w:t>
            </w:r>
          </w:p>
        </w:tc>
        <w:tc>
          <w:tcPr>
            <w:tcW w:w="1530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ind w:leftChars="-51" w:left="-107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50</w:t>
            </w:r>
          </w:p>
        </w:tc>
        <w:tc>
          <w:tcPr>
            <w:tcW w:w="4138" w:type="dxa"/>
            <w:vAlign w:val="center"/>
          </w:tcPr>
          <w:p w:rsidR="00676ABD" w:rsidRDefault="00676ABD" w:rsidP="00321CFE">
            <w:pPr>
              <w:widowControl/>
              <w:spacing w:line="580" w:lineRule="exact"/>
              <w:jc w:val="lef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铝镁合金厂区绿化50亩</w:t>
            </w:r>
          </w:p>
        </w:tc>
      </w:tr>
    </w:tbl>
    <w:p w:rsidR="00676ABD" w:rsidRDefault="00676ABD" w:rsidP="00676ABD">
      <w:pPr>
        <w:spacing w:line="480" w:lineRule="exact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                                        </w:t>
      </w:r>
      <w:r>
        <w:rPr>
          <w:rFonts w:ascii="仿宋_GB2312" w:eastAsia="仿宋_GB2312" w:hint="eastAsia"/>
          <w:sz w:val="28"/>
          <w:szCs w:val="28"/>
        </w:rPr>
        <w:t>单位：亩</w:t>
      </w:r>
      <w:r>
        <w:rPr>
          <w:rFonts w:ascii="仿宋_GB2312" w:eastAsia="仿宋_GB2312" w:hint="eastAsia"/>
          <w:vanish/>
          <w:sz w:val="28"/>
          <w:szCs w:val="28"/>
        </w:rPr>
        <w:t xml:space="preserve">议0                                         </w:t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  <w:r>
        <w:rPr>
          <w:rFonts w:ascii="仿宋_GB2312" w:eastAsia="仿宋_GB2312" w:hint="eastAsia"/>
          <w:vanish/>
          <w:sz w:val="28"/>
          <w:szCs w:val="28"/>
        </w:rPr>
        <w:pgNum/>
      </w:r>
    </w:p>
    <w:p w:rsidR="00676ABD" w:rsidRDefault="00676ABD" w:rsidP="00676ABD">
      <w:pPr>
        <w:ind w:firstLineChars="3650" w:firstLine="10220"/>
        <w:rPr>
          <w:rFonts w:hint="eastAsia"/>
          <w:sz w:val="28"/>
          <w:szCs w:val="28"/>
        </w:rPr>
        <w:sectPr w:rsidR="00676ABD" w:rsidSect="00676ABD">
          <w:headerReference w:type="default" r:id="rId10"/>
          <w:pgSz w:w="11906" w:h="16838"/>
          <w:pgMar w:top="1644" w:right="1644" w:bottom="1304" w:left="1701" w:header="851" w:footer="992" w:gutter="0"/>
          <w:cols w:space="720"/>
          <w:docGrid w:linePitch="312"/>
        </w:sectPr>
      </w:pPr>
    </w:p>
    <w:p w:rsidR="00676ABD" w:rsidRDefault="00676ABD" w:rsidP="00676ABD">
      <w:pPr>
        <w:rPr>
          <w:rFonts w:hint="eastAsia"/>
        </w:rPr>
      </w:pPr>
    </w:p>
    <w:sectPr w:rsidR="00676ABD" w:rsidSect="00DD538F">
      <w:pgSz w:w="11906" w:h="16838"/>
      <w:pgMar w:top="2098" w:right="1474" w:bottom="1985" w:left="1588" w:header="567" w:footer="164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00E" w:rsidRDefault="00CB600E">
      <w:r>
        <w:separator/>
      </w:r>
    </w:p>
  </w:endnote>
  <w:endnote w:type="continuationSeparator" w:id="0">
    <w:p w:rsidR="00CB600E" w:rsidRDefault="00CB6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BD" w:rsidRPr="00676ABD" w:rsidRDefault="00676ABD" w:rsidP="00AB0412">
    <w:pPr>
      <w:pStyle w:val="a4"/>
      <w:framePr w:wrap="around" w:vAnchor="page" w:hAnchor="page" w:x="1860" w:y="15201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－</w:t>
    </w:r>
    <w:r w:rsidRPr="00676ABD">
      <w:rPr>
        <w:rStyle w:val="a6"/>
        <w:rFonts w:ascii="宋体" w:hAnsi="宋体"/>
        <w:sz w:val="28"/>
        <w:szCs w:val="28"/>
      </w:rPr>
      <w:fldChar w:fldCharType="begin"/>
    </w:r>
    <w:r w:rsidRPr="00676ABD">
      <w:rPr>
        <w:rStyle w:val="a6"/>
        <w:rFonts w:ascii="宋体" w:hAnsi="宋体"/>
        <w:sz w:val="28"/>
        <w:szCs w:val="28"/>
      </w:rPr>
      <w:instrText xml:space="preserve">PAGE  </w:instrText>
    </w:r>
    <w:r w:rsidRPr="00676ABD">
      <w:rPr>
        <w:rStyle w:val="a6"/>
        <w:rFonts w:ascii="宋体" w:hAnsi="宋体"/>
        <w:sz w:val="28"/>
        <w:szCs w:val="28"/>
      </w:rPr>
      <w:fldChar w:fldCharType="separate"/>
    </w:r>
    <w:r w:rsidR="00DD538F">
      <w:rPr>
        <w:rStyle w:val="a6"/>
        <w:rFonts w:ascii="宋体" w:hAnsi="宋体"/>
        <w:noProof/>
        <w:sz w:val="28"/>
        <w:szCs w:val="28"/>
      </w:rPr>
      <w:t>2</w:t>
    </w:r>
    <w:r w:rsidRPr="00676ABD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－</w:t>
    </w:r>
  </w:p>
  <w:p w:rsidR="00676ABD" w:rsidRDefault="00676ABD" w:rsidP="00676AB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BD" w:rsidRPr="00676ABD" w:rsidRDefault="00676ABD" w:rsidP="00676ABD">
    <w:pPr>
      <w:pStyle w:val="a4"/>
      <w:framePr w:wrap="around" w:vAnchor="page" w:hAnchor="page" w:x="9288" w:y="15083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－</w:t>
    </w:r>
    <w:r w:rsidRPr="00676ABD">
      <w:rPr>
        <w:rStyle w:val="a6"/>
        <w:rFonts w:ascii="宋体" w:hAnsi="宋体"/>
        <w:sz w:val="28"/>
        <w:szCs w:val="28"/>
      </w:rPr>
      <w:fldChar w:fldCharType="begin"/>
    </w:r>
    <w:r w:rsidRPr="00676ABD">
      <w:rPr>
        <w:rStyle w:val="a6"/>
        <w:rFonts w:ascii="宋体" w:hAnsi="宋体"/>
        <w:sz w:val="28"/>
        <w:szCs w:val="28"/>
      </w:rPr>
      <w:instrText xml:space="preserve">PAGE  </w:instrText>
    </w:r>
    <w:r w:rsidRPr="00676ABD">
      <w:rPr>
        <w:rStyle w:val="a6"/>
        <w:rFonts w:ascii="宋体" w:hAnsi="宋体"/>
        <w:sz w:val="28"/>
        <w:szCs w:val="28"/>
      </w:rPr>
      <w:fldChar w:fldCharType="separate"/>
    </w:r>
    <w:r w:rsidR="00DD538F">
      <w:rPr>
        <w:rStyle w:val="a6"/>
        <w:rFonts w:ascii="宋体" w:hAnsi="宋体"/>
        <w:noProof/>
        <w:sz w:val="28"/>
        <w:szCs w:val="28"/>
      </w:rPr>
      <w:t>3</w:t>
    </w:r>
    <w:r w:rsidRPr="00676ABD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－</w:t>
    </w:r>
  </w:p>
  <w:p w:rsidR="00676ABD" w:rsidRDefault="00676ABD" w:rsidP="00676AB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00E" w:rsidRDefault="00CB600E">
      <w:r>
        <w:separator/>
      </w:r>
    </w:p>
  </w:footnote>
  <w:footnote w:type="continuationSeparator" w:id="0">
    <w:p w:rsidR="00CB600E" w:rsidRDefault="00CB6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BD" w:rsidRDefault="00676AB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BD" w:rsidRDefault="00676AB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CB3C4E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53F41B2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F0464AD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97B0E9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66F8C6F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9842C2E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BB9E2D7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4F8E52D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A5A66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7B2CBC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mirrorMargins/>
  <w:bordersDoNotSurroundHeader/>
  <w:bordersDoNotSurroundFooter/>
  <w:hideGrammaticalErrors/>
  <w:proofState w:spelling="clean" w:grammar="clean"/>
  <w:stylePaneFormatFilter w:val="3F01"/>
  <w:defaultTabStop w:val="420"/>
  <w:defaultTableStyle w:val="a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DD4"/>
    <w:rsid w:val="00321CFE"/>
    <w:rsid w:val="004E47BC"/>
    <w:rsid w:val="00676ABD"/>
    <w:rsid w:val="007718A1"/>
    <w:rsid w:val="008A20DE"/>
    <w:rsid w:val="00AB0412"/>
    <w:rsid w:val="00CB600E"/>
    <w:rsid w:val="00CD30BB"/>
    <w:rsid w:val="00D14041"/>
    <w:rsid w:val="00DD538F"/>
    <w:rsid w:val="00FD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7BC"/>
    <w:pPr>
      <w:widowControl w:val="0"/>
      <w:jc w:val="both"/>
    </w:pPr>
    <w:rPr>
      <w:rFonts w:ascii="Calibri" w:eastAsia="宋体" w:hAnsi="Calibri"/>
      <w:snapToGrid w:val="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character" w:styleId="a6">
    <w:name w:val="page number"/>
    <w:basedOn w:val="a0"/>
    <w:rsid w:val="00676A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</Words>
  <Characters>844</Characters>
  <Application>Microsoft Office Word</Application>
  <DocSecurity>0</DocSecurity>
  <Lines>7</Lines>
  <Paragraphs>1</Paragraphs>
  <ScaleCrop>false</ScaleCrop>
  <Company>Sky123.Org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铜林发〔2016〕124号</dc:title>
  <dc:creator>Administrator</dc:creator>
  <cp:lastModifiedBy>lenovo</cp:lastModifiedBy>
  <cp:revision>2</cp:revision>
  <cp:lastPrinted>2018-10-16T07:06:00Z</cp:lastPrinted>
  <dcterms:created xsi:type="dcterms:W3CDTF">2018-10-19T01:05:00Z</dcterms:created>
  <dcterms:modified xsi:type="dcterms:W3CDTF">2018-10-19T01:05:00Z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