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2D" w:rsidRDefault="00CB172D" w:rsidP="00CB17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管委会办公室2015年度收支决算总表</w:t>
      </w:r>
    </w:p>
    <w:p w:rsidR="00CB172D" w:rsidRDefault="00CB172D" w:rsidP="00CB172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24"/>
          <w:szCs w:val="24"/>
        </w:rPr>
        <w:t xml:space="preserve">                                               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0"/>
        <w:gridCol w:w="555"/>
        <w:gridCol w:w="1500"/>
        <w:gridCol w:w="2475"/>
        <w:gridCol w:w="735"/>
        <w:gridCol w:w="3725"/>
      </w:tblGrid>
      <w:tr w:rsidR="00CB172D" w:rsidTr="00CB172D">
        <w:trPr>
          <w:trHeight w:hRule="exact" w:val="648"/>
          <w:jc w:val="center"/>
        </w:trPr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      入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      出</w:t>
            </w:r>
          </w:p>
        </w:tc>
      </w:tr>
      <w:tr w:rsidR="00CB172D" w:rsidTr="00CB172D">
        <w:trPr>
          <w:trHeight w:hRule="exact" w:val="65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决算数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行次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决算数</w:t>
            </w:r>
          </w:p>
        </w:tc>
      </w:tr>
      <w:tr w:rsidR="00CB172D" w:rsidTr="00CB172D">
        <w:trPr>
          <w:trHeight w:hRule="exact" w:val="84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一、公共预算财政拨款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748.05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一、基本支出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431.28</w:t>
            </w:r>
          </w:p>
        </w:tc>
      </w:tr>
      <w:tr w:rsidR="00CB172D" w:rsidTr="00CB172D">
        <w:trPr>
          <w:trHeight w:hRule="exact"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二、政府性基金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1、工资福利支出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136.74</w:t>
            </w:r>
          </w:p>
        </w:tc>
      </w:tr>
      <w:tr w:rsidR="00CB172D" w:rsidTr="00CB172D">
        <w:trPr>
          <w:trHeight w:hRule="exact" w:val="71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三、事业收入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2、对个人和家庭的补助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78.95</w:t>
            </w:r>
          </w:p>
        </w:tc>
      </w:tr>
      <w:tr w:rsidR="00CB172D" w:rsidTr="00CB172D">
        <w:trPr>
          <w:trHeight w:hRule="exact" w:val="59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四、经营收入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3、商品和服务支出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215.59</w:t>
            </w:r>
          </w:p>
        </w:tc>
      </w:tr>
      <w:tr w:rsidR="00CB172D" w:rsidTr="00CB172D">
        <w:trPr>
          <w:trHeight w:hRule="exact" w:val="59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五、其他收入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4、其他资本性支出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</w:tr>
      <w:tr w:rsidR="00CB172D" w:rsidTr="00CB172D">
        <w:trPr>
          <w:trHeight w:hRule="exact" w:val="64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二、项目支出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362.46</w:t>
            </w:r>
          </w:p>
        </w:tc>
      </w:tr>
      <w:tr w:rsidR="00CB172D" w:rsidTr="00CB172D">
        <w:trPr>
          <w:trHeight w:hRule="exact" w:val="67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三、经营支出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</w:tr>
      <w:tr w:rsidR="00CB172D" w:rsidTr="00CB172D">
        <w:trPr>
          <w:trHeight w:hRule="exact" w:val="61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四、对附属单位补助支出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</w:tr>
      <w:tr w:rsidR="00CB172D" w:rsidTr="00CB172D">
        <w:trPr>
          <w:trHeight w:hRule="exact" w:val="71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本年收入合计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749.35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本年支出合计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793.74</w:t>
            </w:r>
          </w:p>
        </w:tc>
      </w:tr>
      <w:tr w:rsidR="00CB172D" w:rsidTr="00CB172D">
        <w:trPr>
          <w:trHeight w:hRule="exact" w:val="87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用事业基金弥补收支差额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结余分配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</w:tr>
      <w:tr w:rsidR="00CB172D" w:rsidTr="00CB172D">
        <w:trPr>
          <w:trHeight w:hRule="exact" w:val="61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上年结转和结余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148.11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年末结转和结余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103.72</w:t>
            </w:r>
          </w:p>
        </w:tc>
      </w:tr>
      <w:tr w:rsidR="00CB172D" w:rsidTr="00CB172D">
        <w:trPr>
          <w:trHeight w:hRule="exact" w:val="66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收入合计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897.46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支出合计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897.46</w:t>
            </w:r>
          </w:p>
        </w:tc>
      </w:tr>
    </w:tbl>
    <w:p w:rsidR="00CB172D" w:rsidRDefault="00CB172D" w:rsidP="00CB172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注：本表反映管委会办公室本年度总收支和年末结转结余情况。9行=（1+2+3+4+5）行；12行=（9+10+11）行；21行=（13+18+19+20）行；24行=（21+22+23）行</w:t>
      </w:r>
    </w:p>
    <w:p w:rsidR="00CB172D" w:rsidRDefault="00CB172D" w:rsidP="00CB17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B172D" w:rsidRDefault="00CB172D" w:rsidP="00CB172D">
      <w:pPr>
        <w:rPr>
          <w:rFonts w:hint="eastAsia"/>
          <w:sz w:val="24"/>
          <w:szCs w:val="24"/>
        </w:rPr>
      </w:pPr>
    </w:p>
    <w:p w:rsidR="00CB172D" w:rsidRDefault="00CB172D" w:rsidP="00CB172D">
      <w:pPr>
        <w:rPr>
          <w:rFonts w:hint="eastAsia"/>
          <w:sz w:val="24"/>
          <w:szCs w:val="24"/>
        </w:rPr>
      </w:pPr>
    </w:p>
    <w:p w:rsidR="00CB172D" w:rsidRDefault="00CB172D" w:rsidP="00CB172D">
      <w:pPr>
        <w:rPr>
          <w:rFonts w:hint="eastAsia"/>
          <w:sz w:val="24"/>
          <w:szCs w:val="24"/>
        </w:rPr>
      </w:pPr>
    </w:p>
    <w:p w:rsidR="00CB172D" w:rsidRDefault="00CB172D" w:rsidP="00CB172D">
      <w:pPr>
        <w:rPr>
          <w:rFonts w:hint="eastAsia"/>
          <w:sz w:val="24"/>
          <w:szCs w:val="24"/>
        </w:rPr>
      </w:pPr>
    </w:p>
    <w:p w:rsidR="00CB172D" w:rsidRDefault="00CB172D" w:rsidP="00CB172D">
      <w:pPr>
        <w:rPr>
          <w:rFonts w:hint="eastAsia"/>
          <w:sz w:val="24"/>
          <w:szCs w:val="24"/>
        </w:rPr>
      </w:pPr>
    </w:p>
    <w:p w:rsidR="00CB172D" w:rsidRDefault="00CB172D" w:rsidP="00CB172D">
      <w:pPr>
        <w:rPr>
          <w:rFonts w:hint="eastAsia"/>
          <w:sz w:val="24"/>
          <w:szCs w:val="24"/>
        </w:rPr>
      </w:pPr>
    </w:p>
    <w:p w:rsidR="00CB172D" w:rsidRDefault="00CB172D" w:rsidP="00CB172D">
      <w:pPr>
        <w:rPr>
          <w:rFonts w:hint="eastAsia"/>
          <w:sz w:val="24"/>
          <w:szCs w:val="24"/>
        </w:rPr>
      </w:pPr>
      <w:r>
        <w:rPr>
          <w:rFonts w:hint="eastAsia"/>
          <w:b/>
          <w:sz w:val="32"/>
          <w:szCs w:val="32"/>
        </w:rPr>
        <w:lastRenderedPageBreak/>
        <w:t>2、公共预算财政拨款支出决算表</w:t>
      </w:r>
    </w:p>
    <w:p w:rsidR="00CB172D" w:rsidRDefault="00CB172D" w:rsidP="00CB172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管委会办公室2015年度公共预算财政拨款支出决算表</w:t>
      </w:r>
    </w:p>
    <w:p w:rsidR="00CB172D" w:rsidRDefault="00CB172D" w:rsidP="00CB172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单位：万元</w:t>
      </w:r>
    </w:p>
    <w:p w:rsidR="00CB172D" w:rsidRDefault="00CB172D" w:rsidP="00CB172D">
      <w:pPr>
        <w:jc w:val="center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3219"/>
        <w:gridCol w:w="2340"/>
        <w:gridCol w:w="2880"/>
        <w:gridCol w:w="2520"/>
      </w:tblGrid>
      <w:tr w:rsidR="00CB172D" w:rsidTr="00CB172D">
        <w:trPr>
          <w:trHeight w:val="926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支出功能分类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基本支出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项目支出</w:t>
            </w:r>
          </w:p>
        </w:tc>
      </w:tr>
      <w:tr w:rsidR="00CB172D" w:rsidTr="00CB172D">
        <w:trPr>
          <w:trHeight w:val="91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科目编码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科目名称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B172D" w:rsidTr="00CB172D">
        <w:trPr>
          <w:trHeight w:val="78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   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780.42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417.96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362.46</w:t>
            </w:r>
          </w:p>
        </w:tc>
      </w:tr>
      <w:tr w:rsidR="00CB172D" w:rsidTr="00CB172D">
        <w:trPr>
          <w:trHeight w:val="76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．2010301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行政运行．．．．．．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405.96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405.96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</w:tr>
      <w:tr w:rsidR="00CB172D" w:rsidTr="00CB172D">
        <w:trPr>
          <w:trHeight w:val="7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2010305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专项业务活动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212.41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212.41</w:t>
            </w:r>
          </w:p>
        </w:tc>
      </w:tr>
      <w:tr w:rsidR="00CB172D" w:rsidTr="00CB172D">
        <w:trPr>
          <w:trHeight w:val="109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2011009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公务员考核．．．．．．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</w:p>
        </w:tc>
      </w:tr>
      <w:tr w:rsidR="00CB172D" w:rsidTr="00CB172D">
        <w:trPr>
          <w:trHeight w:val="106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2019999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其他一般公共服务支出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150.05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D" w:rsidRDefault="00CB172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2D" w:rsidRDefault="00CB17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150.05</w:t>
            </w:r>
          </w:p>
        </w:tc>
      </w:tr>
    </w:tbl>
    <w:p w:rsidR="00CB172D" w:rsidRDefault="00CB172D" w:rsidP="00CB172D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3、 “三公”经费支出表</w:t>
      </w:r>
    </w:p>
    <w:p w:rsidR="00CB172D" w:rsidRDefault="00CB172D" w:rsidP="00CB172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管委会办公室2015年度“三公”经费支出表</w:t>
      </w:r>
    </w:p>
    <w:p w:rsidR="00CB172D" w:rsidRDefault="00CB172D" w:rsidP="00CB172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1444"/>
        <w:gridCol w:w="1466"/>
        <w:gridCol w:w="2716"/>
        <w:gridCol w:w="3297"/>
        <w:gridCol w:w="2328"/>
      </w:tblGrid>
      <w:tr w:rsidR="00CB172D" w:rsidTr="00CB172D">
        <w:trPr>
          <w:trHeight w:val="599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因公出国（境）费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公务接待费</w:t>
            </w:r>
          </w:p>
        </w:tc>
      </w:tr>
      <w:tr w:rsidR="00CB172D" w:rsidTr="00CB172D">
        <w:trPr>
          <w:trHeight w:val="786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公务用车运行维护费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公务用车购置费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CB172D" w:rsidTr="00CB172D">
        <w:trPr>
          <w:trHeight w:val="8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39.1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36.31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2D" w:rsidRDefault="00CB17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2.79</w:t>
            </w:r>
          </w:p>
        </w:tc>
      </w:tr>
    </w:tbl>
    <w:p w:rsidR="0013418B" w:rsidRDefault="0013418B"/>
    <w:sectPr w:rsidR="0013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8B" w:rsidRDefault="0013418B" w:rsidP="00CB172D">
      <w:r>
        <w:separator/>
      </w:r>
    </w:p>
  </w:endnote>
  <w:endnote w:type="continuationSeparator" w:id="1">
    <w:p w:rsidR="0013418B" w:rsidRDefault="0013418B" w:rsidP="00CB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8B" w:rsidRDefault="0013418B" w:rsidP="00CB172D">
      <w:r>
        <w:separator/>
      </w:r>
    </w:p>
  </w:footnote>
  <w:footnote w:type="continuationSeparator" w:id="1">
    <w:p w:rsidR="0013418B" w:rsidRDefault="0013418B" w:rsidP="00CB1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72D"/>
    <w:rsid w:val="0013418B"/>
    <w:rsid w:val="00CB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2D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7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7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7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2016-12-02T09:04:00Z</dcterms:created>
  <dcterms:modified xsi:type="dcterms:W3CDTF">2016-12-02T09:04:00Z</dcterms:modified>
</cp:coreProperties>
</file>