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94B" w:rsidRDefault="00D8794B">
      <w:pPr>
        <w:spacing w:line="640" w:lineRule="exact"/>
        <w:jc w:val="center"/>
        <w:rPr>
          <w:rFonts w:ascii="宋体" w:eastAsia="宋体" w:hAnsi="宋体"/>
          <w:b/>
          <w:sz w:val="36"/>
          <w:szCs w:val="36"/>
        </w:rPr>
      </w:pPr>
    </w:p>
    <w:p w:rsidR="00D8794B" w:rsidRDefault="00D8794B">
      <w:pPr>
        <w:spacing w:line="640" w:lineRule="exact"/>
        <w:jc w:val="center"/>
        <w:rPr>
          <w:rFonts w:ascii="宋体" w:eastAsia="宋体" w:hAnsi="宋体"/>
          <w:b/>
          <w:sz w:val="36"/>
          <w:szCs w:val="36"/>
        </w:rPr>
      </w:pPr>
    </w:p>
    <w:p w:rsidR="00D8794B" w:rsidRDefault="00D8794B">
      <w:pPr>
        <w:spacing w:line="640" w:lineRule="exact"/>
        <w:jc w:val="center"/>
        <w:rPr>
          <w:rFonts w:ascii="宋体" w:eastAsia="宋体" w:hAnsi="宋体"/>
          <w:b/>
          <w:sz w:val="36"/>
          <w:szCs w:val="36"/>
        </w:rPr>
      </w:pPr>
    </w:p>
    <w:p w:rsidR="00D8794B" w:rsidRDefault="00835ADB">
      <w:pPr>
        <w:spacing w:line="64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铜川市新区人口和计划生育局</w:t>
      </w:r>
    </w:p>
    <w:p w:rsidR="00D8794B" w:rsidRDefault="00835ADB">
      <w:pPr>
        <w:spacing w:line="640" w:lineRule="exact"/>
        <w:jc w:val="center"/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2015</w:t>
      </w:r>
      <w:r>
        <w:rPr>
          <w:rFonts w:ascii="宋体" w:eastAsia="宋体" w:hAnsi="宋体" w:hint="eastAsia"/>
          <w:b/>
          <w:sz w:val="36"/>
          <w:szCs w:val="36"/>
        </w:rPr>
        <w:t>年度部门决算及“三公经费”支出情况</w:t>
      </w:r>
    </w:p>
    <w:p w:rsidR="00D8794B" w:rsidRDefault="00D8794B">
      <w:pPr>
        <w:spacing w:line="640" w:lineRule="exact"/>
        <w:jc w:val="center"/>
        <w:rPr>
          <w:b/>
          <w:sz w:val="32"/>
          <w:szCs w:val="32"/>
        </w:rPr>
      </w:pPr>
    </w:p>
    <w:p w:rsidR="00D8794B" w:rsidRDefault="00D8794B">
      <w:pPr>
        <w:spacing w:line="500" w:lineRule="exact"/>
        <w:jc w:val="center"/>
        <w:rPr>
          <w:b/>
          <w:sz w:val="32"/>
          <w:szCs w:val="32"/>
        </w:rPr>
      </w:pPr>
    </w:p>
    <w:p w:rsidR="00D8794B" w:rsidRDefault="00D8794B">
      <w:pPr>
        <w:spacing w:line="500" w:lineRule="exact"/>
        <w:jc w:val="center"/>
        <w:rPr>
          <w:b/>
          <w:sz w:val="32"/>
          <w:szCs w:val="32"/>
        </w:rPr>
      </w:pPr>
    </w:p>
    <w:p w:rsidR="00D8794B" w:rsidRDefault="00835ADB">
      <w:pPr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新区计生局（部门）</w:t>
      </w:r>
      <w:r>
        <w:rPr>
          <w:rFonts w:hint="eastAsia"/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年度收支决算总表</w:t>
      </w:r>
    </w:p>
    <w:p w:rsidR="00D8794B" w:rsidRDefault="00835ADB">
      <w:pPr>
        <w:spacing w:line="5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</w:t>
      </w:r>
      <w:r>
        <w:rPr>
          <w:rFonts w:hint="eastAsia"/>
          <w:sz w:val="24"/>
          <w:szCs w:val="24"/>
        </w:rPr>
        <w:t>单位：万元</w:t>
      </w:r>
    </w:p>
    <w:tbl>
      <w:tblPr>
        <w:tblW w:w="12888" w:type="dxa"/>
        <w:jc w:val="center"/>
        <w:tblInd w:w="-3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900"/>
        <w:gridCol w:w="1442"/>
        <w:gridCol w:w="3315"/>
        <w:gridCol w:w="1980"/>
        <w:gridCol w:w="2083"/>
      </w:tblGrid>
      <w:tr w:rsidR="00D8794B">
        <w:trPr>
          <w:trHeight w:hRule="exact" w:val="483"/>
          <w:jc w:val="center"/>
        </w:trPr>
        <w:tc>
          <w:tcPr>
            <w:tcW w:w="5510" w:type="dxa"/>
            <w:gridSpan w:val="3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入</w:t>
            </w:r>
          </w:p>
        </w:tc>
        <w:tc>
          <w:tcPr>
            <w:tcW w:w="7378" w:type="dxa"/>
            <w:gridSpan w:val="3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出</w:t>
            </w:r>
          </w:p>
        </w:tc>
      </w:tr>
      <w:tr w:rsidR="00D8794B">
        <w:trPr>
          <w:trHeight w:hRule="exact" w:val="431"/>
          <w:jc w:val="center"/>
        </w:trPr>
        <w:tc>
          <w:tcPr>
            <w:tcW w:w="3168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90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行次</w:t>
            </w:r>
          </w:p>
        </w:tc>
        <w:tc>
          <w:tcPr>
            <w:tcW w:w="1442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决算数</w:t>
            </w:r>
          </w:p>
        </w:tc>
        <w:tc>
          <w:tcPr>
            <w:tcW w:w="3315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98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行次</w:t>
            </w:r>
          </w:p>
        </w:tc>
        <w:tc>
          <w:tcPr>
            <w:tcW w:w="2083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决算数</w:t>
            </w:r>
          </w:p>
        </w:tc>
      </w:tr>
      <w:tr w:rsidR="00D8794B">
        <w:trPr>
          <w:trHeight w:hRule="exact" w:val="483"/>
          <w:jc w:val="center"/>
        </w:trPr>
        <w:tc>
          <w:tcPr>
            <w:tcW w:w="3168" w:type="dxa"/>
            <w:vAlign w:val="center"/>
          </w:tcPr>
          <w:p w:rsidR="00D8794B" w:rsidRDefault="00835AD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一、公共预算财政拨款</w:t>
            </w:r>
          </w:p>
        </w:tc>
        <w:tc>
          <w:tcPr>
            <w:tcW w:w="90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154.83</w:t>
            </w:r>
          </w:p>
        </w:tc>
        <w:tc>
          <w:tcPr>
            <w:tcW w:w="3315" w:type="dxa"/>
          </w:tcPr>
          <w:p w:rsidR="00D8794B" w:rsidRDefault="00835AD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一、基本支出</w:t>
            </w:r>
          </w:p>
        </w:tc>
        <w:tc>
          <w:tcPr>
            <w:tcW w:w="198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083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77.61</w:t>
            </w:r>
          </w:p>
        </w:tc>
      </w:tr>
      <w:tr w:rsidR="00D8794B">
        <w:trPr>
          <w:trHeight w:hRule="exact" w:val="483"/>
          <w:jc w:val="center"/>
        </w:trPr>
        <w:tc>
          <w:tcPr>
            <w:tcW w:w="3168" w:type="dxa"/>
          </w:tcPr>
          <w:p w:rsidR="00D8794B" w:rsidRDefault="00835AD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二、政府性基金</w:t>
            </w:r>
          </w:p>
        </w:tc>
        <w:tc>
          <w:tcPr>
            <w:tcW w:w="90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442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D8794B" w:rsidRDefault="00835AD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、工资福利支出</w:t>
            </w:r>
          </w:p>
        </w:tc>
        <w:tc>
          <w:tcPr>
            <w:tcW w:w="198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083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27.51</w:t>
            </w:r>
          </w:p>
        </w:tc>
      </w:tr>
      <w:tr w:rsidR="00D8794B">
        <w:trPr>
          <w:trHeight w:hRule="exact" w:val="483"/>
          <w:jc w:val="center"/>
        </w:trPr>
        <w:tc>
          <w:tcPr>
            <w:tcW w:w="3168" w:type="dxa"/>
          </w:tcPr>
          <w:p w:rsidR="00D8794B" w:rsidRDefault="00835AD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三、事业收入</w:t>
            </w:r>
          </w:p>
        </w:tc>
        <w:tc>
          <w:tcPr>
            <w:tcW w:w="90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D8794B" w:rsidRDefault="00835AD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、对个人和家庭的补助</w:t>
            </w:r>
          </w:p>
        </w:tc>
        <w:tc>
          <w:tcPr>
            <w:tcW w:w="198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083" w:type="dxa"/>
            <w:vAlign w:val="center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29.06</w:t>
            </w:r>
          </w:p>
        </w:tc>
      </w:tr>
      <w:tr w:rsidR="00D8794B">
        <w:trPr>
          <w:trHeight w:hRule="exact" w:val="483"/>
          <w:jc w:val="center"/>
        </w:trPr>
        <w:tc>
          <w:tcPr>
            <w:tcW w:w="3168" w:type="dxa"/>
          </w:tcPr>
          <w:p w:rsidR="00D8794B" w:rsidRDefault="00835AD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四、经营收入</w:t>
            </w:r>
          </w:p>
        </w:tc>
        <w:tc>
          <w:tcPr>
            <w:tcW w:w="90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442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D8794B" w:rsidRDefault="00835AD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、商品和服务支出</w:t>
            </w:r>
          </w:p>
        </w:tc>
        <w:tc>
          <w:tcPr>
            <w:tcW w:w="198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083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21.03</w:t>
            </w:r>
          </w:p>
        </w:tc>
      </w:tr>
      <w:tr w:rsidR="00D8794B">
        <w:trPr>
          <w:trHeight w:hRule="exact" w:val="483"/>
          <w:jc w:val="center"/>
        </w:trPr>
        <w:tc>
          <w:tcPr>
            <w:tcW w:w="3168" w:type="dxa"/>
          </w:tcPr>
          <w:p w:rsidR="00D8794B" w:rsidRDefault="00835AD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五、其他收入</w:t>
            </w:r>
          </w:p>
        </w:tc>
        <w:tc>
          <w:tcPr>
            <w:tcW w:w="90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10.68</w:t>
            </w:r>
          </w:p>
        </w:tc>
        <w:tc>
          <w:tcPr>
            <w:tcW w:w="3315" w:type="dxa"/>
          </w:tcPr>
          <w:p w:rsidR="00D8794B" w:rsidRDefault="00835AD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、其他资本性支出</w:t>
            </w:r>
          </w:p>
        </w:tc>
        <w:tc>
          <w:tcPr>
            <w:tcW w:w="198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083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8794B">
        <w:trPr>
          <w:trHeight w:hRule="exact" w:val="483"/>
          <w:jc w:val="center"/>
        </w:trPr>
        <w:tc>
          <w:tcPr>
            <w:tcW w:w="3168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442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D8794B" w:rsidRDefault="00835AD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二、项目支出</w:t>
            </w:r>
          </w:p>
        </w:tc>
        <w:tc>
          <w:tcPr>
            <w:tcW w:w="198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083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59.13</w:t>
            </w:r>
          </w:p>
        </w:tc>
      </w:tr>
      <w:tr w:rsidR="00D8794B">
        <w:trPr>
          <w:trHeight w:hRule="exact" w:val="483"/>
          <w:jc w:val="center"/>
        </w:trPr>
        <w:tc>
          <w:tcPr>
            <w:tcW w:w="3168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D8794B" w:rsidRDefault="00835ADB">
            <w:pPr>
              <w:spacing w:line="3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三、经营支出</w:t>
            </w:r>
          </w:p>
        </w:tc>
        <w:tc>
          <w:tcPr>
            <w:tcW w:w="198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083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8794B">
        <w:trPr>
          <w:trHeight w:hRule="exact" w:val="483"/>
          <w:jc w:val="center"/>
        </w:trPr>
        <w:tc>
          <w:tcPr>
            <w:tcW w:w="3168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442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四、对附属单位补助支出</w:t>
            </w:r>
          </w:p>
        </w:tc>
        <w:tc>
          <w:tcPr>
            <w:tcW w:w="198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083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8794B">
        <w:trPr>
          <w:trHeight w:hRule="exact" w:val="483"/>
          <w:jc w:val="center"/>
        </w:trPr>
        <w:tc>
          <w:tcPr>
            <w:tcW w:w="3168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本年收入合计</w:t>
            </w:r>
          </w:p>
        </w:tc>
        <w:tc>
          <w:tcPr>
            <w:tcW w:w="90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442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165.51</w:t>
            </w:r>
          </w:p>
        </w:tc>
        <w:tc>
          <w:tcPr>
            <w:tcW w:w="3315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本年支出合计</w:t>
            </w:r>
          </w:p>
        </w:tc>
        <w:tc>
          <w:tcPr>
            <w:tcW w:w="198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2083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136.74</w:t>
            </w:r>
          </w:p>
        </w:tc>
      </w:tr>
      <w:tr w:rsidR="00D8794B">
        <w:trPr>
          <w:trHeight w:hRule="exact" w:val="481"/>
          <w:jc w:val="center"/>
        </w:trPr>
        <w:tc>
          <w:tcPr>
            <w:tcW w:w="3168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用事业基金弥补收支差额</w:t>
            </w:r>
          </w:p>
        </w:tc>
        <w:tc>
          <w:tcPr>
            <w:tcW w:w="90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结余分配</w:t>
            </w:r>
          </w:p>
        </w:tc>
        <w:tc>
          <w:tcPr>
            <w:tcW w:w="198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2083" w:type="dxa"/>
          </w:tcPr>
          <w:p w:rsidR="00D8794B" w:rsidRDefault="00D8794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8794B">
        <w:trPr>
          <w:trHeight w:hRule="exact" w:val="483"/>
          <w:jc w:val="center"/>
        </w:trPr>
        <w:tc>
          <w:tcPr>
            <w:tcW w:w="3168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上年结转和结余</w:t>
            </w:r>
          </w:p>
        </w:tc>
        <w:tc>
          <w:tcPr>
            <w:tcW w:w="90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442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26.87</w:t>
            </w:r>
          </w:p>
        </w:tc>
        <w:tc>
          <w:tcPr>
            <w:tcW w:w="3315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年末结转和结余</w:t>
            </w:r>
          </w:p>
        </w:tc>
        <w:tc>
          <w:tcPr>
            <w:tcW w:w="198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2083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55.64</w:t>
            </w:r>
          </w:p>
        </w:tc>
      </w:tr>
      <w:tr w:rsidR="00D8794B">
        <w:trPr>
          <w:trHeight w:hRule="exact" w:val="483"/>
          <w:jc w:val="center"/>
        </w:trPr>
        <w:tc>
          <w:tcPr>
            <w:tcW w:w="3168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收入合计</w:t>
            </w:r>
          </w:p>
        </w:tc>
        <w:tc>
          <w:tcPr>
            <w:tcW w:w="90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442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192.38</w:t>
            </w:r>
          </w:p>
        </w:tc>
        <w:tc>
          <w:tcPr>
            <w:tcW w:w="3315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支出合计</w:t>
            </w:r>
          </w:p>
        </w:tc>
        <w:tc>
          <w:tcPr>
            <w:tcW w:w="1980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2083" w:type="dxa"/>
          </w:tcPr>
          <w:p w:rsidR="00D8794B" w:rsidRDefault="00835AD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192.38</w:t>
            </w:r>
          </w:p>
        </w:tc>
      </w:tr>
    </w:tbl>
    <w:p w:rsidR="00D8794B" w:rsidRDefault="00835ADB">
      <w:pPr>
        <w:spacing w:line="640" w:lineRule="exact"/>
        <w:ind w:left="360" w:hangingChars="150" w:hanging="360"/>
        <w:rPr>
          <w:sz w:val="24"/>
          <w:szCs w:val="24"/>
        </w:rPr>
      </w:pPr>
      <w:r>
        <w:rPr>
          <w:rFonts w:hint="eastAsia"/>
          <w:sz w:val="24"/>
          <w:szCs w:val="24"/>
        </w:rPr>
        <w:t>注：本表反映本年度总收支和年末结转结余情况。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1+2+3+4+5</w:t>
      </w:r>
      <w:r>
        <w:rPr>
          <w:rFonts w:hint="eastAsia"/>
          <w:sz w:val="24"/>
          <w:szCs w:val="24"/>
        </w:rPr>
        <w:t>）行；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9+10+11</w:t>
      </w:r>
      <w:r>
        <w:rPr>
          <w:rFonts w:hint="eastAsia"/>
          <w:sz w:val="24"/>
          <w:szCs w:val="24"/>
        </w:rPr>
        <w:t>）行；</w:t>
      </w:r>
      <w:r>
        <w:rPr>
          <w:rFonts w:hint="eastAsia"/>
          <w:sz w:val="24"/>
          <w:szCs w:val="24"/>
        </w:rPr>
        <w:t>21</w:t>
      </w:r>
      <w:r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13+18+19+20</w:t>
      </w:r>
      <w:r>
        <w:rPr>
          <w:rFonts w:hint="eastAsia"/>
          <w:sz w:val="24"/>
          <w:szCs w:val="24"/>
        </w:rPr>
        <w:t>）行；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</w:rPr>
        <w:t>=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21+22+23</w:t>
      </w:r>
      <w:r>
        <w:rPr>
          <w:rFonts w:hint="eastAsia"/>
          <w:sz w:val="24"/>
          <w:szCs w:val="24"/>
        </w:rPr>
        <w:t>）行</w:t>
      </w:r>
    </w:p>
    <w:p w:rsidR="00D8794B" w:rsidRDefault="00835ADB">
      <w:pPr>
        <w:spacing w:line="5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b/>
          <w:sz w:val="32"/>
          <w:szCs w:val="32"/>
        </w:rPr>
        <w:t>2</w:t>
      </w:r>
      <w:r>
        <w:rPr>
          <w:rFonts w:hint="eastAsia"/>
          <w:b/>
          <w:sz w:val="32"/>
          <w:szCs w:val="32"/>
        </w:rPr>
        <w:t>、公共预算财政拨款支出决算表</w:t>
      </w:r>
    </w:p>
    <w:p w:rsidR="00D8794B" w:rsidRDefault="00835ADB">
      <w:pPr>
        <w:spacing w:line="56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新区计生局（部门）</w:t>
      </w:r>
      <w:r>
        <w:rPr>
          <w:rFonts w:hint="eastAsia"/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年度公共预算财政拨款支出决算表</w:t>
      </w:r>
    </w:p>
    <w:p w:rsidR="00D8794B" w:rsidRDefault="00835ADB">
      <w:pPr>
        <w:spacing w:line="5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</w:t>
      </w:r>
      <w:r>
        <w:rPr>
          <w:rFonts w:hint="eastAsia"/>
          <w:sz w:val="24"/>
          <w:szCs w:val="24"/>
        </w:rPr>
        <w:t>单位：万元</w:t>
      </w:r>
    </w:p>
    <w:tbl>
      <w:tblPr>
        <w:tblW w:w="11200" w:type="dxa"/>
        <w:tblInd w:w="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0"/>
        <w:gridCol w:w="1057"/>
        <w:gridCol w:w="3678"/>
        <w:gridCol w:w="1128"/>
        <w:gridCol w:w="2219"/>
        <w:gridCol w:w="1848"/>
      </w:tblGrid>
      <w:tr w:rsidR="00D8794B">
        <w:trPr>
          <w:trHeight w:val="879"/>
        </w:trPr>
        <w:tc>
          <w:tcPr>
            <w:tcW w:w="6005" w:type="dxa"/>
            <w:gridSpan w:val="3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支出功能分类</w:t>
            </w:r>
          </w:p>
        </w:tc>
        <w:tc>
          <w:tcPr>
            <w:tcW w:w="1128" w:type="dxa"/>
            <w:vMerge w:val="restart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219" w:type="dxa"/>
            <w:vMerge w:val="restart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基本支出</w:t>
            </w:r>
          </w:p>
        </w:tc>
        <w:tc>
          <w:tcPr>
            <w:tcW w:w="1848" w:type="dxa"/>
            <w:vMerge w:val="restart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项目支出</w:t>
            </w:r>
          </w:p>
        </w:tc>
      </w:tr>
      <w:tr w:rsidR="00D8794B">
        <w:trPr>
          <w:trHeight w:val="879"/>
        </w:trPr>
        <w:tc>
          <w:tcPr>
            <w:tcW w:w="2327" w:type="dxa"/>
            <w:gridSpan w:val="2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科目编码</w:t>
            </w:r>
          </w:p>
        </w:tc>
        <w:tc>
          <w:tcPr>
            <w:tcW w:w="367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科目名称</w:t>
            </w:r>
          </w:p>
        </w:tc>
        <w:tc>
          <w:tcPr>
            <w:tcW w:w="1128" w:type="dxa"/>
            <w:vMerge/>
          </w:tcPr>
          <w:p w:rsidR="00D8794B" w:rsidRDefault="00D8794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</w:tcPr>
          <w:p w:rsidR="00D8794B" w:rsidRDefault="00D8794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D8794B" w:rsidRDefault="00D8794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794B">
        <w:trPr>
          <w:trHeight w:val="879"/>
        </w:trPr>
        <w:tc>
          <w:tcPr>
            <w:tcW w:w="6005" w:type="dxa"/>
            <w:gridSpan w:val="3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计</w:t>
            </w:r>
          </w:p>
        </w:tc>
        <w:tc>
          <w:tcPr>
            <w:tcW w:w="112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124.52</w:t>
            </w:r>
          </w:p>
        </w:tc>
        <w:tc>
          <w:tcPr>
            <w:tcW w:w="2219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65.38</w:t>
            </w:r>
          </w:p>
        </w:tc>
        <w:tc>
          <w:tcPr>
            <w:tcW w:w="184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59.14</w:t>
            </w:r>
          </w:p>
        </w:tc>
      </w:tr>
      <w:tr w:rsidR="00D8794B">
        <w:trPr>
          <w:trHeight w:val="879"/>
        </w:trPr>
        <w:tc>
          <w:tcPr>
            <w:tcW w:w="1270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201</w:t>
            </w:r>
            <w:r>
              <w:rPr>
                <w:rFonts w:hint="eastAsia"/>
                <w:sz w:val="24"/>
                <w:szCs w:val="24"/>
              </w:rPr>
              <w:t>1009</w:t>
            </w:r>
          </w:p>
        </w:tc>
        <w:tc>
          <w:tcPr>
            <w:tcW w:w="4735" w:type="dxa"/>
            <w:gridSpan w:val="2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公务员考核</w:t>
            </w:r>
          </w:p>
        </w:tc>
        <w:tc>
          <w:tcPr>
            <w:tcW w:w="112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219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D8794B" w:rsidRDefault="00D8794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794B">
        <w:trPr>
          <w:trHeight w:val="879"/>
        </w:trPr>
        <w:tc>
          <w:tcPr>
            <w:tcW w:w="1270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019999</w:t>
            </w:r>
          </w:p>
        </w:tc>
        <w:tc>
          <w:tcPr>
            <w:tcW w:w="4735" w:type="dxa"/>
            <w:gridSpan w:val="2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其他一般公共服务支出</w:t>
            </w:r>
          </w:p>
        </w:tc>
        <w:tc>
          <w:tcPr>
            <w:tcW w:w="112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0.9</w:t>
            </w:r>
          </w:p>
        </w:tc>
        <w:tc>
          <w:tcPr>
            <w:tcW w:w="2219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0.9</w:t>
            </w:r>
          </w:p>
        </w:tc>
        <w:tc>
          <w:tcPr>
            <w:tcW w:w="1848" w:type="dxa"/>
            <w:vAlign w:val="center"/>
          </w:tcPr>
          <w:p w:rsidR="00D8794B" w:rsidRDefault="00D8794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794B">
        <w:trPr>
          <w:trHeight w:val="879"/>
        </w:trPr>
        <w:tc>
          <w:tcPr>
            <w:tcW w:w="1270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2100</w:t>
            </w:r>
            <w:r>
              <w:rPr>
                <w:rFonts w:hint="eastAsia"/>
                <w:sz w:val="24"/>
                <w:szCs w:val="24"/>
              </w:rPr>
              <w:t>716</w:t>
            </w:r>
          </w:p>
        </w:tc>
        <w:tc>
          <w:tcPr>
            <w:tcW w:w="4735" w:type="dxa"/>
            <w:gridSpan w:val="2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计划生育</w:t>
            </w:r>
            <w:r>
              <w:rPr>
                <w:rFonts w:hint="eastAsia"/>
                <w:sz w:val="24"/>
                <w:szCs w:val="24"/>
              </w:rPr>
              <w:t>机构</w:t>
            </w:r>
          </w:p>
        </w:tc>
        <w:tc>
          <w:tcPr>
            <w:tcW w:w="112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34.76</w:t>
            </w:r>
          </w:p>
        </w:tc>
        <w:tc>
          <w:tcPr>
            <w:tcW w:w="2219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34.59</w:t>
            </w:r>
          </w:p>
        </w:tc>
        <w:tc>
          <w:tcPr>
            <w:tcW w:w="184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0.17</w:t>
            </w:r>
          </w:p>
        </w:tc>
      </w:tr>
      <w:tr w:rsidR="00D8794B">
        <w:trPr>
          <w:trHeight w:val="879"/>
        </w:trPr>
        <w:tc>
          <w:tcPr>
            <w:tcW w:w="1270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2100713</w:t>
            </w:r>
          </w:p>
        </w:tc>
        <w:tc>
          <w:tcPr>
            <w:tcW w:w="4735" w:type="dxa"/>
            <w:gridSpan w:val="2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计划生育</w:t>
            </w:r>
            <w:r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112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35.87</w:t>
            </w:r>
          </w:p>
        </w:tc>
        <w:tc>
          <w:tcPr>
            <w:tcW w:w="2219" w:type="dxa"/>
            <w:vAlign w:val="center"/>
          </w:tcPr>
          <w:p w:rsidR="00D8794B" w:rsidRDefault="00D8794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35.87</w:t>
            </w:r>
          </w:p>
        </w:tc>
      </w:tr>
      <w:tr w:rsidR="00D8794B">
        <w:trPr>
          <w:trHeight w:val="897"/>
        </w:trPr>
        <w:tc>
          <w:tcPr>
            <w:tcW w:w="1270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2100799</w:t>
            </w:r>
          </w:p>
        </w:tc>
        <w:tc>
          <w:tcPr>
            <w:tcW w:w="4735" w:type="dxa"/>
            <w:gridSpan w:val="2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其他人口与计划生育事务支出</w:t>
            </w:r>
          </w:p>
        </w:tc>
        <w:tc>
          <w:tcPr>
            <w:tcW w:w="112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48.99</w:t>
            </w:r>
          </w:p>
        </w:tc>
        <w:tc>
          <w:tcPr>
            <w:tcW w:w="2219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25.89</w:t>
            </w:r>
          </w:p>
        </w:tc>
        <w:tc>
          <w:tcPr>
            <w:tcW w:w="184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23.10</w:t>
            </w:r>
          </w:p>
        </w:tc>
      </w:tr>
    </w:tbl>
    <w:p w:rsidR="00D8794B" w:rsidRDefault="00835ADB">
      <w:pPr>
        <w:spacing w:line="64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</w:t>
      </w:r>
      <w:r>
        <w:rPr>
          <w:rFonts w:hint="eastAsia"/>
          <w:b/>
          <w:sz w:val="32"/>
          <w:szCs w:val="32"/>
        </w:rPr>
        <w:t>3</w:t>
      </w:r>
      <w:r>
        <w:rPr>
          <w:rFonts w:hint="eastAsia"/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“三公”经费支出表</w:t>
      </w:r>
    </w:p>
    <w:p w:rsidR="00D8794B" w:rsidRDefault="00835ADB">
      <w:pPr>
        <w:spacing w:line="6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新区计生局（部门）</w:t>
      </w:r>
      <w:r>
        <w:rPr>
          <w:rFonts w:hint="eastAsia"/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年度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“三公”经费支出表</w:t>
      </w:r>
    </w:p>
    <w:p w:rsidR="00D8794B" w:rsidRDefault="00835ADB">
      <w:pPr>
        <w:spacing w:line="64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</w:t>
      </w:r>
      <w:r>
        <w:rPr>
          <w:rFonts w:hint="eastAsia"/>
          <w:sz w:val="24"/>
          <w:szCs w:val="24"/>
        </w:rPr>
        <w:t>单位：万元</w:t>
      </w:r>
    </w:p>
    <w:tbl>
      <w:tblPr>
        <w:tblW w:w="10561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32"/>
        <w:gridCol w:w="2055"/>
        <w:gridCol w:w="1328"/>
        <w:gridCol w:w="2178"/>
        <w:gridCol w:w="1751"/>
        <w:gridCol w:w="1917"/>
      </w:tblGrid>
      <w:tr w:rsidR="00D8794B">
        <w:trPr>
          <w:trHeight w:val="594"/>
        </w:trPr>
        <w:tc>
          <w:tcPr>
            <w:tcW w:w="1332" w:type="dxa"/>
            <w:vMerge w:val="restart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055" w:type="dxa"/>
            <w:vMerge w:val="restart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因公出国（境）费</w:t>
            </w:r>
          </w:p>
        </w:tc>
        <w:tc>
          <w:tcPr>
            <w:tcW w:w="5257" w:type="dxa"/>
            <w:gridSpan w:val="3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公务用车购置及运行维护费</w:t>
            </w:r>
          </w:p>
        </w:tc>
        <w:tc>
          <w:tcPr>
            <w:tcW w:w="1917" w:type="dxa"/>
            <w:vMerge w:val="restart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公务接待费</w:t>
            </w:r>
          </w:p>
        </w:tc>
      </w:tr>
      <w:tr w:rsidR="00D8794B">
        <w:trPr>
          <w:trHeight w:val="270"/>
        </w:trPr>
        <w:tc>
          <w:tcPr>
            <w:tcW w:w="1332" w:type="dxa"/>
            <w:vMerge/>
            <w:vAlign w:val="center"/>
          </w:tcPr>
          <w:p w:rsidR="00D8794B" w:rsidRDefault="00D8794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vMerge/>
            <w:vAlign w:val="center"/>
          </w:tcPr>
          <w:p w:rsidR="00D8794B" w:rsidRDefault="00D8794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217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公务用车及</w:t>
            </w:r>
          </w:p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运行维护费</w:t>
            </w:r>
          </w:p>
        </w:tc>
        <w:tc>
          <w:tcPr>
            <w:tcW w:w="1751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公务用车</w:t>
            </w:r>
          </w:p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购置费</w:t>
            </w:r>
          </w:p>
        </w:tc>
        <w:tc>
          <w:tcPr>
            <w:tcW w:w="1917" w:type="dxa"/>
            <w:vMerge/>
            <w:vAlign w:val="center"/>
          </w:tcPr>
          <w:p w:rsidR="00D8794B" w:rsidRDefault="00D8794B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D8794B">
        <w:trPr>
          <w:trHeight w:val="613"/>
        </w:trPr>
        <w:tc>
          <w:tcPr>
            <w:tcW w:w="1332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2.01</w:t>
            </w:r>
          </w:p>
        </w:tc>
        <w:tc>
          <w:tcPr>
            <w:tcW w:w="2055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32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2.01</w:t>
            </w:r>
          </w:p>
        </w:tc>
        <w:tc>
          <w:tcPr>
            <w:tcW w:w="2178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1.75</w:t>
            </w:r>
          </w:p>
        </w:tc>
        <w:tc>
          <w:tcPr>
            <w:tcW w:w="1751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  <w:tc>
          <w:tcPr>
            <w:tcW w:w="1917" w:type="dxa"/>
            <w:vAlign w:val="center"/>
          </w:tcPr>
          <w:p w:rsidR="00D8794B" w:rsidRDefault="00835ADB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0.26</w:t>
            </w:r>
          </w:p>
        </w:tc>
      </w:tr>
    </w:tbl>
    <w:p w:rsidR="00D8794B" w:rsidRDefault="00835ADB">
      <w:pPr>
        <w:spacing w:line="7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补充资料：</w:t>
      </w:r>
    </w:p>
    <w:p w:rsidR="00D8794B" w:rsidRDefault="00835ADB">
      <w:pPr>
        <w:spacing w:line="700" w:lineRule="exact"/>
        <w:ind w:leftChars="47" w:left="141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因公出国（境）团组情况：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年度本单位组织出国（境）团组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个；参加其他单位组织的出国（境）团组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个；本单位全年因公出国（境）累计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人次。</w:t>
      </w:r>
    </w:p>
    <w:p w:rsidR="00D8794B" w:rsidRDefault="00835ADB">
      <w:pPr>
        <w:spacing w:line="70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公务用车购置及保有情况：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年度本单位购置公务用车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辆；年末公务用车保有量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辆。</w:t>
      </w:r>
    </w:p>
    <w:p w:rsidR="00D8794B" w:rsidRDefault="00835ADB" w:rsidP="00714BB0">
      <w:pPr>
        <w:spacing w:line="700" w:lineRule="exact"/>
        <w:ind w:firstLineChars="98" w:firstLine="314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三、新区计生局（部门）</w:t>
      </w:r>
      <w:r>
        <w:rPr>
          <w:rFonts w:hint="eastAsia"/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年度部门决算情况说明</w:t>
      </w:r>
    </w:p>
    <w:p w:rsidR="00D8794B" w:rsidRDefault="00835ADB" w:rsidP="00714BB0">
      <w:pPr>
        <w:spacing w:line="700" w:lineRule="exact"/>
        <w:ind w:firstLineChars="196" w:firstLine="628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（一）</w:t>
      </w:r>
      <w:r>
        <w:rPr>
          <w:rFonts w:hint="eastAsia"/>
          <w:b/>
          <w:sz w:val="32"/>
          <w:szCs w:val="32"/>
        </w:rPr>
        <w:t>2015</w:t>
      </w:r>
      <w:r>
        <w:rPr>
          <w:rFonts w:hint="eastAsia"/>
          <w:b/>
          <w:sz w:val="32"/>
          <w:szCs w:val="32"/>
        </w:rPr>
        <w:t>年度收入支出决算总体情况</w:t>
      </w:r>
    </w:p>
    <w:p w:rsidR="00D8794B" w:rsidRDefault="00835AD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、收入总计</w:t>
      </w:r>
      <w:r>
        <w:rPr>
          <w:rFonts w:hint="eastAsia"/>
          <w:sz w:val="32"/>
          <w:szCs w:val="32"/>
        </w:rPr>
        <w:t>165.51</w:t>
      </w:r>
      <w:r>
        <w:rPr>
          <w:rFonts w:hint="eastAsia"/>
          <w:sz w:val="32"/>
          <w:szCs w:val="32"/>
        </w:rPr>
        <w:t>万元。包括：公共预算财政拨款</w:t>
      </w:r>
      <w:r>
        <w:rPr>
          <w:rFonts w:hint="eastAsia"/>
          <w:sz w:val="32"/>
          <w:szCs w:val="32"/>
        </w:rPr>
        <w:t>154.83</w:t>
      </w:r>
      <w:r>
        <w:rPr>
          <w:rFonts w:hint="eastAsia"/>
          <w:sz w:val="32"/>
          <w:szCs w:val="32"/>
        </w:rPr>
        <w:t>万元。</w:t>
      </w:r>
    </w:p>
    <w:p w:rsidR="00D8794B" w:rsidRDefault="00835AD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、支出总计</w:t>
      </w:r>
      <w:r>
        <w:rPr>
          <w:rFonts w:hint="eastAsia"/>
          <w:sz w:val="32"/>
          <w:szCs w:val="32"/>
        </w:rPr>
        <w:t>136.74</w:t>
      </w:r>
      <w:r>
        <w:rPr>
          <w:rFonts w:hint="eastAsia"/>
          <w:sz w:val="32"/>
          <w:szCs w:val="32"/>
        </w:rPr>
        <w:t>万元。包括：</w:t>
      </w:r>
    </w:p>
    <w:p w:rsidR="00D8794B" w:rsidRDefault="00835AD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）基本支出</w:t>
      </w:r>
      <w:r>
        <w:rPr>
          <w:rFonts w:hint="eastAsia"/>
          <w:sz w:val="32"/>
          <w:szCs w:val="32"/>
        </w:rPr>
        <w:t>77.61</w:t>
      </w:r>
      <w:r>
        <w:rPr>
          <w:rFonts w:hint="eastAsia"/>
          <w:sz w:val="32"/>
          <w:szCs w:val="32"/>
        </w:rPr>
        <w:t>万元。包括：工资福利支出</w:t>
      </w:r>
      <w:r>
        <w:rPr>
          <w:rFonts w:hint="eastAsia"/>
          <w:sz w:val="32"/>
          <w:szCs w:val="32"/>
        </w:rPr>
        <w:t>27.51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;</w:t>
      </w:r>
      <w:r>
        <w:rPr>
          <w:rFonts w:hint="eastAsia"/>
          <w:sz w:val="32"/>
          <w:szCs w:val="32"/>
        </w:rPr>
        <w:t>商品和服务支出</w:t>
      </w:r>
      <w:r>
        <w:rPr>
          <w:rFonts w:hint="eastAsia"/>
          <w:sz w:val="32"/>
          <w:szCs w:val="32"/>
        </w:rPr>
        <w:t>21.03</w:t>
      </w:r>
      <w:r>
        <w:rPr>
          <w:rFonts w:hint="eastAsia"/>
          <w:sz w:val="32"/>
          <w:szCs w:val="32"/>
        </w:rPr>
        <w:t>万元。</w:t>
      </w:r>
    </w:p>
    <w:p w:rsidR="00D8794B" w:rsidRDefault="00835AD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）项目支出</w:t>
      </w:r>
      <w:r>
        <w:rPr>
          <w:rFonts w:hint="eastAsia"/>
          <w:sz w:val="32"/>
          <w:szCs w:val="32"/>
        </w:rPr>
        <w:t>59.13</w:t>
      </w:r>
      <w:r>
        <w:rPr>
          <w:rFonts w:hint="eastAsia"/>
          <w:sz w:val="32"/>
          <w:szCs w:val="32"/>
        </w:rPr>
        <w:t>万元，包括：对个人和家庭的补助</w:t>
      </w:r>
      <w:r>
        <w:rPr>
          <w:rFonts w:hint="eastAsia"/>
          <w:sz w:val="32"/>
          <w:szCs w:val="32"/>
        </w:rPr>
        <w:t>59.13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（主要用于失独家庭一次性补助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万，独生子女保健费</w:t>
      </w:r>
      <w:r>
        <w:rPr>
          <w:rFonts w:hint="eastAsia"/>
          <w:sz w:val="32"/>
          <w:szCs w:val="32"/>
        </w:rPr>
        <w:t>12.38</w:t>
      </w:r>
      <w:r>
        <w:rPr>
          <w:rFonts w:hint="eastAsia"/>
          <w:sz w:val="32"/>
          <w:szCs w:val="32"/>
        </w:rPr>
        <w:t>万元，城市无业独生子女父母补助金</w:t>
      </w:r>
      <w:r>
        <w:rPr>
          <w:rFonts w:hint="eastAsia"/>
          <w:sz w:val="32"/>
          <w:szCs w:val="32"/>
        </w:rPr>
        <w:t>3.2</w:t>
      </w:r>
      <w:r>
        <w:rPr>
          <w:rFonts w:hint="eastAsia"/>
          <w:sz w:val="32"/>
          <w:szCs w:val="32"/>
        </w:rPr>
        <w:t>万元，计生家庭意外保险</w:t>
      </w:r>
      <w:r>
        <w:rPr>
          <w:rFonts w:hint="eastAsia"/>
          <w:sz w:val="32"/>
          <w:szCs w:val="32"/>
        </w:rPr>
        <w:t>7.8</w:t>
      </w:r>
      <w:r>
        <w:rPr>
          <w:rFonts w:hint="eastAsia"/>
          <w:sz w:val="32"/>
          <w:szCs w:val="32"/>
        </w:rPr>
        <w:t>万元，计生专干补助工资</w:t>
      </w:r>
      <w:r>
        <w:rPr>
          <w:rFonts w:hint="eastAsia"/>
          <w:sz w:val="32"/>
          <w:szCs w:val="32"/>
        </w:rPr>
        <w:t>11.38</w:t>
      </w:r>
      <w:r>
        <w:rPr>
          <w:rFonts w:hint="eastAsia"/>
          <w:sz w:val="32"/>
          <w:szCs w:val="32"/>
        </w:rPr>
        <w:t>万元，计生家庭合疗补助</w:t>
      </w:r>
      <w:r>
        <w:rPr>
          <w:rFonts w:hint="eastAsia"/>
          <w:sz w:val="32"/>
          <w:szCs w:val="32"/>
        </w:rPr>
        <w:t>11.55</w:t>
      </w:r>
      <w:r>
        <w:rPr>
          <w:rFonts w:hint="eastAsia"/>
          <w:sz w:val="32"/>
          <w:szCs w:val="32"/>
        </w:rPr>
        <w:t>）</w:t>
      </w:r>
      <w:r>
        <w:rPr>
          <w:rFonts w:hint="eastAsia"/>
          <w:sz w:val="32"/>
          <w:szCs w:val="32"/>
        </w:rPr>
        <w:t>。</w:t>
      </w:r>
    </w:p>
    <w:p w:rsidR="00D8794B" w:rsidRDefault="00835AD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）年末结转和结余</w:t>
      </w:r>
      <w:r>
        <w:rPr>
          <w:rFonts w:hint="eastAsia"/>
          <w:sz w:val="32"/>
          <w:szCs w:val="32"/>
        </w:rPr>
        <w:t>55.64</w:t>
      </w:r>
      <w:r>
        <w:rPr>
          <w:rFonts w:hint="eastAsia"/>
          <w:sz w:val="32"/>
          <w:szCs w:val="32"/>
        </w:rPr>
        <w:t>万元。</w:t>
      </w:r>
    </w:p>
    <w:p w:rsidR="00D8794B" w:rsidRDefault="00835ADB" w:rsidP="00714BB0">
      <w:pPr>
        <w:spacing w:line="700" w:lineRule="exact"/>
        <w:ind w:firstLineChars="196" w:firstLine="628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（二）公共预算财政拨款支出决算情况说明</w:t>
      </w:r>
    </w:p>
    <w:p w:rsidR="00D8794B" w:rsidRDefault="00835AD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、公共预算财政拨款支出决算总体情况。</w:t>
      </w:r>
    </w:p>
    <w:p w:rsidR="00D8794B" w:rsidRDefault="00835AD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年度财政拨款支出</w:t>
      </w:r>
      <w:r>
        <w:rPr>
          <w:rFonts w:hint="eastAsia"/>
          <w:sz w:val="32"/>
          <w:szCs w:val="32"/>
        </w:rPr>
        <w:t>136.74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占全年</w:t>
      </w:r>
      <w:r>
        <w:rPr>
          <w:rFonts w:hint="eastAsia"/>
          <w:sz w:val="32"/>
          <w:szCs w:val="32"/>
        </w:rPr>
        <w:t>收入</w:t>
      </w:r>
      <w:r>
        <w:rPr>
          <w:rFonts w:hint="eastAsia"/>
          <w:sz w:val="32"/>
          <w:szCs w:val="32"/>
        </w:rPr>
        <w:t>的</w:t>
      </w:r>
      <w:r>
        <w:rPr>
          <w:rFonts w:hint="eastAsia"/>
          <w:sz w:val="32"/>
          <w:szCs w:val="32"/>
        </w:rPr>
        <w:t>82</w:t>
      </w:r>
      <w:r>
        <w:rPr>
          <w:rFonts w:hint="eastAsia"/>
          <w:sz w:val="32"/>
          <w:szCs w:val="32"/>
        </w:rPr>
        <w:t>.62</w:t>
      </w:r>
      <w:r>
        <w:rPr>
          <w:rFonts w:ascii="Times New Roman"/>
          <w:color w:val="000000"/>
          <w:sz w:val="32"/>
          <w:szCs w:val="32"/>
          <w:shd w:val="clear" w:color="auto" w:fill="FFFFFF"/>
        </w:rPr>
        <w:t>%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sz w:val="32"/>
          <w:szCs w:val="32"/>
        </w:rPr>
        <w:t>其中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/>
          <w:color w:val="000000"/>
          <w:sz w:val="32"/>
          <w:szCs w:val="32"/>
          <w:shd w:val="clear" w:color="auto" w:fill="FFFFFF"/>
        </w:rPr>
        <w:t>基本支出</w:t>
      </w:r>
      <w:r>
        <w:rPr>
          <w:rFonts w:hint="eastAsia"/>
          <w:color w:val="000000"/>
          <w:sz w:val="32"/>
          <w:szCs w:val="32"/>
          <w:shd w:val="clear" w:color="auto" w:fill="FFFFFF"/>
        </w:rPr>
        <w:t>65.38</w:t>
      </w:r>
      <w:r>
        <w:rPr>
          <w:rFonts w:hint="eastAsia"/>
          <w:color w:val="000000"/>
          <w:sz w:val="32"/>
          <w:szCs w:val="32"/>
          <w:shd w:val="clear" w:color="auto" w:fill="FFFFFF"/>
        </w:rPr>
        <w:t>万元，占全年支出的</w:t>
      </w:r>
      <w:r>
        <w:rPr>
          <w:rFonts w:hint="eastAsia"/>
          <w:color w:val="000000"/>
          <w:sz w:val="32"/>
          <w:szCs w:val="32"/>
          <w:shd w:val="clear" w:color="auto" w:fill="FFFFFF"/>
        </w:rPr>
        <w:t>47.81</w:t>
      </w:r>
      <w:r>
        <w:rPr>
          <w:rFonts w:ascii="Times New Roman"/>
          <w:color w:val="000000"/>
          <w:sz w:val="32"/>
          <w:szCs w:val="32"/>
          <w:shd w:val="clear" w:color="auto" w:fill="FFFFFF"/>
        </w:rPr>
        <w:t>%</w:t>
      </w:r>
      <w:r>
        <w:rPr>
          <w:rFonts w:hint="eastAsia"/>
          <w:color w:val="000000"/>
          <w:sz w:val="32"/>
          <w:szCs w:val="32"/>
          <w:shd w:val="clear" w:color="auto" w:fill="FFFFFF"/>
        </w:rPr>
        <w:t>；主要用于全区计生工作的开展和计生各项政策的落实。项目支出</w:t>
      </w:r>
      <w:r>
        <w:rPr>
          <w:rFonts w:hint="eastAsia"/>
          <w:color w:val="000000"/>
          <w:sz w:val="32"/>
          <w:szCs w:val="32"/>
          <w:shd w:val="clear" w:color="auto" w:fill="FFFFFF"/>
        </w:rPr>
        <w:t>59.14</w:t>
      </w:r>
      <w:r>
        <w:rPr>
          <w:rFonts w:hint="eastAsia"/>
          <w:color w:val="000000"/>
          <w:sz w:val="32"/>
          <w:szCs w:val="32"/>
          <w:shd w:val="clear" w:color="auto" w:fill="FFFFFF"/>
        </w:rPr>
        <w:t>万元，占全年支出的</w:t>
      </w:r>
      <w:r>
        <w:rPr>
          <w:rFonts w:hint="eastAsia"/>
          <w:color w:val="000000"/>
          <w:sz w:val="32"/>
          <w:szCs w:val="32"/>
          <w:shd w:val="clear" w:color="auto" w:fill="FFFFFF"/>
        </w:rPr>
        <w:t>43.25</w:t>
      </w:r>
      <w:r>
        <w:rPr>
          <w:rFonts w:ascii="Times New Roman"/>
          <w:color w:val="000000"/>
          <w:sz w:val="32"/>
          <w:szCs w:val="32"/>
          <w:shd w:val="clear" w:color="auto" w:fill="FFFFFF"/>
        </w:rPr>
        <w:t>%</w:t>
      </w:r>
      <w:r>
        <w:rPr>
          <w:rFonts w:hint="eastAsia"/>
          <w:color w:val="000000"/>
          <w:sz w:val="32"/>
          <w:szCs w:val="32"/>
          <w:shd w:val="clear" w:color="auto" w:fill="FFFFFF"/>
        </w:rPr>
        <w:t>。主要用于计生特殊家庭一次性补助和其他奖励扶助。</w:t>
      </w:r>
    </w:p>
    <w:p w:rsidR="00D8794B" w:rsidRDefault="00835AD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、公共预算财政拨款支出决算具体情况（按支出功能分类科目）。</w:t>
      </w:r>
    </w:p>
    <w:p w:rsidR="00D8794B" w:rsidRDefault="00835AD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color w:val="000000"/>
          <w:sz w:val="32"/>
          <w:szCs w:val="32"/>
          <w:shd w:val="clear" w:color="auto" w:fill="FFFFFF"/>
        </w:rPr>
        <w:t>2015</w:t>
      </w:r>
      <w:r>
        <w:rPr>
          <w:rFonts w:hint="eastAsia"/>
          <w:color w:val="000000"/>
          <w:sz w:val="32"/>
          <w:szCs w:val="32"/>
          <w:shd w:val="clear" w:color="auto" w:fill="FFFFFF"/>
        </w:rPr>
        <w:t>年度财政拨款支出</w:t>
      </w:r>
      <w:r>
        <w:rPr>
          <w:rFonts w:hint="eastAsia"/>
          <w:sz w:val="32"/>
          <w:szCs w:val="32"/>
        </w:rPr>
        <w:t>124.52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color w:val="000000"/>
          <w:sz w:val="32"/>
          <w:szCs w:val="32"/>
          <w:shd w:val="clear" w:color="auto" w:fill="FFFFFF"/>
        </w:rPr>
        <w:t>其中</w:t>
      </w:r>
      <w:r>
        <w:rPr>
          <w:rFonts w:hint="eastAsia"/>
          <w:color w:val="000000"/>
          <w:sz w:val="32"/>
          <w:szCs w:val="32"/>
          <w:shd w:val="clear" w:color="auto" w:fill="FFFFFF"/>
        </w:rPr>
        <w:t>(1)</w:t>
      </w:r>
      <w:r>
        <w:rPr>
          <w:rFonts w:hint="eastAsia"/>
          <w:color w:val="000000"/>
          <w:sz w:val="32"/>
          <w:szCs w:val="32"/>
          <w:shd w:val="clear" w:color="auto" w:fill="FFFFFF"/>
        </w:rPr>
        <w:t>基本支出</w:t>
      </w:r>
      <w:r>
        <w:rPr>
          <w:rFonts w:hint="eastAsia"/>
          <w:color w:val="000000"/>
          <w:sz w:val="32"/>
          <w:szCs w:val="32"/>
          <w:shd w:val="clear" w:color="auto" w:fill="FFFFFF"/>
        </w:rPr>
        <w:t>65.38</w:t>
      </w:r>
      <w:r>
        <w:rPr>
          <w:rFonts w:hint="eastAsia"/>
          <w:color w:val="000000"/>
          <w:sz w:val="32"/>
          <w:szCs w:val="32"/>
          <w:shd w:val="clear" w:color="auto" w:fill="FFFFFF"/>
        </w:rPr>
        <w:t>万元：工资福利支出</w:t>
      </w:r>
      <w:r>
        <w:rPr>
          <w:rFonts w:hint="eastAsia"/>
          <w:color w:val="000000"/>
          <w:sz w:val="32"/>
          <w:szCs w:val="32"/>
          <w:shd w:val="clear" w:color="auto" w:fill="FFFFFF"/>
        </w:rPr>
        <w:t>27.51</w:t>
      </w:r>
      <w:r>
        <w:rPr>
          <w:rFonts w:hint="eastAsia"/>
          <w:color w:val="000000"/>
          <w:sz w:val="32"/>
          <w:szCs w:val="32"/>
          <w:shd w:val="clear" w:color="auto" w:fill="FFFFFF"/>
        </w:rPr>
        <w:t>万元</w:t>
      </w:r>
      <w:r>
        <w:rPr>
          <w:rFonts w:hint="eastAsia"/>
          <w:color w:val="000000"/>
          <w:sz w:val="32"/>
          <w:szCs w:val="32"/>
          <w:shd w:val="clear" w:color="auto" w:fill="FFFFFF"/>
        </w:rPr>
        <w:t>,</w:t>
      </w:r>
      <w:r>
        <w:rPr>
          <w:rFonts w:hint="eastAsia"/>
          <w:color w:val="000000"/>
          <w:sz w:val="32"/>
          <w:szCs w:val="32"/>
          <w:shd w:val="clear" w:color="auto" w:fill="FFFFFF"/>
        </w:rPr>
        <w:t>占基本支出的</w:t>
      </w:r>
      <w:r>
        <w:rPr>
          <w:rFonts w:hint="eastAsia"/>
          <w:color w:val="000000"/>
          <w:sz w:val="32"/>
          <w:szCs w:val="32"/>
          <w:shd w:val="clear" w:color="auto" w:fill="FFFFFF"/>
        </w:rPr>
        <w:t>42.08</w:t>
      </w:r>
      <w:r>
        <w:rPr>
          <w:rFonts w:ascii="Times New Roman"/>
          <w:color w:val="000000"/>
          <w:sz w:val="32"/>
          <w:szCs w:val="32"/>
          <w:shd w:val="clear" w:color="auto" w:fill="FFFFFF"/>
        </w:rPr>
        <w:t>%</w:t>
      </w:r>
      <w:r>
        <w:rPr>
          <w:rFonts w:hint="eastAsia"/>
          <w:sz w:val="32"/>
          <w:szCs w:val="32"/>
        </w:rPr>
        <w:t>;</w:t>
      </w:r>
      <w:r>
        <w:rPr>
          <w:rFonts w:hint="eastAsia"/>
          <w:sz w:val="32"/>
          <w:szCs w:val="32"/>
        </w:rPr>
        <w:t>商品和服务支出</w:t>
      </w:r>
      <w:r>
        <w:rPr>
          <w:rFonts w:hint="eastAsia"/>
          <w:sz w:val="32"/>
          <w:szCs w:val="32"/>
        </w:rPr>
        <w:t>21.03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/>
          <w:color w:val="000000"/>
          <w:sz w:val="32"/>
          <w:szCs w:val="32"/>
          <w:shd w:val="clear" w:color="auto" w:fill="FFFFFF"/>
        </w:rPr>
        <w:t>占基本支出的</w:t>
      </w:r>
      <w:r>
        <w:rPr>
          <w:rFonts w:hint="eastAsia"/>
          <w:color w:val="000000"/>
          <w:sz w:val="32"/>
          <w:szCs w:val="32"/>
          <w:shd w:val="clear" w:color="auto" w:fill="FFFFFF"/>
        </w:rPr>
        <w:t>32.17</w:t>
      </w:r>
      <w:r>
        <w:rPr>
          <w:rFonts w:ascii="Times New Roman"/>
          <w:color w:val="000000"/>
          <w:sz w:val="32"/>
          <w:szCs w:val="32"/>
          <w:shd w:val="clear" w:color="auto" w:fill="FFFFFF"/>
        </w:rPr>
        <w:t>%</w:t>
      </w:r>
      <w:r>
        <w:rPr>
          <w:rFonts w:hint="eastAsia"/>
          <w:sz w:val="32"/>
          <w:szCs w:val="32"/>
        </w:rPr>
        <w:t>; (2)</w:t>
      </w:r>
      <w:r>
        <w:rPr>
          <w:rFonts w:hint="eastAsia"/>
          <w:sz w:val="32"/>
          <w:szCs w:val="32"/>
        </w:rPr>
        <w:t>项目支出</w:t>
      </w:r>
      <w:r>
        <w:rPr>
          <w:rFonts w:hint="eastAsia"/>
          <w:color w:val="000000"/>
          <w:sz w:val="32"/>
          <w:szCs w:val="32"/>
          <w:shd w:val="clear" w:color="auto" w:fill="FFFFFF"/>
        </w:rPr>
        <w:t>59.14</w:t>
      </w:r>
      <w:r>
        <w:rPr>
          <w:rFonts w:hint="eastAsia"/>
          <w:color w:val="000000"/>
          <w:sz w:val="32"/>
          <w:szCs w:val="32"/>
          <w:shd w:val="clear" w:color="auto" w:fill="FFFFFF"/>
        </w:rPr>
        <w:t>万元</w:t>
      </w:r>
      <w:r>
        <w:rPr>
          <w:rFonts w:hint="eastAsia"/>
          <w:color w:val="000000"/>
          <w:sz w:val="32"/>
          <w:szCs w:val="32"/>
          <w:shd w:val="clear" w:color="auto" w:fill="FFFFFF"/>
        </w:rPr>
        <w:t>: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对个人和家庭的补助支出</w:t>
      </w:r>
      <w:r>
        <w:rPr>
          <w:rFonts w:hint="eastAsia"/>
          <w:sz w:val="32"/>
          <w:szCs w:val="32"/>
        </w:rPr>
        <w:t>59.14</w:t>
      </w:r>
      <w:r>
        <w:rPr>
          <w:rFonts w:hint="eastAsia"/>
          <w:sz w:val="32"/>
          <w:szCs w:val="32"/>
        </w:rPr>
        <w:t>万元</w:t>
      </w:r>
      <w:r>
        <w:rPr>
          <w:rFonts w:hint="eastAsia"/>
          <w:sz w:val="32"/>
          <w:szCs w:val="32"/>
        </w:rPr>
        <w:t>,</w:t>
      </w:r>
      <w:r>
        <w:rPr>
          <w:rFonts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eastAsia"/>
          <w:color w:val="000000"/>
          <w:sz w:val="32"/>
          <w:szCs w:val="32"/>
          <w:shd w:val="clear" w:color="auto" w:fill="FFFFFF"/>
        </w:rPr>
        <w:t>占项目支出的</w:t>
      </w:r>
      <w:r>
        <w:rPr>
          <w:rFonts w:hint="eastAsia"/>
          <w:color w:val="000000"/>
          <w:sz w:val="32"/>
          <w:szCs w:val="32"/>
          <w:shd w:val="clear" w:color="auto" w:fill="FFFFFF"/>
        </w:rPr>
        <w:t>100</w:t>
      </w:r>
      <w:r>
        <w:rPr>
          <w:rFonts w:ascii="Times New Roman"/>
          <w:color w:val="000000"/>
          <w:sz w:val="32"/>
          <w:szCs w:val="32"/>
          <w:shd w:val="clear" w:color="auto" w:fill="FFFFFF"/>
        </w:rPr>
        <w:t>%</w:t>
      </w:r>
      <w:r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 xml:space="preserve"> </w:t>
      </w:r>
    </w:p>
    <w:p w:rsidR="00D8794B" w:rsidRDefault="00835ADB" w:rsidP="00714BB0">
      <w:pPr>
        <w:spacing w:line="700" w:lineRule="exact"/>
        <w:ind w:firstLineChars="200" w:firstLine="64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（三）公共预算财政拨款安排的“三公经费”支出情况</w:t>
      </w:r>
    </w:p>
    <w:p w:rsidR="00D8794B" w:rsidRDefault="00835AD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2015</w:t>
      </w:r>
      <w:r>
        <w:rPr>
          <w:rFonts w:hint="eastAsia"/>
          <w:sz w:val="32"/>
          <w:szCs w:val="32"/>
        </w:rPr>
        <w:t>年度公共预算财政拨款安排的“三公经费”支出</w:t>
      </w:r>
      <w:r>
        <w:rPr>
          <w:rFonts w:hint="eastAsia"/>
          <w:sz w:val="32"/>
          <w:szCs w:val="32"/>
        </w:rPr>
        <w:t>2.01</w:t>
      </w:r>
      <w:r>
        <w:rPr>
          <w:rFonts w:hint="eastAsia"/>
          <w:sz w:val="32"/>
          <w:szCs w:val="32"/>
        </w:rPr>
        <w:t>万元，其中，因公出国（境）费用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万元，公务用车购置及运行维护费</w:t>
      </w:r>
      <w:r>
        <w:rPr>
          <w:rFonts w:hint="eastAsia"/>
          <w:sz w:val="32"/>
          <w:szCs w:val="32"/>
        </w:rPr>
        <w:t>1.75</w:t>
      </w:r>
      <w:r>
        <w:rPr>
          <w:rFonts w:hint="eastAsia"/>
          <w:sz w:val="32"/>
          <w:szCs w:val="32"/>
        </w:rPr>
        <w:t>万元（其中公务用车购置费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万元，公务用车维护费</w:t>
      </w:r>
      <w:r>
        <w:rPr>
          <w:rFonts w:hint="eastAsia"/>
          <w:sz w:val="32"/>
          <w:szCs w:val="32"/>
        </w:rPr>
        <w:t>1.75</w:t>
      </w:r>
      <w:r>
        <w:rPr>
          <w:rFonts w:hint="eastAsia"/>
          <w:sz w:val="32"/>
          <w:szCs w:val="32"/>
        </w:rPr>
        <w:t>万元），公务接待费</w:t>
      </w:r>
      <w:r>
        <w:rPr>
          <w:rFonts w:hint="eastAsia"/>
          <w:sz w:val="32"/>
          <w:szCs w:val="32"/>
        </w:rPr>
        <w:t>0.26</w:t>
      </w:r>
      <w:r>
        <w:rPr>
          <w:rFonts w:hint="eastAsia"/>
          <w:sz w:val="32"/>
          <w:szCs w:val="32"/>
        </w:rPr>
        <w:t>万元。</w:t>
      </w:r>
    </w:p>
    <w:p w:rsidR="00D8794B" w:rsidRDefault="00835AD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1</w:t>
      </w:r>
      <w:r>
        <w:rPr>
          <w:rFonts w:hint="eastAsia"/>
          <w:sz w:val="32"/>
          <w:szCs w:val="32"/>
        </w:rPr>
        <w:t>、因公出国（境）费用</w:t>
      </w:r>
      <w:r>
        <w:rPr>
          <w:rFonts w:hint="eastAsia"/>
          <w:sz w:val="32"/>
          <w:szCs w:val="32"/>
        </w:rPr>
        <w:t>0</w:t>
      </w:r>
      <w:r>
        <w:rPr>
          <w:rFonts w:hint="eastAsia"/>
          <w:sz w:val="32"/>
          <w:szCs w:val="32"/>
        </w:rPr>
        <w:t>万元。</w:t>
      </w:r>
    </w:p>
    <w:p w:rsidR="00D8794B" w:rsidRDefault="00835ADB">
      <w:pPr>
        <w:spacing w:line="700" w:lineRule="exact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、公务用车购置及运行维护费</w:t>
      </w:r>
      <w:r>
        <w:rPr>
          <w:rFonts w:hint="eastAsia"/>
          <w:sz w:val="32"/>
          <w:szCs w:val="32"/>
        </w:rPr>
        <w:t>1.75</w:t>
      </w:r>
      <w:r>
        <w:rPr>
          <w:rFonts w:hint="eastAsia"/>
          <w:sz w:val="32"/>
          <w:szCs w:val="32"/>
        </w:rPr>
        <w:t>万元，主要用于公务车辆的</w:t>
      </w:r>
      <w:r>
        <w:rPr>
          <w:rFonts w:hint="eastAsia"/>
          <w:color w:val="000000"/>
          <w:sz w:val="32"/>
          <w:szCs w:val="32"/>
          <w:shd w:val="clear" w:color="auto" w:fill="FFFFFF"/>
        </w:rPr>
        <w:t>燃料费、维修费、过桥过路费、保险费等支出。</w:t>
      </w:r>
    </w:p>
    <w:p w:rsidR="00D8794B" w:rsidRDefault="00835ADB">
      <w:pPr>
        <w:spacing w:line="700" w:lineRule="exact"/>
        <w:ind w:firstLineChars="200" w:firstLine="640"/>
        <w:jc w:val="left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、公务接待费</w:t>
      </w:r>
      <w:r>
        <w:rPr>
          <w:rFonts w:hint="eastAsia"/>
          <w:sz w:val="32"/>
          <w:szCs w:val="32"/>
        </w:rPr>
        <w:t>0.26</w:t>
      </w:r>
      <w:r>
        <w:rPr>
          <w:rFonts w:hint="eastAsia"/>
          <w:sz w:val="32"/>
          <w:szCs w:val="32"/>
        </w:rPr>
        <w:t>万元，主要用于</w:t>
      </w:r>
      <w:r>
        <w:rPr>
          <w:rFonts w:hint="eastAsia"/>
          <w:color w:val="000000"/>
          <w:sz w:val="32"/>
          <w:szCs w:val="32"/>
          <w:shd w:val="clear" w:color="auto" w:fill="FFFFFF"/>
        </w:rPr>
        <w:t>按规定开支的各类公务接待支出</w:t>
      </w:r>
      <w:r>
        <w:rPr>
          <w:rFonts w:hint="eastAsia"/>
          <w:sz w:val="32"/>
          <w:szCs w:val="32"/>
        </w:rPr>
        <w:t>公务接待。</w:t>
      </w:r>
    </w:p>
    <w:p w:rsidR="00D8794B" w:rsidRDefault="00D8794B">
      <w:pPr>
        <w:spacing w:line="700" w:lineRule="exact"/>
      </w:pPr>
    </w:p>
    <w:p w:rsidR="00D8794B" w:rsidRDefault="00D8794B">
      <w:pPr>
        <w:spacing w:line="700" w:lineRule="exact"/>
      </w:pPr>
    </w:p>
    <w:p w:rsidR="00D8794B" w:rsidRDefault="00D8794B"/>
    <w:sectPr w:rsidR="00D8794B" w:rsidSect="00D8794B">
      <w:footerReference w:type="even" r:id="rId7"/>
      <w:footerReference w:type="default" r:id="rId8"/>
      <w:pgSz w:w="16838" w:h="11906" w:orient="landscape"/>
      <w:pgMar w:top="1402" w:right="1440" w:bottom="1090" w:left="1559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ADB" w:rsidRDefault="00835ADB" w:rsidP="00D8794B">
      <w:r>
        <w:separator/>
      </w:r>
    </w:p>
  </w:endnote>
  <w:endnote w:type="continuationSeparator" w:id="1">
    <w:p w:rsidR="00835ADB" w:rsidRDefault="00835ADB" w:rsidP="00D87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4B" w:rsidRDefault="00D8794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835ADB">
      <w:rPr>
        <w:rStyle w:val="a4"/>
      </w:rPr>
      <w:instrText xml:space="preserve">PAGE  </w:instrText>
    </w:r>
    <w:r>
      <w:fldChar w:fldCharType="end"/>
    </w:r>
  </w:p>
  <w:p w:rsidR="00D8794B" w:rsidRDefault="00D8794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94B" w:rsidRDefault="00D8794B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 w:rsidR="00835ADB">
      <w:rPr>
        <w:rStyle w:val="a4"/>
      </w:rPr>
      <w:instrText xml:space="preserve">PAGE  </w:instrText>
    </w:r>
    <w:r>
      <w:fldChar w:fldCharType="separate"/>
    </w:r>
    <w:r w:rsidR="008532AE">
      <w:rPr>
        <w:rStyle w:val="a4"/>
        <w:noProof/>
      </w:rPr>
      <w:t>- 6 -</w:t>
    </w:r>
    <w:r>
      <w:fldChar w:fldCharType="end"/>
    </w:r>
  </w:p>
  <w:p w:rsidR="00D8794B" w:rsidRDefault="00D8794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ADB" w:rsidRDefault="00835ADB" w:rsidP="00D8794B">
      <w:r>
        <w:separator/>
      </w:r>
    </w:p>
  </w:footnote>
  <w:footnote w:type="continuationSeparator" w:id="1">
    <w:p w:rsidR="00835ADB" w:rsidRDefault="00835ADB" w:rsidP="00D879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E09656D"/>
    <w:rsid w:val="00714BB0"/>
    <w:rsid w:val="00835ADB"/>
    <w:rsid w:val="008532AE"/>
    <w:rsid w:val="00D8794B"/>
    <w:rsid w:val="0A5E3F6A"/>
    <w:rsid w:val="13CB59C3"/>
    <w:rsid w:val="2C0F0A43"/>
    <w:rsid w:val="3A701E31"/>
    <w:rsid w:val="3FC47835"/>
    <w:rsid w:val="69844F41"/>
    <w:rsid w:val="69943D81"/>
    <w:rsid w:val="7047535F"/>
    <w:rsid w:val="70C8109F"/>
    <w:rsid w:val="73D76007"/>
    <w:rsid w:val="74EB22CC"/>
    <w:rsid w:val="7E096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794B"/>
    <w:pPr>
      <w:widowControl w:val="0"/>
      <w:jc w:val="both"/>
    </w:pPr>
    <w:rPr>
      <w:rFonts w:ascii="仿宋_GB2312"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879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CharCharCharCharCharChar">
    <w:name w:val="Char Char Char Char Char Char Char"/>
    <w:basedOn w:val="a"/>
    <w:qFormat/>
    <w:rsid w:val="00D8794B"/>
    <w:pPr>
      <w:widowControl/>
      <w:spacing w:after="160" w:line="240" w:lineRule="exact"/>
      <w:jc w:val="left"/>
    </w:pPr>
  </w:style>
  <w:style w:type="character" w:styleId="a4">
    <w:name w:val="page number"/>
    <w:basedOn w:val="a0"/>
    <w:qFormat/>
    <w:rsid w:val="00D8794B"/>
  </w:style>
  <w:style w:type="paragraph" w:styleId="a5">
    <w:name w:val="header"/>
    <w:basedOn w:val="a"/>
    <w:link w:val="Char"/>
    <w:rsid w:val="00714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14BB0"/>
    <w:rPr>
      <w:rFonts w:ascii="仿宋_GB2312"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315</Words>
  <Characters>1798</Characters>
  <Application>Microsoft Office Word</Application>
  <DocSecurity>0</DocSecurity>
  <Lines>14</Lines>
  <Paragraphs>4</Paragraphs>
  <ScaleCrop>false</ScaleCrop>
  <Company>Microsoft</Company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3</cp:revision>
  <dcterms:created xsi:type="dcterms:W3CDTF">2016-10-31T08:31:00Z</dcterms:created>
  <dcterms:modified xsi:type="dcterms:W3CDTF">2016-11-22T03:08:00Z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