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50E" w:rsidRDefault="00585CCB">
      <w:pPr>
        <w:widowControl/>
        <w:shd w:val="clear" w:color="auto" w:fill="FFFFFF"/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2019年度咸丰路街道办事处信息公开工作年度报告</w:t>
      </w:r>
    </w:p>
    <w:p w:rsidR="007B650E" w:rsidRDefault="007B650E">
      <w:pPr>
        <w:rPr>
          <w:rFonts w:ascii="仿宋_GB2312" w:eastAsia="仿宋_GB2312" w:hAnsi="仿宋_GB2312" w:cs="仿宋_GB2312"/>
          <w:sz w:val="32"/>
          <w:szCs w:val="32"/>
        </w:rPr>
      </w:pPr>
    </w:p>
    <w:p w:rsidR="007B650E" w:rsidRDefault="00585CCB">
      <w:pPr>
        <w:spacing w:line="360" w:lineRule="auto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bookmarkStart w:id="0" w:name="OLE_LINK1"/>
      <w:r>
        <w:rPr>
          <w:rFonts w:ascii="黑体" w:eastAsia="黑体" w:hAnsi="黑体" w:cs="黑体" w:hint="eastAsia"/>
          <w:sz w:val="32"/>
          <w:szCs w:val="32"/>
        </w:rPr>
        <w:t>一、总体情况</w:t>
      </w:r>
    </w:p>
    <w:p w:rsidR="007B650E" w:rsidRDefault="00585CCB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2019年，咸丰路街道党委、办事处高度重视政府政务公开工作，严格按照</w:t>
      </w:r>
      <w:r>
        <w:rPr>
          <w:rFonts w:ascii="仿宋_GB2312" w:eastAsia="仿宋_GB2312" w:hAnsi="inherit" w:hint="eastAsia"/>
          <w:color w:val="000000"/>
          <w:sz w:val="32"/>
          <w:szCs w:val="32"/>
        </w:rPr>
        <w:t>“实事求是、公开透明”的原则，</w:t>
      </w:r>
      <w:r>
        <w:rPr>
          <w:rFonts w:ascii="仿宋_GB2312" w:eastAsia="仿宋_GB2312" w:hAnsi="微软雅黑" w:hint="eastAsia"/>
          <w:color w:val="2B2B2B"/>
          <w:sz w:val="32"/>
          <w:szCs w:val="32"/>
        </w:rPr>
        <w:t>认真贯彻落实《中华人民共和国政府信息公开条例》规定和省市及新区管委会关于全面推进政务公开工作的安排部署，建立健全信息公开相关制度，以服务群众为宗旨，坚持以公开为常态、不公开为例外，全面推进政府信息公开工作。</w:t>
      </w:r>
    </w:p>
    <w:p w:rsidR="007B650E" w:rsidRDefault="00585CCB">
      <w:pPr>
        <w:spacing w:line="360" w:lineRule="auto"/>
        <w:ind w:firstLineChars="200" w:firstLine="640"/>
        <w:jc w:val="left"/>
        <w:rPr>
          <w:rFonts w:ascii="楷体_GB2312" w:eastAsia="楷体_GB2312" w:hAnsi="楷体_GB2312" w:cs="楷体_GB2312"/>
          <w:color w:val="2B2B2B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2B2B2B"/>
          <w:sz w:val="32"/>
          <w:szCs w:val="32"/>
        </w:rPr>
        <w:t>（一）主动公开政府信息情况</w:t>
      </w:r>
    </w:p>
    <w:p w:rsidR="007B650E" w:rsidRDefault="00585CCB">
      <w:pPr>
        <w:spacing w:line="360" w:lineRule="auto"/>
        <w:ind w:firstLineChars="200" w:firstLine="640"/>
        <w:jc w:val="left"/>
        <w:rPr>
          <w:rFonts w:ascii="仿宋_GB2312" w:eastAsia="仿宋_GB2312" w:hAnsi="微软雅黑"/>
          <w:color w:val="2B2B2B"/>
          <w:sz w:val="32"/>
          <w:szCs w:val="32"/>
        </w:rPr>
      </w:pPr>
      <w:r>
        <w:rPr>
          <w:rFonts w:ascii="仿宋_GB2312" w:eastAsia="仿宋_GB2312" w:hAnsi="微软雅黑" w:hint="eastAsia"/>
          <w:color w:val="2B2B2B"/>
          <w:sz w:val="32"/>
          <w:szCs w:val="32"/>
        </w:rPr>
        <w:t>1.建立健全组织机构。建立了“主要领导亲自抓、分管领导具体抓、职能部门抓落实”的工作机制，成立了街道党委书记为组长，党委副书记、办事处主任为副组长的领导小组，全面负责政府信息公开工作。领导小组下设办公室在党政办，负责日常工作。党政办公室负责所有公开信息的收集、发布、归档等工作。</w:t>
      </w:r>
    </w:p>
    <w:p w:rsidR="007B650E" w:rsidRDefault="00585CCB">
      <w:pPr>
        <w:spacing w:line="360" w:lineRule="auto"/>
        <w:ind w:firstLineChars="200" w:firstLine="640"/>
        <w:jc w:val="left"/>
        <w:rPr>
          <w:rFonts w:ascii="仿宋_GB2312" w:eastAsia="仿宋_GB2312" w:hAnsi="微软雅黑"/>
          <w:color w:val="2B2B2B"/>
          <w:sz w:val="32"/>
          <w:szCs w:val="32"/>
        </w:rPr>
      </w:pPr>
      <w:r>
        <w:rPr>
          <w:rFonts w:ascii="仿宋_GB2312" w:eastAsia="仿宋_GB2312" w:hAnsi="微软雅黑" w:hint="eastAsia"/>
          <w:color w:val="2B2B2B"/>
          <w:sz w:val="32"/>
          <w:szCs w:val="32"/>
        </w:rPr>
        <w:t>2.信息公开方面</w:t>
      </w:r>
    </w:p>
    <w:p w:rsidR="007B650E" w:rsidRDefault="00585CCB">
      <w:pPr>
        <w:spacing w:line="360" w:lineRule="auto"/>
        <w:ind w:firstLineChars="200" w:firstLine="640"/>
        <w:jc w:val="left"/>
        <w:rPr>
          <w:rFonts w:ascii="仿宋_GB2312" w:eastAsia="仿宋_GB2312" w:hAnsi="微软雅黑"/>
          <w:color w:val="2B2B2B"/>
          <w:sz w:val="32"/>
          <w:szCs w:val="32"/>
        </w:rPr>
      </w:pPr>
      <w:r>
        <w:rPr>
          <w:rFonts w:ascii="仿宋_GB2312" w:eastAsia="仿宋_GB2312" w:hAnsi="微软雅黑" w:hint="eastAsia"/>
          <w:color w:val="2B2B2B"/>
          <w:sz w:val="32"/>
          <w:szCs w:val="32"/>
        </w:rPr>
        <w:t>（1）主动公开政府信息。2019年，街道办主动公开政府信息241条，其中主要是党委、政府文件和工作动态类的信息，通过微信公众平台、美篇等给予公开。</w:t>
      </w:r>
    </w:p>
    <w:p w:rsidR="007B650E" w:rsidRDefault="00585CCB">
      <w:pPr>
        <w:spacing w:line="360" w:lineRule="auto"/>
        <w:ind w:firstLineChars="200" w:firstLine="640"/>
        <w:jc w:val="left"/>
        <w:rPr>
          <w:rFonts w:ascii="仿宋_GB2312" w:eastAsia="仿宋_GB2312" w:hAnsi="微软雅黑"/>
          <w:color w:val="2B2B2B"/>
          <w:sz w:val="32"/>
          <w:szCs w:val="32"/>
        </w:rPr>
      </w:pPr>
      <w:r>
        <w:rPr>
          <w:rFonts w:ascii="仿宋_GB2312" w:eastAsia="仿宋_GB2312" w:hAnsi="微软雅黑" w:hint="eastAsia"/>
          <w:color w:val="2B2B2B"/>
          <w:sz w:val="32"/>
          <w:szCs w:val="32"/>
        </w:rPr>
        <w:t>（2）依申请公开政府信息和不予公开政府信息的情况。</w:t>
      </w:r>
      <w:r>
        <w:rPr>
          <w:rFonts w:ascii="仿宋_GB2312" w:eastAsia="仿宋_GB2312" w:hAnsi="微软雅黑" w:hint="eastAsia"/>
          <w:color w:val="2B2B2B"/>
          <w:sz w:val="32"/>
          <w:szCs w:val="32"/>
        </w:rPr>
        <w:lastRenderedPageBreak/>
        <w:t>根据《条例》规定，我办设置了政府信息依申请公开受理机构，直接受理申请人的现场书面申请，妥善处理公众提出的政府信息公开申请。2019年，我办共收到政府信息公开申请0件。</w:t>
      </w:r>
    </w:p>
    <w:p w:rsidR="007B650E" w:rsidRDefault="00585CCB">
      <w:pPr>
        <w:spacing w:line="360" w:lineRule="auto"/>
        <w:ind w:firstLineChars="200" w:firstLine="640"/>
        <w:jc w:val="left"/>
        <w:rPr>
          <w:rFonts w:ascii="仿宋_GB2312" w:eastAsia="仿宋_GB2312" w:hAnsi="微软雅黑"/>
          <w:color w:val="2B2B2B"/>
          <w:sz w:val="32"/>
          <w:szCs w:val="32"/>
        </w:rPr>
      </w:pPr>
      <w:r>
        <w:rPr>
          <w:rFonts w:ascii="仿宋_GB2312" w:eastAsia="仿宋_GB2312" w:hAnsi="微软雅黑" w:hint="eastAsia"/>
          <w:color w:val="2B2B2B"/>
          <w:sz w:val="32"/>
          <w:szCs w:val="32"/>
        </w:rPr>
        <w:t>（3）因政府信息公开申请行政复议、提起行政诉讼。2019年未发生有关政府信息公开方面的行政复议、行政诉讼和申诉。</w:t>
      </w:r>
    </w:p>
    <w:p w:rsidR="007B650E" w:rsidRDefault="00585CCB">
      <w:pPr>
        <w:spacing w:line="360" w:lineRule="auto"/>
        <w:ind w:firstLineChars="200" w:firstLine="640"/>
        <w:jc w:val="left"/>
        <w:rPr>
          <w:rFonts w:ascii="仿宋_GB2312" w:eastAsia="仿宋_GB2312" w:hAnsi="微软雅黑"/>
          <w:color w:val="2B2B2B"/>
          <w:sz w:val="32"/>
          <w:szCs w:val="32"/>
        </w:rPr>
      </w:pPr>
      <w:r>
        <w:rPr>
          <w:rFonts w:ascii="仿宋_GB2312" w:eastAsia="仿宋_GB2312" w:hAnsi="微软雅黑" w:hint="eastAsia"/>
          <w:color w:val="2B2B2B"/>
          <w:sz w:val="32"/>
          <w:szCs w:val="32"/>
        </w:rPr>
        <w:t>3.规范便民服务中心运作</w:t>
      </w:r>
    </w:p>
    <w:p w:rsidR="007B650E" w:rsidRDefault="00585CCB">
      <w:pPr>
        <w:spacing w:line="360" w:lineRule="auto"/>
        <w:ind w:firstLineChars="200" w:firstLine="640"/>
        <w:jc w:val="left"/>
        <w:rPr>
          <w:rFonts w:ascii="仿宋_GB2312" w:eastAsia="仿宋_GB2312" w:hAnsi="微软雅黑"/>
          <w:color w:val="2B2B2B"/>
          <w:sz w:val="32"/>
          <w:szCs w:val="32"/>
        </w:rPr>
      </w:pPr>
      <w:r>
        <w:rPr>
          <w:rFonts w:ascii="仿宋_GB2312" w:eastAsia="仿宋_GB2312" w:hAnsi="微软雅黑" w:hint="eastAsia"/>
          <w:color w:val="2B2B2B"/>
          <w:sz w:val="32"/>
          <w:szCs w:val="32"/>
        </w:rPr>
        <w:t>街道办配套完善了便民服务中心的软硬件设施，加强对服务人员的培训和管理，公开办理事项和办事流程，印发办事指南，让群众和服务对象对提供的服务和办理事项有充分的了解和认识，做到公开、公平、公正。同时，我们加强对各村（社区）的指导监督，规范办事流程，使政务公开工作延伸至村（社区），</w:t>
      </w:r>
      <w:r w:rsidR="00E11B38">
        <w:rPr>
          <w:rFonts w:ascii="仿宋_GB2312" w:eastAsia="仿宋_GB2312" w:hAnsi="微软雅黑" w:hint="eastAsia"/>
          <w:color w:val="2B2B2B"/>
          <w:sz w:val="32"/>
          <w:szCs w:val="32"/>
        </w:rPr>
        <w:t>真正</w:t>
      </w:r>
      <w:r>
        <w:rPr>
          <w:rFonts w:ascii="仿宋_GB2312" w:eastAsia="仿宋_GB2312" w:hAnsi="微软雅黑" w:hint="eastAsia"/>
          <w:color w:val="2B2B2B"/>
          <w:sz w:val="32"/>
          <w:szCs w:val="32"/>
        </w:rPr>
        <w:t>实现亲民、利民、便民、为民。</w:t>
      </w:r>
    </w:p>
    <w:p w:rsidR="007B650E" w:rsidRDefault="00585CCB">
      <w:pPr>
        <w:widowControl/>
        <w:shd w:val="clear" w:color="auto" w:fill="FFFFFF"/>
        <w:spacing w:line="231" w:lineRule="atLeast"/>
        <w:ind w:firstLine="48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二、主动公开政府信息情况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92"/>
        <w:gridCol w:w="2238"/>
        <w:gridCol w:w="2372"/>
        <w:gridCol w:w="2018"/>
      </w:tblGrid>
      <w:tr w:rsidR="007B650E">
        <w:trPr>
          <w:trHeight w:hRule="exact" w:val="633"/>
          <w:jc w:val="center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第二十条第（一）项</w:t>
            </w:r>
          </w:p>
        </w:tc>
      </w:tr>
      <w:tr w:rsidR="007B650E">
        <w:trPr>
          <w:trHeight w:hRule="exact" w:val="610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本年新制作数量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本年新公开数量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对外公开总数量</w:t>
            </w:r>
          </w:p>
        </w:tc>
      </w:tr>
      <w:tr w:rsidR="007B650E">
        <w:trPr>
          <w:trHeight w:hRule="exact" w:val="484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规章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ind w:firstLineChars="200" w:firstLine="42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ind w:firstLineChars="200" w:firstLine="42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ind w:firstLineChars="200" w:firstLine="42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 w:rsidR="007B650E">
        <w:trPr>
          <w:trHeight w:hRule="exact" w:val="493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规范性文件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ind w:firstLineChars="200" w:firstLine="42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ind w:firstLineChars="200" w:firstLine="42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ind w:firstLineChars="200" w:firstLine="42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 w:rsidR="007B650E">
        <w:trPr>
          <w:trHeight w:hRule="exact" w:val="493"/>
          <w:jc w:val="center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第二十条第（五）项</w:t>
            </w:r>
          </w:p>
        </w:tc>
      </w:tr>
      <w:tr w:rsidR="007B650E">
        <w:trPr>
          <w:trHeight w:hRule="exact" w:val="618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上一年项目数量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本年增/减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处理决定数量</w:t>
            </w:r>
          </w:p>
        </w:tc>
      </w:tr>
      <w:tr w:rsidR="007B650E">
        <w:trPr>
          <w:trHeight w:hRule="exact" w:val="493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行政许可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ind w:firstLineChars="200" w:firstLine="42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ind w:firstLineChars="200" w:firstLine="42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ind w:firstLineChars="200" w:firstLine="42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 w:rsidR="007B650E">
        <w:trPr>
          <w:trHeight w:hRule="exact" w:val="484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其他对外管理服务事项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ind w:firstLineChars="200" w:firstLine="42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ind w:firstLineChars="200" w:firstLine="42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ind w:firstLineChars="200" w:firstLine="42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 w:rsidR="007B650E">
        <w:trPr>
          <w:trHeight w:hRule="exact" w:val="501"/>
          <w:jc w:val="center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lastRenderedPageBreak/>
              <w:t>第二十条第（六）项</w:t>
            </w:r>
          </w:p>
        </w:tc>
      </w:tr>
      <w:tr w:rsidR="007B650E">
        <w:trPr>
          <w:trHeight w:hRule="exact" w:val="493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上一年项目数量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本年增/减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处理决定数量</w:t>
            </w:r>
          </w:p>
        </w:tc>
      </w:tr>
      <w:tr w:rsidR="007B650E">
        <w:trPr>
          <w:trHeight w:hRule="exact" w:val="484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行政处罚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ind w:firstLineChars="200" w:firstLine="42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ind w:firstLineChars="200" w:firstLine="42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ind w:firstLineChars="200" w:firstLine="42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 w:rsidR="007B650E">
        <w:trPr>
          <w:trHeight w:hRule="exact" w:val="501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行政强制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ind w:firstLineChars="200" w:firstLine="42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ind w:firstLineChars="200" w:firstLine="42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ind w:firstLineChars="200" w:firstLine="42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 w:rsidR="007B650E">
        <w:trPr>
          <w:trHeight w:hRule="exact" w:val="493"/>
          <w:jc w:val="center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第二十条第（八）项</w:t>
            </w:r>
          </w:p>
        </w:tc>
      </w:tr>
      <w:tr w:rsidR="007B650E">
        <w:trPr>
          <w:trHeight w:hRule="exact" w:val="493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上一年项目数量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本年增/减</w:t>
            </w:r>
          </w:p>
        </w:tc>
      </w:tr>
      <w:tr w:rsidR="007B650E">
        <w:trPr>
          <w:trHeight w:hRule="exact" w:val="493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行政事业性收费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ind w:firstLineChars="200" w:firstLine="42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ind w:firstLineChars="200" w:firstLine="42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 w:rsidR="007B650E">
        <w:trPr>
          <w:trHeight w:hRule="exact" w:val="493"/>
          <w:jc w:val="center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第二十条第（九）项</w:t>
            </w:r>
          </w:p>
        </w:tc>
      </w:tr>
      <w:tr w:rsidR="007B650E">
        <w:trPr>
          <w:trHeight w:hRule="exact" w:val="493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采购项目数量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采购总金额</w:t>
            </w:r>
          </w:p>
        </w:tc>
      </w:tr>
      <w:tr w:rsidR="007B650E">
        <w:trPr>
          <w:trHeight w:hRule="exact" w:val="508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政府集中釆购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650E" w:rsidRDefault="002C72D8">
            <w:pPr>
              <w:autoSpaceDE w:val="0"/>
              <w:autoSpaceDN w:val="0"/>
              <w:ind w:firstLineChars="200" w:firstLine="42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19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50E" w:rsidRDefault="002C72D8">
            <w:pPr>
              <w:autoSpaceDE w:val="0"/>
              <w:autoSpaceDN w:val="0"/>
              <w:ind w:firstLineChars="200" w:firstLine="42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42.21万元</w:t>
            </w:r>
          </w:p>
        </w:tc>
      </w:tr>
    </w:tbl>
    <w:p w:rsidR="007B650E" w:rsidRDefault="007B650E">
      <w:pPr>
        <w:widowControl/>
        <w:shd w:val="clear" w:color="auto" w:fill="FFFFFF"/>
        <w:spacing w:line="231" w:lineRule="atLeast"/>
        <w:ind w:firstLine="48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7B650E" w:rsidRDefault="00585CCB">
      <w:pPr>
        <w:widowControl/>
        <w:shd w:val="clear" w:color="auto" w:fill="FFFFFF"/>
        <w:spacing w:line="231" w:lineRule="atLeast"/>
        <w:ind w:firstLine="48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三、收到和处理政府信息公开申请情况</w:t>
      </w:r>
    </w:p>
    <w:tbl>
      <w:tblPr>
        <w:tblW w:w="8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92"/>
        <w:gridCol w:w="1468"/>
        <w:gridCol w:w="2741"/>
        <w:gridCol w:w="705"/>
        <w:gridCol w:w="570"/>
        <w:gridCol w:w="570"/>
        <w:gridCol w:w="555"/>
        <w:gridCol w:w="570"/>
        <w:gridCol w:w="525"/>
        <w:gridCol w:w="468"/>
      </w:tblGrid>
      <w:tr w:rsidR="007B650E">
        <w:trPr>
          <w:trHeight w:hRule="exact" w:val="373"/>
          <w:jc w:val="center"/>
        </w:trPr>
        <w:tc>
          <w:tcPr>
            <w:tcW w:w="4801" w:type="dxa"/>
            <w:gridSpan w:val="3"/>
            <w:vMerge w:val="restart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（本列数据的勾稽关系为：第一项加第二项之和， 等于第三项加第四项之和）</w:t>
            </w:r>
          </w:p>
        </w:tc>
        <w:tc>
          <w:tcPr>
            <w:tcW w:w="3963" w:type="dxa"/>
            <w:gridSpan w:val="7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申请人情况</w:t>
            </w:r>
          </w:p>
        </w:tc>
      </w:tr>
      <w:tr w:rsidR="007B650E">
        <w:trPr>
          <w:trHeight w:hRule="exact" w:val="456"/>
          <w:jc w:val="center"/>
        </w:trPr>
        <w:tc>
          <w:tcPr>
            <w:tcW w:w="4801" w:type="dxa"/>
            <w:gridSpan w:val="3"/>
            <w:vMerge/>
            <w:shd w:val="clear" w:color="auto" w:fill="FFFFFF"/>
            <w:vAlign w:val="center"/>
          </w:tcPr>
          <w:p w:rsidR="007B650E" w:rsidRDefault="007B650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705" w:type="dxa"/>
            <w:vMerge w:val="restart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自然人</w:t>
            </w:r>
          </w:p>
        </w:tc>
        <w:tc>
          <w:tcPr>
            <w:tcW w:w="2790" w:type="dxa"/>
            <w:gridSpan w:val="5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法人或其他组织</w:t>
            </w:r>
          </w:p>
        </w:tc>
        <w:tc>
          <w:tcPr>
            <w:tcW w:w="468" w:type="dxa"/>
            <w:vMerge w:val="restart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总计</w:t>
            </w:r>
          </w:p>
        </w:tc>
      </w:tr>
      <w:tr w:rsidR="007B650E">
        <w:trPr>
          <w:trHeight w:hRule="exact" w:val="882"/>
          <w:jc w:val="center"/>
        </w:trPr>
        <w:tc>
          <w:tcPr>
            <w:tcW w:w="4801" w:type="dxa"/>
            <w:gridSpan w:val="3"/>
            <w:vMerge/>
            <w:shd w:val="clear" w:color="auto" w:fill="FFFFFF"/>
            <w:vAlign w:val="center"/>
          </w:tcPr>
          <w:p w:rsidR="007B650E" w:rsidRDefault="007B650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705" w:type="dxa"/>
            <w:vMerge/>
            <w:shd w:val="clear" w:color="auto" w:fill="FFFFFF"/>
            <w:vAlign w:val="center"/>
          </w:tcPr>
          <w:p w:rsidR="007B650E" w:rsidRDefault="007B650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商业 企业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科研 机构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社会 公益 组织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法律 服务 机构</w:t>
            </w:r>
          </w:p>
        </w:tc>
        <w:tc>
          <w:tcPr>
            <w:tcW w:w="52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其他</w:t>
            </w:r>
          </w:p>
        </w:tc>
        <w:tc>
          <w:tcPr>
            <w:tcW w:w="468" w:type="dxa"/>
            <w:vMerge/>
            <w:shd w:val="clear" w:color="auto" w:fill="FFFFFF"/>
            <w:vAlign w:val="center"/>
          </w:tcPr>
          <w:p w:rsidR="007B650E" w:rsidRDefault="007B650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 w:rsidR="007B650E">
        <w:trPr>
          <w:trHeight w:hRule="exact" w:val="454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一、本年新收政府信息公开申请数量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7B650E" w:rsidRDefault="000A6128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  <w:p w:rsidR="007B650E" w:rsidRDefault="007B650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7B650E" w:rsidRDefault="000A6128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 w:rsidR="007B650E">
        <w:trPr>
          <w:trHeight w:hRule="exact" w:val="446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二、上年结转政府信息公开申请数量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 w:rsidR="007B650E">
        <w:trPr>
          <w:trHeight w:hRule="exact" w:val="468"/>
          <w:jc w:val="center"/>
        </w:trPr>
        <w:tc>
          <w:tcPr>
            <w:tcW w:w="592" w:type="dxa"/>
            <w:vMerge w:val="restart"/>
            <w:shd w:val="clear" w:color="auto" w:fill="FFFFFF"/>
            <w:textDirection w:val="tbRlV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spacing w:val="2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三、本年度办理结果</w:t>
            </w:r>
          </w:p>
        </w:tc>
        <w:tc>
          <w:tcPr>
            <w:tcW w:w="4209" w:type="dxa"/>
            <w:gridSpan w:val="2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（一）予以公开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7B650E" w:rsidRDefault="000A6128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7B650E" w:rsidRDefault="000A6128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 w:rsidR="007B650E">
        <w:trPr>
          <w:trHeight w:hRule="exact" w:val="624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7B650E" w:rsidRDefault="007B650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 w:rsidR="007B650E">
        <w:trPr>
          <w:trHeight w:hRule="exact" w:val="396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7B650E" w:rsidRDefault="007B650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（三）不予公开</w:t>
            </w:r>
          </w:p>
        </w:tc>
        <w:tc>
          <w:tcPr>
            <w:tcW w:w="2741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属于国家秘密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 w:rsidR="007B650E">
        <w:trPr>
          <w:trHeight w:hRule="exact" w:val="411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7B650E" w:rsidRDefault="007B650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/>
            <w:shd w:val="clear" w:color="auto" w:fill="FFFFFF"/>
            <w:vAlign w:val="center"/>
          </w:tcPr>
          <w:p w:rsidR="007B650E" w:rsidRDefault="007B650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ascii="宋体" w:hAnsi="宋体" w:cs="宋体" w:hint="eastAsia"/>
                <w:snapToGrid w:val="0"/>
                <w:spacing w:val="-6"/>
                <w:kern w:val="32"/>
                <w:szCs w:val="21"/>
                <w:lang w:val="zh-CN"/>
              </w:rPr>
              <w:t>其他法律行政法规禁止公开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 w:rsidR="007B650E">
        <w:trPr>
          <w:trHeight w:hRule="exact" w:val="389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7B650E" w:rsidRDefault="007B650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/>
            <w:shd w:val="clear" w:color="auto" w:fill="FFFFFF"/>
            <w:vAlign w:val="center"/>
          </w:tcPr>
          <w:p w:rsidR="007B650E" w:rsidRDefault="007B650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</w:rPr>
              <w:t>3.</w:t>
            </w: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危及“三安全一稳定”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 w:rsidR="007B650E">
        <w:trPr>
          <w:trHeight w:hRule="exact" w:val="396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7B650E" w:rsidRDefault="007B650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/>
            <w:shd w:val="clear" w:color="auto" w:fill="FFFFFF"/>
            <w:vAlign w:val="center"/>
          </w:tcPr>
          <w:p w:rsidR="007B650E" w:rsidRDefault="007B650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4</w:t>
            </w:r>
            <w:r>
              <w:rPr>
                <w:rFonts w:ascii="宋体" w:hAnsi="宋体" w:cs="宋体" w:hint="eastAsia"/>
                <w:snapToGrid w:val="0"/>
                <w:kern w:val="32"/>
                <w:szCs w:val="21"/>
              </w:rPr>
              <w:t>.</w:t>
            </w: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保护第三方合法权益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 w:rsidR="007B650E">
        <w:trPr>
          <w:trHeight w:hRule="exact" w:val="396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7B650E" w:rsidRDefault="007B650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/>
            <w:shd w:val="clear" w:color="auto" w:fill="FFFFFF"/>
            <w:vAlign w:val="center"/>
          </w:tcPr>
          <w:p w:rsidR="007B650E" w:rsidRDefault="007B650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</w:rPr>
              <w:t>5.</w:t>
            </w: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属于三类内部事务信息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 w:rsidR="007B650E">
        <w:trPr>
          <w:trHeight w:hRule="exact" w:val="396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7B650E" w:rsidRDefault="007B650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/>
            <w:shd w:val="clear" w:color="auto" w:fill="FFFFFF"/>
            <w:vAlign w:val="center"/>
          </w:tcPr>
          <w:p w:rsidR="007B650E" w:rsidRDefault="007B650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eastAsia="en-US"/>
              </w:rPr>
              <w:t>6.</w:t>
            </w: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属于四类过程性信息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 w:rsidR="007B650E">
        <w:trPr>
          <w:trHeight w:hRule="exact" w:val="396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7B650E" w:rsidRDefault="007B650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/>
            <w:shd w:val="clear" w:color="auto" w:fill="FFFFFF"/>
            <w:vAlign w:val="center"/>
          </w:tcPr>
          <w:p w:rsidR="007B650E" w:rsidRDefault="007B650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eastAsia="en-US"/>
              </w:rPr>
              <w:t>7.</w:t>
            </w: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属于行政执法案卷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 w:rsidR="007B650E">
        <w:trPr>
          <w:trHeight w:hRule="exact" w:val="396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7B650E" w:rsidRDefault="007B650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/>
            <w:shd w:val="clear" w:color="auto" w:fill="FFFFFF"/>
            <w:vAlign w:val="center"/>
          </w:tcPr>
          <w:p w:rsidR="007B650E" w:rsidRDefault="007B650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eastAsia="en-US"/>
              </w:rPr>
              <w:t>8.</w:t>
            </w: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属于行政查询事项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 w:rsidR="007B650E">
        <w:trPr>
          <w:trHeight w:hRule="exact" w:val="426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7B650E" w:rsidRDefault="007B650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（四）无法提供</w:t>
            </w:r>
          </w:p>
        </w:tc>
        <w:tc>
          <w:tcPr>
            <w:tcW w:w="2741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spacing w:val="-6"/>
                <w:kern w:val="32"/>
                <w:szCs w:val="21"/>
              </w:rPr>
              <w:t>1.</w:t>
            </w:r>
            <w:r>
              <w:rPr>
                <w:rFonts w:ascii="宋体" w:hAnsi="宋体" w:cs="宋体" w:hint="eastAsia"/>
                <w:snapToGrid w:val="0"/>
                <w:spacing w:val="-6"/>
                <w:kern w:val="32"/>
                <w:szCs w:val="21"/>
                <w:lang w:val="zh-CN"/>
              </w:rPr>
              <w:t>本机关不掌握相关政府信息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 w:rsidR="007B650E">
        <w:trPr>
          <w:trHeight w:hRule="exact" w:val="381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7B650E" w:rsidRDefault="007B650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/>
            <w:shd w:val="clear" w:color="auto" w:fill="FFFFFF"/>
            <w:vAlign w:val="center"/>
          </w:tcPr>
          <w:p w:rsidR="007B650E" w:rsidRDefault="007B650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ascii="宋体" w:hAnsi="宋体" w:cs="宋体" w:hint="eastAsia"/>
                <w:snapToGrid w:val="0"/>
                <w:spacing w:val="-6"/>
                <w:kern w:val="32"/>
                <w:szCs w:val="21"/>
                <w:lang w:val="zh-CN"/>
              </w:rPr>
              <w:t>没有现成信息需要另行制作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 w:rsidR="007B650E">
        <w:trPr>
          <w:trHeight w:hRule="exact" w:val="388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7B650E" w:rsidRDefault="007B650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/>
            <w:shd w:val="clear" w:color="auto" w:fill="FFFFFF"/>
            <w:vAlign w:val="center"/>
          </w:tcPr>
          <w:p w:rsidR="007B650E" w:rsidRDefault="007B650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</w:rPr>
              <w:t>3.</w:t>
            </w: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补正后申请内容仍不明确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 w:rsidR="007B650E">
        <w:trPr>
          <w:trHeight w:hRule="exact" w:val="338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7B650E" w:rsidRDefault="007B650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（五）不予处理</w:t>
            </w:r>
          </w:p>
        </w:tc>
        <w:tc>
          <w:tcPr>
            <w:tcW w:w="2741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信访举报投诉类申请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 w:rsidR="007B650E">
        <w:trPr>
          <w:trHeight w:hRule="exact" w:val="309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7B650E" w:rsidRDefault="007B650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/>
            <w:shd w:val="clear" w:color="auto" w:fill="FFFFFF"/>
            <w:vAlign w:val="center"/>
          </w:tcPr>
          <w:p w:rsidR="007B650E" w:rsidRDefault="007B650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eastAsia="en-US"/>
              </w:rPr>
              <w:t>2.</w:t>
            </w: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重复申请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 w:rsidR="007B650E">
        <w:trPr>
          <w:trHeight w:hRule="exact" w:val="338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7B650E" w:rsidRDefault="007B650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/>
            <w:shd w:val="clear" w:color="auto" w:fill="FFFFFF"/>
            <w:vAlign w:val="center"/>
          </w:tcPr>
          <w:p w:rsidR="007B650E" w:rsidRDefault="007B650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eastAsia="en-US"/>
              </w:rPr>
              <w:t>3.</w:t>
            </w: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要求提供公开出版物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 w:rsidR="007B650E">
        <w:trPr>
          <w:trHeight w:hRule="exact" w:val="359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7B650E" w:rsidRDefault="007B650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/>
            <w:shd w:val="clear" w:color="auto" w:fill="FFFFFF"/>
            <w:vAlign w:val="center"/>
          </w:tcPr>
          <w:p w:rsidR="007B650E" w:rsidRDefault="007B650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</w:rPr>
              <w:t>4.</w:t>
            </w: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无正当理由大量反复申请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 w:rsidR="007B650E">
        <w:trPr>
          <w:trHeight w:hRule="exact" w:val="536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7B650E" w:rsidRDefault="007B650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/>
            <w:shd w:val="clear" w:color="auto" w:fill="FFFFFF"/>
            <w:vAlign w:val="center"/>
          </w:tcPr>
          <w:p w:rsidR="007B650E" w:rsidRDefault="007B650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</w:rPr>
              <w:t>5.</w:t>
            </w: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要求行政机关确认或重新出具已获取信息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 w:rsidR="007B650E">
        <w:trPr>
          <w:trHeight w:hRule="exact" w:val="360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7B650E" w:rsidRDefault="007B650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（六）其他处理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 w:rsidR="007B650E">
        <w:trPr>
          <w:trHeight w:hRule="exact" w:val="393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7B650E" w:rsidRDefault="007B650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（七）总计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7B650E" w:rsidRDefault="000A6128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7B650E" w:rsidRDefault="000A6128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 w:rsidR="007B650E">
        <w:trPr>
          <w:trHeight w:hRule="exact" w:val="518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四、结转下年度继续办理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</w:tbl>
    <w:p w:rsidR="007B650E" w:rsidRDefault="007B650E">
      <w:pPr>
        <w:widowControl/>
        <w:shd w:val="clear" w:color="auto" w:fill="FFFFFF"/>
        <w:spacing w:line="231" w:lineRule="atLeast"/>
        <w:ind w:firstLine="48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7B650E" w:rsidRDefault="00585CCB">
      <w:pPr>
        <w:widowControl/>
        <w:shd w:val="clear" w:color="auto" w:fill="FFFFFF"/>
        <w:spacing w:line="231" w:lineRule="atLeast"/>
        <w:ind w:firstLine="48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四、政府信息公开行政复议、行政诉讼情况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525"/>
        <w:gridCol w:w="570"/>
        <w:gridCol w:w="495"/>
        <w:gridCol w:w="675"/>
        <w:gridCol w:w="629"/>
        <w:gridCol w:w="585"/>
        <w:gridCol w:w="540"/>
        <w:gridCol w:w="541"/>
        <w:gridCol w:w="510"/>
        <w:gridCol w:w="615"/>
        <w:gridCol w:w="615"/>
        <w:gridCol w:w="630"/>
        <w:gridCol w:w="525"/>
        <w:gridCol w:w="451"/>
      </w:tblGrid>
      <w:tr w:rsidR="007B650E">
        <w:trPr>
          <w:trHeight w:hRule="exact" w:val="461"/>
          <w:jc w:val="center"/>
        </w:trPr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行政复议</w:t>
            </w:r>
          </w:p>
        </w:tc>
        <w:tc>
          <w:tcPr>
            <w:tcW w:w="564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行政诉讼</w:t>
            </w:r>
          </w:p>
        </w:tc>
      </w:tr>
      <w:tr w:rsidR="007B650E">
        <w:trPr>
          <w:trHeight w:hRule="exact" w:val="461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结果 维持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结果 纠正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其他 结果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尚未 审结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总计</w:t>
            </w:r>
          </w:p>
        </w:tc>
        <w:tc>
          <w:tcPr>
            <w:tcW w:w="280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未经复议直接起诉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复议后起诉</w:t>
            </w:r>
          </w:p>
        </w:tc>
      </w:tr>
      <w:tr w:rsidR="007B650E">
        <w:trPr>
          <w:trHeight w:hRule="exact" w:val="850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650E" w:rsidRDefault="007B650E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650E" w:rsidRDefault="007B650E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650E" w:rsidRDefault="007B650E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650E" w:rsidRDefault="007B650E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7B650E" w:rsidRDefault="007B650E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结果 维持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结果 纠正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其他 结果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尚未 审结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总 计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结果 维持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结果 纠正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其他 结果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50E" w:rsidRDefault="00585CCB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尚未 审结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</w:tcPr>
          <w:p w:rsidR="007B650E" w:rsidRDefault="00585CCB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总计</w:t>
            </w:r>
          </w:p>
        </w:tc>
      </w:tr>
      <w:tr w:rsidR="007B650E">
        <w:trPr>
          <w:trHeight w:hRule="exact" w:val="51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50E" w:rsidRDefault="00585CCB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50E" w:rsidRDefault="00585CCB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50E" w:rsidRDefault="00585CCB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50E" w:rsidRDefault="00585CCB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50E" w:rsidRDefault="00585CCB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50E" w:rsidRDefault="00585CCB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50E" w:rsidRDefault="00585CCB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50E" w:rsidRDefault="00585CCB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50E" w:rsidRDefault="00585CCB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50E" w:rsidRDefault="00585CCB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50E" w:rsidRDefault="00585CCB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50E" w:rsidRDefault="00585CCB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50E" w:rsidRDefault="00585CCB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50E" w:rsidRDefault="00585CCB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50E" w:rsidRDefault="00585CCB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</w:tbl>
    <w:p w:rsidR="007B650E" w:rsidRDefault="00585CCB">
      <w:pPr>
        <w:spacing w:line="360" w:lineRule="auto"/>
        <w:ind w:firstLineChars="200" w:firstLine="640"/>
        <w:jc w:val="left"/>
        <w:rPr>
          <w:rFonts w:ascii="黑体" w:eastAsia="黑体" w:hAnsi="黑体" w:cs="黑体"/>
          <w:color w:val="2B2B2B"/>
          <w:sz w:val="32"/>
          <w:szCs w:val="32"/>
        </w:rPr>
      </w:pPr>
      <w:r>
        <w:rPr>
          <w:rFonts w:ascii="黑体" w:eastAsia="黑体" w:hAnsi="黑体" w:cs="黑体" w:hint="eastAsia"/>
          <w:color w:val="2B2B2B"/>
          <w:sz w:val="32"/>
          <w:szCs w:val="32"/>
        </w:rPr>
        <w:t>五、存在的主要问题及改进情况</w:t>
      </w:r>
    </w:p>
    <w:p w:rsidR="007B650E" w:rsidRDefault="00585CCB">
      <w:pPr>
        <w:spacing w:line="360" w:lineRule="auto"/>
        <w:ind w:firstLineChars="200" w:firstLine="640"/>
        <w:jc w:val="left"/>
        <w:rPr>
          <w:rFonts w:ascii="楷体_GB2312" w:eastAsia="楷体_GB2312" w:hAnsi="楷体_GB2312" w:cs="楷体_GB2312"/>
          <w:color w:val="2B2B2B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2B2B2B"/>
          <w:sz w:val="32"/>
          <w:szCs w:val="32"/>
        </w:rPr>
        <w:t>（一）存在问题</w:t>
      </w:r>
    </w:p>
    <w:p w:rsidR="007B650E" w:rsidRDefault="00585CCB">
      <w:pPr>
        <w:spacing w:line="360" w:lineRule="auto"/>
        <w:ind w:firstLineChars="200" w:firstLine="640"/>
        <w:jc w:val="left"/>
        <w:rPr>
          <w:rFonts w:ascii="仿宋_GB2312" w:eastAsia="仿宋_GB2312" w:hAnsi="微软雅黑"/>
          <w:color w:val="2B2B2B"/>
          <w:sz w:val="32"/>
          <w:szCs w:val="32"/>
        </w:rPr>
      </w:pPr>
      <w:r>
        <w:rPr>
          <w:rFonts w:ascii="仿宋_GB2312" w:eastAsia="仿宋_GB2312" w:hAnsi="微软雅黑" w:hint="eastAsia"/>
          <w:color w:val="2B2B2B"/>
          <w:sz w:val="32"/>
          <w:szCs w:val="32"/>
        </w:rPr>
        <w:t>2019年，街道办在政府信息公开工作上取得一定成效，但仍存在以下不足：一是对《条例》和管委会信息公开工作规定的学习、掌握还不够好；二是公开政府信息不够及时；三是信息公开的内容和形式比较单一。</w:t>
      </w:r>
    </w:p>
    <w:p w:rsidR="007B650E" w:rsidRDefault="00585CCB">
      <w:pPr>
        <w:spacing w:line="360" w:lineRule="auto"/>
        <w:ind w:firstLineChars="200" w:firstLine="640"/>
        <w:jc w:val="left"/>
        <w:rPr>
          <w:rFonts w:ascii="楷体_GB2312" w:eastAsia="楷体_GB2312" w:hAnsi="楷体_GB2312" w:cs="楷体_GB2312"/>
          <w:color w:val="2B2B2B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2B2B2B"/>
          <w:sz w:val="32"/>
          <w:szCs w:val="32"/>
        </w:rPr>
        <w:t>（二）改进情况</w:t>
      </w:r>
    </w:p>
    <w:p w:rsidR="007B650E" w:rsidRDefault="00585CCB">
      <w:pPr>
        <w:spacing w:line="360" w:lineRule="auto"/>
        <w:ind w:firstLineChars="200" w:firstLine="640"/>
        <w:jc w:val="left"/>
        <w:rPr>
          <w:rFonts w:ascii="仿宋_GB2312" w:eastAsia="仿宋_GB2312" w:hAnsi="微软雅黑"/>
          <w:color w:val="2B2B2B"/>
          <w:sz w:val="32"/>
          <w:szCs w:val="32"/>
        </w:rPr>
      </w:pPr>
      <w:r>
        <w:rPr>
          <w:rFonts w:ascii="仿宋_GB2312" w:eastAsia="仿宋_GB2312" w:hAnsi="微软雅黑" w:hint="eastAsia"/>
          <w:color w:val="2B2B2B"/>
          <w:sz w:val="32"/>
          <w:szCs w:val="32"/>
        </w:rPr>
        <w:t>1.强化意识，规范程序。进一步转变思想观念，不断提高信息公开意识和服务意识，进一步明确工作责任，加强检查督促，并落实到日常工作中,加强政务公开工作与日常工作的无缝衔接，严格按规范程序公开政府信息，确保政府信</w:t>
      </w:r>
      <w:r>
        <w:rPr>
          <w:rFonts w:ascii="仿宋_GB2312" w:eastAsia="仿宋_GB2312" w:hAnsi="微软雅黑" w:hint="eastAsia"/>
          <w:color w:val="2B2B2B"/>
          <w:sz w:val="32"/>
          <w:szCs w:val="32"/>
        </w:rPr>
        <w:lastRenderedPageBreak/>
        <w:t>息及时、准确、全面地公开。</w:t>
      </w:r>
    </w:p>
    <w:p w:rsidR="007B650E" w:rsidRDefault="00585CCB">
      <w:pPr>
        <w:spacing w:line="360" w:lineRule="auto"/>
        <w:ind w:firstLineChars="200" w:firstLine="640"/>
        <w:jc w:val="left"/>
        <w:rPr>
          <w:rFonts w:ascii="仿宋_GB2312" w:eastAsia="仿宋_GB2312" w:hAnsi="微软雅黑"/>
          <w:color w:val="2B2B2B"/>
          <w:sz w:val="32"/>
          <w:szCs w:val="32"/>
        </w:rPr>
      </w:pPr>
      <w:r>
        <w:rPr>
          <w:rFonts w:ascii="仿宋_GB2312" w:eastAsia="仿宋_GB2312" w:hAnsi="微软雅黑" w:hint="eastAsia"/>
          <w:color w:val="2B2B2B"/>
          <w:sz w:val="32"/>
          <w:szCs w:val="32"/>
        </w:rPr>
        <w:t>2.加大政务公开宣传力度。积极开展政务公开宣传活动，集中运用报纸、微信、广播、电视、网络、法制宣传活动等多种媒介和形式，开展全方位、多层次、立体式的宣传报道。</w:t>
      </w:r>
    </w:p>
    <w:p w:rsidR="007B650E" w:rsidRDefault="00585CCB">
      <w:pPr>
        <w:spacing w:line="360" w:lineRule="auto"/>
        <w:ind w:firstLineChars="200" w:firstLine="640"/>
        <w:jc w:val="left"/>
        <w:rPr>
          <w:rFonts w:ascii="仿宋_GB2312" w:eastAsia="仿宋_GB2312" w:hAnsi="微软雅黑"/>
          <w:color w:val="2B2B2B"/>
          <w:sz w:val="32"/>
          <w:szCs w:val="32"/>
        </w:rPr>
      </w:pPr>
      <w:r>
        <w:rPr>
          <w:rFonts w:ascii="仿宋_GB2312" w:eastAsia="仿宋_GB2312" w:hAnsi="微软雅黑" w:hint="eastAsia"/>
          <w:color w:val="2B2B2B"/>
          <w:sz w:val="32"/>
          <w:szCs w:val="32"/>
        </w:rPr>
        <w:t>3.深入实施政府信息公开条例。严格执行政府信息公开条例，主动、及时、准确公开财政预算决算、重大建设项目批准和实施、社会公益事业建设等领域的政府信息。抓好重大突发事件和群众关注热点问题的公开，客观公布事件进展、政府举措、公众防范措施和调查处理结果，及时回应社会关切，正确引导舆论。</w:t>
      </w:r>
      <w:bookmarkStart w:id="1" w:name="_GoBack"/>
      <w:bookmarkEnd w:id="1"/>
    </w:p>
    <w:p w:rsidR="007B650E" w:rsidRDefault="007B650E">
      <w:pPr>
        <w:spacing w:line="360" w:lineRule="auto"/>
        <w:ind w:firstLineChars="200" w:firstLine="640"/>
        <w:jc w:val="left"/>
        <w:rPr>
          <w:rFonts w:ascii="仿宋_GB2312" w:eastAsia="仿宋_GB2312" w:hAnsi="微软雅黑"/>
          <w:color w:val="2B2B2B"/>
          <w:sz w:val="32"/>
          <w:szCs w:val="32"/>
        </w:rPr>
      </w:pPr>
    </w:p>
    <w:p w:rsidR="007B650E" w:rsidRDefault="007B650E">
      <w:pPr>
        <w:spacing w:line="360" w:lineRule="auto"/>
        <w:ind w:firstLineChars="200" w:firstLine="640"/>
        <w:jc w:val="left"/>
        <w:rPr>
          <w:rFonts w:ascii="仿宋_GB2312" w:eastAsia="仿宋_GB2312" w:hAnsi="微软雅黑"/>
          <w:color w:val="2B2B2B"/>
          <w:sz w:val="32"/>
          <w:szCs w:val="32"/>
        </w:rPr>
      </w:pPr>
    </w:p>
    <w:p w:rsidR="007B650E" w:rsidRDefault="007B650E">
      <w:pPr>
        <w:spacing w:line="360" w:lineRule="auto"/>
        <w:ind w:firstLineChars="200" w:firstLine="640"/>
        <w:jc w:val="left"/>
        <w:rPr>
          <w:rFonts w:ascii="仿宋_GB2312" w:eastAsia="仿宋_GB2312" w:hAnsi="微软雅黑"/>
          <w:color w:val="2B2B2B"/>
          <w:sz w:val="32"/>
          <w:szCs w:val="32"/>
        </w:rPr>
      </w:pPr>
    </w:p>
    <w:p w:rsidR="007B650E" w:rsidRDefault="00585CCB">
      <w:pPr>
        <w:spacing w:line="360" w:lineRule="auto"/>
        <w:ind w:firstLineChars="200" w:firstLine="640"/>
        <w:jc w:val="right"/>
        <w:rPr>
          <w:rFonts w:ascii="仿宋_GB2312" w:eastAsia="仿宋_GB2312" w:hAnsi="微软雅黑"/>
          <w:color w:val="2B2B2B"/>
          <w:sz w:val="32"/>
          <w:szCs w:val="32"/>
        </w:rPr>
      </w:pPr>
      <w:r>
        <w:rPr>
          <w:rFonts w:ascii="仿宋_GB2312" w:eastAsia="仿宋_GB2312" w:hAnsi="微软雅黑" w:hint="eastAsia"/>
          <w:color w:val="2B2B2B"/>
          <w:sz w:val="32"/>
          <w:szCs w:val="32"/>
        </w:rPr>
        <w:t>咸丰路街道办事处</w:t>
      </w:r>
    </w:p>
    <w:p w:rsidR="007B650E" w:rsidRDefault="00585CCB">
      <w:pPr>
        <w:spacing w:line="360" w:lineRule="auto"/>
        <w:ind w:firstLineChars="200" w:firstLine="640"/>
        <w:jc w:val="right"/>
        <w:rPr>
          <w:rFonts w:ascii="仿宋_GB2312" w:eastAsia="仿宋_GB2312" w:hAnsi="微软雅黑"/>
          <w:color w:val="2B2B2B"/>
          <w:sz w:val="32"/>
          <w:szCs w:val="32"/>
        </w:rPr>
      </w:pPr>
      <w:r>
        <w:rPr>
          <w:rFonts w:ascii="仿宋_GB2312" w:eastAsia="仿宋_GB2312" w:hAnsi="微软雅黑" w:hint="eastAsia"/>
          <w:color w:val="2B2B2B"/>
          <w:sz w:val="32"/>
          <w:szCs w:val="32"/>
        </w:rPr>
        <w:t>2020年1月13日</w:t>
      </w:r>
      <w:bookmarkEnd w:id="0"/>
    </w:p>
    <w:sectPr w:rsidR="007B650E" w:rsidSect="007B6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50C5B83"/>
    <w:rsid w:val="000A6128"/>
    <w:rsid w:val="002C72D8"/>
    <w:rsid w:val="00585CCB"/>
    <w:rsid w:val="007B650E"/>
    <w:rsid w:val="0097136B"/>
    <w:rsid w:val="00BB6518"/>
    <w:rsid w:val="00E07C2F"/>
    <w:rsid w:val="00E11B38"/>
    <w:rsid w:val="00F80480"/>
    <w:rsid w:val="407130B0"/>
    <w:rsid w:val="44F42850"/>
    <w:rsid w:val="5F2A73B1"/>
    <w:rsid w:val="750C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5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650E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先森，摩卡！</dc:creator>
  <cp:lastModifiedBy>Administrator</cp:lastModifiedBy>
  <cp:revision>5</cp:revision>
  <dcterms:created xsi:type="dcterms:W3CDTF">2021-02-23T08:54:00Z</dcterms:created>
  <dcterms:modified xsi:type="dcterms:W3CDTF">2021-02-24T09:41:00Z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