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0C" w:rsidRDefault="00D3060C" w:rsidP="00D3060C">
      <w:pPr>
        <w:jc w:val="center"/>
        <w:rPr>
          <w:rFonts w:ascii="方正小标宋简体" w:eastAsia="方正小标宋简体" w:hint="eastAsia"/>
          <w:sz w:val="44"/>
          <w:szCs w:val="44"/>
        </w:rPr>
      </w:pPr>
      <w:r w:rsidRPr="00D3060C">
        <w:rPr>
          <w:rFonts w:ascii="方正小标宋简体" w:eastAsia="方正小标宋简体" w:hint="eastAsia"/>
          <w:sz w:val="44"/>
          <w:szCs w:val="44"/>
        </w:rPr>
        <w:t>坡头街道2019年度政府信息公开工作</w:t>
      </w:r>
    </w:p>
    <w:p w:rsidR="007B650E" w:rsidRDefault="00D3060C" w:rsidP="00D3060C">
      <w:pPr>
        <w:jc w:val="center"/>
        <w:rPr>
          <w:rFonts w:ascii="方正小标宋简体" w:eastAsia="方正小标宋简体" w:hint="eastAsia"/>
          <w:sz w:val="44"/>
          <w:szCs w:val="44"/>
        </w:rPr>
      </w:pPr>
      <w:r w:rsidRPr="00D3060C">
        <w:rPr>
          <w:rFonts w:ascii="方正小标宋简体" w:eastAsia="方正小标宋简体" w:hint="eastAsia"/>
          <w:sz w:val="44"/>
          <w:szCs w:val="44"/>
        </w:rPr>
        <w:t>年度报告</w:t>
      </w:r>
    </w:p>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根据《中华人民共和国政府信息公开条例》、《国务院办公厅政府信息与政务公开办公室关于政府信息公开工作年度报告有关事项的通知》和省、市、区有关工作要求，编制本报告并向社会公开。本报告所列数据的统计时限自2019年1月1日起至2019年12月31日止。如对本报告有疑问，请与铜川市新区坡头街道办事处办公室联系。（通信地址：陕西省铜川市新区坡头街道办事处，邮编：727031，联系电话：0919-6921001，传真：0919-6922338。）</w:t>
      </w:r>
    </w:p>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一、总体情况</w:t>
      </w:r>
    </w:p>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2019年，坡头街道办事处认真贯彻落实《条例》和省、市、区关于进一步做好政府信息公开工作各项部署，坚持“公开为常态，不公开为例外”原则，深化政务公开内容、完善配套制度，整合政务信息资源，推进“互联网+政务服务”融合发展，在公众参与、政府数据开放等方面取得实效，充分保障了人民群众的知情权、参与权、表达权和监督权。</w:t>
      </w:r>
    </w:p>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一）加强组织领导，健全工作机制。坡头街道办事处把做好政务公开作为贯彻落实上级重大决策部署、提升政府效能和优化营商环境的一项重要工作来抓，构建了党委书记牵头、分管领导具体负责、相关部门协同配合的工作格局，</w:t>
      </w:r>
      <w:r w:rsidRPr="00D3060C">
        <w:rPr>
          <w:rFonts w:ascii="仿宋_GB2312" w:eastAsia="仿宋_GB2312" w:hAnsi="宋体" w:cs="宋体" w:hint="eastAsia"/>
          <w:color w:val="000000"/>
          <w:kern w:val="0"/>
          <w:sz w:val="32"/>
          <w:szCs w:val="32"/>
        </w:rPr>
        <w:lastRenderedPageBreak/>
        <w:t>建立了政务公开信息报送、审核、监督等各环节紧密配合的工作模式，各项工作高质量有序推进。</w:t>
      </w:r>
    </w:p>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二）实时动态管理，优化公开内容。聚焦公开重点，在研究重大项目建设、重大民生事项和社会关注的问题时，邀请第三方专业机构、专家和群众参与研究讨论、公开决策过程。精准开展落实重大决策部署执行情况公开，有力提升管理公开。强化政府行政权力运行监督，加强行政权力清单和责任清单动态管理，持续提升管理公开。</w:t>
      </w:r>
    </w:p>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（三）严格保密审查，保障信息安全。定期开展信息安全检查，清单式及时补足存在的短板和弱项，进一步明确政府信息公开公开方式和监督责任等内容，政府信息公开体系更加完善，公开工作安全高效推进。</w:t>
      </w:r>
    </w:p>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二、主动公开政府信息情况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356"/>
        <w:gridCol w:w="2341"/>
        <w:gridCol w:w="1989"/>
        <w:gridCol w:w="1680"/>
      </w:tblGrid>
      <w:tr w:rsidR="00D3060C" w:rsidRPr="00D3060C" w:rsidTr="00D3060C">
        <w:tc>
          <w:tcPr>
            <w:tcW w:w="8520" w:type="dxa"/>
            <w:gridSpan w:val="4"/>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第二十条第（一）项</w:t>
            </w:r>
          </w:p>
        </w:tc>
      </w:tr>
      <w:tr w:rsidR="00D3060C" w:rsidRPr="00D3060C" w:rsidTr="00D3060C">
        <w:tc>
          <w:tcPr>
            <w:tcW w:w="2400"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信息内容</w:t>
            </w:r>
          </w:p>
        </w:tc>
        <w:tc>
          <w:tcPr>
            <w:tcW w:w="238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本年度新制作数量</w:t>
            </w:r>
          </w:p>
        </w:tc>
        <w:tc>
          <w:tcPr>
            <w:tcW w:w="202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本年度新公开数量</w:t>
            </w:r>
          </w:p>
        </w:tc>
        <w:tc>
          <w:tcPr>
            <w:tcW w:w="169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对外公开数量</w:t>
            </w:r>
          </w:p>
        </w:tc>
      </w:tr>
      <w:tr w:rsidR="00D3060C" w:rsidRPr="00D3060C" w:rsidTr="00D3060C">
        <w:tc>
          <w:tcPr>
            <w:tcW w:w="2400"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规章</w:t>
            </w:r>
          </w:p>
        </w:tc>
        <w:tc>
          <w:tcPr>
            <w:tcW w:w="238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202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169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2400"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规范性文件</w:t>
            </w:r>
          </w:p>
        </w:tc>
        <w:tc>
          <w:tcPr>
            <w:tcW w:w="238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202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169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520" w:type="dxa"/>
            <w:gridSpan w:val="4"/>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第二十条第（五）项</w:t>
            </w:r>
          </w:p>
        </w:tc>
      </w:tr>
      <w:tr w:rsidR="00D3060C" w:rsidRPr="00D3060C" w:rsidTr="00D3060C">
        <w:tc>
          <w:tcPr>
            <w:tcW w:w="2400"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信息内容</w:t>
            </w:r>
          </w:p>
        </w:tc>
        <w:tc>
          <w:tcPr>
            <w:tcW w:w="238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上一年项目数量</w:t>
            </w:r>
          </w:p>
        </w:tc>
        <w:tc>
          <w:tcPr>
            <w:tcW w:w="202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本年增/减</w:t>
            </w:r>
          </w:p>
        </w:tc>
        <w:tc>
          <w:tcPr>
            <w:tcW w:w="169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处理决定数量</w:t>
            </w:r>
          </w:p>
        </w:tc>
      </w:tr>
      <w:tr w:rsidR="00D3060C" w:rsidRPr="00D3060C" w:rsidTr="00D3060C">
        <w:tc>
          <w:tcPr>
            <w:tcW w:w="2400"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行政许可</w:t>
            </w:r>
          </w:p>
        </w:tc>
        <w:tc>
          <w:tcPr>
            <w:tcW w:w="238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202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169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2400"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其他对外管理服务事项</w:t>
            </w:r>
          </w:p>
        </w:tc>
        <w:tc>
          <w:tcPr>
            <w:tcW w:w="238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202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169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520" w:type="dxa"/>
            <w:gridSpan w:val="4"/>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第二十条第（六）项</w:t>
            </w:r>
          </w:p>
        </w:tc>
      </w:tr>
      <w:tr w:rsidR="00D3060C" w:rsidRPr="00D3060C" w:rsidTr="00D3060C">
        <w:tc>
          <w:tcPr>
            <w:tcW w:w="2400"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信息内容</w:t>
            </w:r>
          </w:p>
        </w:tc>
        <w:tc>
          <w:tcPr>
            <w:tcW w:w="238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上一年项目数量</w:t>
            </w:r>
          </w:p>
        </w:tc>
        <w:tc>
          <w:tcPr>
            <w:tcW w:w="202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本年增/减</w:t>
            </w:r>
          </w:p>
        </w:tc>
        <w:tc>
          <w:tcPr>
            <w:tcW w:w="169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处理决定数量</w:t>
            </w:r>
          </w:p>
        </w:tc>
      </w:tr>
      <w:tr w:rsidR="00D3060C" w:rsidRPr="00D3060C" w:rsidTr="00D3060C">
        <w:tc>
          <w:tcPr>
            <w:tcW w:w="2400"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行政处罚</w:t>
            </w:r>
          </w:p>
        </w:tc>
        <w:tc>
          <w:tcPr>
            <w:tcW w:w="238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202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169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2400"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lastRenderedPageBreak/>
              <w:t>行政强制</w:t>
            </w:r>
          </w:p>
        </w:tc>
        <w:tc>
          <w:tcPr>
            <w:tcW w:w="238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202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169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520" w:type="dxa"/>
            <w:gridSpan w:val="4"/>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第二十条第（八）项</w:t>
            </w:r>
          </w:p>
        </w:tc>
      </w:tr>
      <w:tr w:rsidR="00D3060C" w:rsidRPr="00D3060C" w:rsidTr="00D3060C">
        <w:tc>
          <w:tcPr>
            <w:tcW w:w="2400"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信息内容</w:t>
            </w:r>
          </w:p>
        </w:tc>
        <w:tc>
          <w:tcPr>
            <w:tcW w:w="238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上一年项目数量</w:t>
            </w:r>
          </w:p>
        </w:tc>
        <w:tc>
          <w:tcPr>
            <w:tcW w:w="3720" w:type="dxa"/>
            <w:gridSpan w:val="2"/>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本年增/减</w:t>
            </w:r>
          </w:p>
        </w:tc>
      </w:tr>
      <w:tr w:rsidR="00D3060C" w:rsidRPr="00D3060C" w:rsidTr="00D3060C">
        <w:tc>
          <w:tcPr>
            <w:tcW w:w="2400"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行政事业性收费</w:t>
            </w:r>
          </w:p>
        </w:tc>
        <w:tc>
          <w:tcPr>
            <w:tcW w:w="238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3720" w:type="dxa"/>
            <w:gridSpan w:val="2"/>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520" w:type="dxa"/>
            <w:gridSpan w:val="4"/>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第二十条第（九）项</w:t>
            </w:r>
          </w:p>
        </w:tc>
      </w:tr>
      <w:tr w:rsidR="00D3060C" w:rsidRPr="00D3060C" w:rsidTr="00D3060C">
        <w:tc>
          <w:tcPr>
            <w:tcW w:w="2400"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信息内容</w:t>
            </w:r>
          </w:p>
        </w:tc>
        <w:tc>
          <w:tcPr>
            <w:tcW w:w="238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采购项目数量</w:t>
            </w:r>
          </w:p>
        </w:tc>
        <w:tc>
          <w:tcPr>
            <w:tcW w:w="3720" w:type="dxa"/>
            <w:gridSpan w:val="2"/>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采购总金额</w:t>
            </w:r>
          </w:p>
        </w:tc>
      </w:tr>
      <w:tr w:rsidR="00D3060C" w:rsidRPr="00D3060C" w:rsidTr="00D3060C">
        <w:tc>
          <w:tcPr>
            <w:tcW w:w="2400"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政府集中采购</w:t>
            </w:r>
          </w:p>
        </w:tc>
        <w:tc>
          <w:tcPr>
            <w:tcW w:w="2385"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3720" w:type="dxa"/>
            <w:gridSpan w:val="2"/>
            <w:tcBorders>
              <w:top w:val="outset" w:sz="6" w:space="0" w:color="000000"/>
              <w:left w:val="outset" w:sz="6" w:space="0" w:color="000000"/>
              <w:bottom w:val="outset" w:sz="6" w:space="0" w:color="000000"/>
              <w:right w:val="outset" w:sz="6" w:space="0" w:color="000000"/>
            </w:tcBorders>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bl>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三、收到和处理政府信息公开申请情况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18"/>
        <w:gridCol w:w="839"/>
        <w:gridCol w:w="867"/>
        <w:gridCol w:w="824"/>
        <w:gridCol w:w="824"/>
        <w:gridCol w:w="824"/>
        <w:gridCol w:w="824"/>
        <w:gridCol w:w="824"/>
        <w:gridCol w:w="883"/>
        <w:gridCol w:w="839"/>
      </w:tblGrid>
      <w:tr w:rsidR="00D3060C" w:rsidRPr="00D3060C" w:rsidTr="00D3060C">
        <w:tc>
          <w:tcPr>
            <w:tcW w:w="2550" w:type="dxa"/>
            <w:gridSpan w:val="3"/>
            <w:vMerge w:val="restart"/>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（本列数据的勾稽关系为：第一项加第二项之和，等于第三项加第四项之和）</w:t>
            </w:r>
          </w:p>
        </w:tc>
        <w:tc>
          <w:tcPr>
            <w:tcW w:w="5955" w:type="dxa"/>
            <w:gridSpan w:val="7"/>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申请人情况</w:t>
            </w:r>
          </w:p>
        </w:tc>
      </w:tr>
      <w:tr w:rsidR="00D3060C" w:rsidRPr="00D3060C" w:rsidTr="00D3060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vMerge w:val="restart"/>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自然人</w:t>
            </w:r>
          </w:p>
        </w:tc>
        <w:tc>
          <w:tcPr>
            <w:tcW w:w="4260" w:type="dxa"/>
            <w:gridSpan w:val="5"/>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法人或其他组织</w:t>
            </w:r>
          </w:p>
        </w:tc>
        <w:tc>
          <w:tcPr>
            <w:tcW w:w="840" w:type="dxa"/>
            <w:vMerge w:val="restart"/>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总计</w:t>
            </w:r>
          </w:p>
        </w:tc>
      </w:tr>
      <w:tr w:rsidR="00D3060C" w:rsidRPr="00D3060C" w:rsidTr="00D3060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商业企业</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科研机构</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社会公益组织</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法律服务机构</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其他</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r>
      <w:tr w:rsidR="00D3060C" w:rsidRPr="00D3060C" w:rsidTr="00D3060C">
        <w:tc>
          <w:tcPr>
            <w:tcW w:w="2550" w:type="dxa"/>
            <w:gridSpan w:val="3"/>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一、本年新收政府信息公开申请数量</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2550" w:type="dxa"/>
            <w:gridSpan w:val="3"/>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二、上年结转政府信息公开申请数量</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1695" w:type="dxa"/>
            <w:gridSpan w:val="2"/>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（一）予以公开</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1695" w:type="dxa"/>
            <w:gridSpan w:val="2"/>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（二）部分公开（区分处理的，只计这一情形，不计其他情形）</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vMerge w:val="restart"/>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（三）不予公开</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1.属于国家秘密</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2.其他法律行政法规禁止公开</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3.危机“三安全一稳定”</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4.保护第</w:t>
            </w:r>
            <w:r w:rsidRPr="00D3060C">
              <w:rPr>
                <w:rFonts w:ascii="仿宋_GB2312" w:eastAsia="仿宋_GB2312" w:hAnsi="宋体" w:cs="宋体" w:hint="eastAsia"/>
                <w:kern w:val="0"/>
                <w:sz w:val="24"/>
              </w:rPr>
              <w:lastRenderedPageBreak/>
              <w:t>三方合法权益</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lastRenderedPageBreak/>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5.属于三类内部事务信息</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6.属于四类过程性信息</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7.属于行政执法案卷</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8.属于行政查询事项</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vMerge w:val="restart"/>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（四）无法提供</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1.本机关不掌握相关政府信息</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2.没有现成信息需要另行制作</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3.补正后申请内容仍不明确</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vMerge w:val="restart"/>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（五）不予处理</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1.信访举报投诉类申请</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2.重复申请</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3.</w:t>
            </w:r>
            <w:r w:rsidRPr="00D3060C">
              <w:rPr>
                <w:rFonts w:ascii="宋体" w:eastAsia="仿宋_GB2312" w:hAnsi="宋体" w:cs="宋体" w:hint="eastAsia"/>
                <w:kern w:val="0"/>
                <w:sz w:val="24"/>
              </w:rPr>
              <w:lastRenderedPageBreak/>
              <w:t> </w:t>
            </w:r>
            <w:r w:rsidRPr="00D3060C">
              <w:rPr>
                <w:rFonts w:ascii="仿宋_GB2312" w:eastAsia="仿宋_GB2312" w:hAnsi="宋体" w:cs="宋体" w:hint="eastAsia"/>
                <w:kern w:val="0"/>
                <w:sz w:val="24"/>
              </w:rPr>
              <w:t>要求提供公开出版物</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lastRenderedPageBreak/>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4.无正当理由大量反复申请</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5.要求行政机关确认或重新出具已获取信息</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1695" w:type="dxa"/>
            <w:gridSpan w:val="2"/>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（六）其他处理</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jc w:val="left"/>
              <w:rPr>
                <w:rFonts w:ascii="仿宋_GB2312" w:eastAsia="仿宋_GB2312" w:hAnsi="宋体" w:cs="宋体" w:hint="eastAsia"/>
                <w:kern w:val="0"/>
                <w:sz w:val="24"/>
              </w:rPr>
            </w:pPr>
          </w:p>
        </w:tc>
        <w:tc>
          <w:tcPr>
            <w:tcW w:w="1695" w:type="dxa"/>
            <w:gridSpan w:val="2"/>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（七）总计</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r w:rsidR="00D3060C" w:rsidRPr="00D3060C" w:rsidTr="00D3060C">
        <w:tc>
          <w:tcPr>
            <w:tcW w:w="2550" w:type="dxa"/>
            <w:gridSpan w:val="3"/>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四、结转下年度继续办理</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D3060C">
            <w:pPr>
              <w:widowControl/>
              <w:ind w:firstLine="480"/>
              <w:jc w:val="center"/>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bl>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四、政府信息公开行政复议、行政诉讼情况</w:t>
      </w:r>
    </w:p>
    <w:tbl>
      <w:tblPr>
        <w:tblW w:w="9356" w:type="dxa"/>
        <w:tblInd w:w="-537"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tblPr>
      <w:tblGrid>
        <w:gridCol w:w="709"/>
        <w:gridCol w:w="709"/>
        <w:gridCol w:w="709"/>
        <w:gridCol w:w="708"/>
        <w:gridCol w:w="709"/>
        <w:gridCol w:w="709"/>
        <w:gridCol w:w="567"/>
        <w:gridCol w:w="567"/>
        <w:gridCol w:w="567"/>
        <w:gridCol w:w="567"/>
        <w:gridCol w:w="567"/>
        <w:gridCol w:w="567"/>
        <w:gridCol w:w="567"/>
        <w:gridCol w:w="567"/>
        <w:gridCol w:w="567"/>
      </w:tblGrid>
      <w:tr w:rsidR="00D3060C" w:rsidRPr="00D3060C" w:rsidTr="007C7F0C">
        <w:tc>
          <w:tcPr>
            <w:tcW w:w="3544" w:type="dxa"/>
            <w:gridSpan w:val="5"/>
            <w:tcBorders>
              <w:top w:val="outset" w:sz="6" w:space="0" w:color="000000"/>
              <w:left w:val="outset" w:sz="6" w:space="0" w:color="000000"/>
              <w:bottom w:val="outset" w:sz="6" w:space="0" w:color="000000"/>
              <w:right w:val="outset" w:sz="6" w:space="0" w:color="000000"/>
            </w:tcBorders>
            <w:hideMark/>
          </w:tcPr>
          <w:p w:rsidR="00D3060C" w:rsidRPr="00D3060C" w:rsidRDefault="00D3060C" w:rsidP="009A27A7">
            <w:pPr>
              <w:widowControl/>
              <w:ind w:firstLine="480"/>
              <w:rPr>
                <w:rFonts w:ascii="仿宋_GB2312" w:eastAsia="仿宋_GB2312" w:hAnsi="宋体" w:cs="宋体" w:hint="eastAsia"/>
                <w:kern w:val="0"/>
                <w:sz w:val="24"/>
              </w:rPr>
            </w:pPr>
            <w:r w:rsidRPr="00D3060C">
              <w:rPr>
                <w:rFonts w:ascii="仿宋_GB2312" w:eastAsia="仿宋_GB2312" w:hAnsi="宋体" w:cs="宋体" w:hint="eastAsia"/>
                <w:kern w:val="0"/>
                <w:sz w:val="24"/>
              </w:rPr>
              <w:t>行政复议</w:t>
            </w:r>
          </w:p>
        </w:tc>
        <w:tc>
          <w:tcPr>
            <w:tcW w:w="5812" w:type="dxa"/>
            <w:gridSpan w:val="10"/>
            <w:tcBorders>
              <w:top w:val="outset" w:sz="6" w:space="0" w:color="000000"/>
              <w:left w:val="outset" w:sz="6" w:space="0" w:color="000000"/>
              <w:bottom w:val="outset" w:sz="6" w:space="0" w:color="000000"/>
              <w:right w:val="outset" w:sz="6" w:space="0" w:color="000000"/>
            </w:tcBorders>
            <w:hideMark/>
          </w:tcPr>
          <w:p w:rsidR="00D3060C" w:rsidRPr="00D3060C" w:rsidRDefault="00D3060C" w:rsidP="009A27A7">
            <w:pPr>
              <w:widowControl/>
              <w:ind w:firstLine="480"/>
              <w:rPr>
                <w:rFonts w:ascii="仿宋_GB2312" w:eastAsia="仿宋_GB2312" w:hAnsi="宋体" w:cs="宋体" w:hint="eastAsia"/>
                <w:kern w:val="0"/>
                <w:sz w:val="24"/>
              </w:rPr>
            </w:pPr>
            <w:r w:rsidRPr="00D3060C">
              <w:rPr>
                <w:rFonts w:ascii="仿宋_GB2312" w:eastAsia="仿宋_GB2312" w:hAnsi="宋体" w:cs="宋体" w:hint="eastAsia"/>
                <w:kern w:val="0"/>
                <w:sz w:val="24"/>
              </w:rPr>
              <w:t>行政诉讼</w:t>
            </w:r>
          </w:p>
        </w:tc>
      </w:tr>
      <w:tr w:rsidR="007C7F0C" w:rsidRPr="00D3060C" w:rsidTr="00F344D1">
        <w:tc>
          <w:tcPr>
            <w:tcW w:w="709" w:type="dxa"/>
            <w:vMerge w:val="restart"/>
            <w:tcBorders>
              <w:top w:val="outset" w:sz="6" w:space="0" w:color="000000"/>
              <w:left w:val="outset" w:sz="6" w:space="0" w:color="000000"/>
              <w:bottom w:val="outset" w:sz="6" w:space="0" w:color="000000"/>
              <w:right w:val="outset" w:sz="6" w:space="0" w:color="000000"/>
            </w:tcBorders>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结果维持</w:t>
            </w:r>
          </w:p>
        </w:tc>
        <w:tc>
          <w:tcPr>
            <w:tcW w:w="709" w:type="dxa"/>
            <w:vMerge w:val="restart"/>
            <w:tcBorders>
              <w:top w:val="outset" w:sz="6" w:space="0" w:color="000000"/>
              <w:left w:val="outset" w:sz="6" w:space="0" w:color="000000"/>
              <w:bottom w:val="outset" w:sz="6" w:space="0" w:color="000000"/>
              <w:right w:val="outset" w:sz="6" w:space="0" w:color="000000"/>
            </w:tcBorders>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结果纠正</w:t>
            </w:r>
          </w:p>
        </w:tc>
        <w:tc>
          <w:tcPr>
            <w:tcW w:w="709" w:type="dxa"/>
            <w:vMerge w:val="restart"/>
            <w:tcBorders>
              <w:top w:val="outset" w:sz="6" w:space="0" w:color="000000"/>
              <w:left w:val="outset" w:sz="6" w:space="0" w:color="000000"/>
              <w:bottom w:val="outset" w:sz="6" w:space="0" w:color="000000"/>
              <w:right w:val="outset" w:sz="6" w:space="0" w:color="000000"/>
            </w:tcBorders>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其他结果</w:t>
            </w:r>
          </w:p>
        </w:tc>
        <w:tc>
          <w:tcPr>
            <w:tcW w:w="708" w:type="dxa"/>
            <w:vMerge w:val="restart"/>
            <w:tcBorders>
              <w:top w:val="outset" w:sz="6" w:space="0" w:color="000000"/>
              <w:left w:val="outset" w:sz="6" w:space="0" w:color="000000"/>
              <w:bottom w:val="outset" w:sz="6" w:space="0" w:color="000000"/>
              <w:right w:val="outset" w:sz="6" w:space="0" w:color="000000"/>
            </w:tcBorders>
            <w:hideMark/>
          </w:tcPr>
          <w:p w:rsidR="00D3060C" w:rsidRPr="00D3060C" w:rsidRDefault="00D3060C" w:rsidP="007C7F0C">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尚未审结</w:t>
            </w:r>
          </w:p>
        </w:tc>
        <w:tc>
          <w:tcPr>
            <w:tcW w:w="709" w:type="dxa"/>
            <w:vMerge w:val="restart"/>
            <w:tcBorders>
              <w:top w:val="outset" w:sz="6" w:space="0" w:color="000000"/>
              <w:left w:val="outset" w:sz="6" w:space="0" w:color="000000"/>
              <w:bottom w:val="outset" w:sz="6" w:space="0" w:color="000000"/>
              <w:right w:val="outset" w:sz="6" w:space="0" w:color="000000"/>
            </w:tcBorders>
            <w:hideMark/>
          </w:tcPr>
          <w:p w:rsidR="00D3060C" w:rsidRPr="00D3060C" w:rsidRDefault="00D3060C" w:rsidP="007C7F0C">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总计</w:t>
            </w:r>
          </w:p>
        </w:tc>
        <w:tc>
          <w:tcPr>
            <w:tcW w:w="2977" w:type="dxa"/>
            <w:gridSpan w:val="5"/>
            <w:tcBorders>
              <w:top w:val="outset" w:sz="6" w:space="0" w:color="000000"/>
              <w:left w:val="outset" w:sz="6" w:space="0" w:color="000000"/>
              <w:bottom w:val="outset" w:sz="6" w:space="0" w:color="000000"/>
              <w:right w:val="outset" w:sz="6" w:space="0" w:color="000000"/>
            </w:tcBorders>
            <w:hideMark/>
          </w:tcPr>
          <w:p w:rsidR="00D3060C" w:rsidRPr="00D3060C" w:rsidRDefault="00D3060C" w:rsidP="009A27A7">
            <w:pPr>
              <w:widowControl/>
              <w:ind w:firstLine="480"/>
              <w:rPr>
                <w:rFonts w:ascii="仿宋_GB2312" w:eastAsia="仿宋_GB2312" w:hAnsi="宋体" w:cs="宋体" w:hint="eastAsia"/>
                <w:kern w:val="0"/>
                <w:sz w:val="24"/>
              </w:rPr>
            </w:pPr>
            <w:r w:rsidRPr="00D3060C">
              <w:rPr>
                <w:rFonts w:ascii="仿宋_GB2312" w:eastAsia="仿宋_GB2312" w:hAnsi="宋体" w:cs="宋体" w:hint="eastAsia"/>
                <w:kern w:val="0"/>
                <w:sz w:val="24"/>
              </w:rPr>
              <w:t>未经复议直接起诉</w:t>
            </w:r>
          </w:p>
        </w:tc>
        <w:tc>
          <w:tcPr>
            <w:tcW w:w="2835" w:type="dxa"/>
            <w:gridSpan w:val="5"/>
            <w:tcBorders>
              <w:top w:val="outset" w:sz="6" w:space="0" w:color="000000"/>
              <w:left w:val="outset" w:sz="6" w:space="0" w:color="000000"/>
              <w:bottom w:val="outset" w:sz="6" w:space="0" w:color="000000"/>
              <w:right w:val="outset" w:sz="6" w:space="0" w:color="000000"/>
            </w:tcBorders>
            <w:hideMark/>
          </w:tcPr>
          <w:p w:rsidR="00D3060C" w:rsidRPr="00D3060C" w:rsidRDefault="00D3060C" w:rsidP="009A27A7">
            <w:pPr>
              <w:widowControl/>
              <w:ind w:firstLine="480"/>
              <w:rPr>
                <w:rFonts w:ascii="仿宋_GB2312" w:eastAsia="仿宋_GB2312" w:hAnsi="宋体" w:cs="宋体" w:hint="eastAsia"/>
                <w:kern w:val="0"/>
                <w:sz w:val="24"/>
              </w:rPr>
            </w:pPr>
            <w:r w:rsidRPr="00D3060C">
              <w:rPr>
                <w:rFonts w:ascii="仿宋_GB2312" w:eastAsia="仿宋_GB2312" w:hAnsi="宋体" w:cs="宋体" w:hint="eastAsia"/>
                <w:kern w:val="0"/>
                <w:sz w:val="24"/>
              </w:rPr>
              <w:t>复议后起诉</w:t>
            </w:r>
          </w:p>
        </w:tc>
      </w:tr>
      <w:tr w:rsidR="009A27A7" w:rsidRPr="00D3060C" w:rsidTr="00F344D1">
        <w:tc>
          <w:tcPr>
            <w:tcW w:w="709" w:type="dxa"/>
            <w:vMerge/>
            <w:tcBorders>
              <w:top w:val="outset" w:sz="6" w:space="0" w:color="000000"/>
              <w:left w:val="outset" w:sz="6" w:space="0" w:color="000000"/>
              <w:bottom w:val="outset" w:sz="6" w:space="0" w:color="000000"/>
              <w:right w:val="outset" w:sz="6" w:space="0" w:color="000000"/>
            </w:tcBorders>
            <w:hideMark/>
          </w:tcPr>
          <w:p w:rsidR="00D3060C" w:rsidRPr="00D3060C" w:rsidRDefault="00D3060C" w:rsidP="009A27A7">
            <w:pPr>
              <w:widowControl/>
              <w:rPr>
                <w:rFonts w:ascii="仿宋_GB2312" w:eastAsia="仿宋_GB2312" w:hAnsi="宋体" w:cs="宋体" w:hint="eastAsia"/>
                <w:kern w:val="0"/>
                <w:sz w:val="24"/>
              </w:rPr>
            </w:pPr>
          </w:p>
        </w:tc>
        <w:tc>
          <w:tcPr>
            <w:tcW w:w="709" w:type="dxa"/>
            <w:vMerge/>
            <w:tcBorders>
              <w:top w:val="outset" w:sz="6" w:space="0" w:color="000000"/>
              <w:left w:val="outset" w:sz="6" w:space="0" w:color="000000"/>
              <w:bottom w:val="outset" w:sz="6" w:space="0" w:color="000000"/>
              <w:right w:val="outset" w:sz="6" w:space="0" w:color="000000"/>
            </w:tcBorders>
            <w:hideMark/>
          </w:tcPr>
          <w:p w:rsidR="00D3060C" w:rsidRPr="00D3060C" w:rsidRDefault="00D3060C" w:rsidP="009A27A7">
            <w:pPr>
              <w:widowControl/>
              <w:rPr>
                <w:rFonts w:ascii="仿宋_GB2312" w:eastAsia="仿宋_GB2312" w:hAnsi="宋体" w:cs="宋体" w:hint="eastAsia"/>
                <w:kern w:val="0"/>
                <w:sz w:val="24"/>
              </w:rPr>
            </w:pPr>
          </w:p>
        </w:tc>
        <w:tc>
          <w:tcPr>
            <w:tcW w:w="709" w:type="dxa"/>
            <w:vMerge/>
            <w:tcBorders>
              <w:top w:val="outset" w:sz="6" w:space="0" w:color="000000"/>
              <w:left w:val="outset" w:sz="6" w:space="0" w:color="000000"/>
              <w:bottom w:val="outset" w:sz="6" w:space="0" w:color="000000"/>
              <w:right w:val="outset" w:sz="6" w:space="0" w:color="000000"/>
            </w:tcBorders>
            <w:hideMark/>
          </w:tcPr>
          <w:p w:rsidR="00D3060C" w:rsidRPr="00D3060C" w:rsidRDefault="00D3060C" w:rsidP="009A27A7">
            <w:pPr>
              <w:widowControl/>
              <w:rPr>
                <w:rFonts w:ascii="仿宋_GB2312" w:eastAsia="仿宋_GB2312" w:hAnsi="宋体" w:cs="宋体" w:hint="eastAsia"/>
                <w:kern w:val="0"/>
                <w:sz w:val="24"/>
              </w:rPr>
            </w:pPr>
          </w:p>
        </w:tc>
        <w:tc>
          <w:tcPr>
            <w:tcW w:w="708" w:type="dxa"/>
            <w:vMerge/>
            <w:tcBorders>
              <w:top w:val="outset" w:sz="6" w:space="0" w:color="000000"/>
              <w:left w:val="outset" w:sz="6" w:space="0" w:color="000000"/>
              <w:bottom w:val="outset" w:sz="6" w:space="0" w:color="000000"/>
              <w:right w:val="outset" w:sz="6" w:space="0" w:color="000000"/>
            </w:tcBorders>
            <w:hideMark/>
          </w:tcPr>
          <w:p w:rsidR="00D3060C" w:rsidRPr="00D3060C" w:rsidRDefault="00D3060C" w:rsidP="009A27A7">
            <w:pPr>
              <w:widowControl/>
              <w:rPr>
                <w:rFonts w:ascii="仿宋_GB2312" w:eastAsia="仿宋_GB2312" w:hAnsi="宋体" w:cs="宋体" w:hint="eastAsia"/>
                <w:kern w:val="0"/>
                <w:sz w:val="24"/>
              </w:rPr>
            </w:pPr>
          </w:p>
        </w:tc>
        <w:tc>
          <w:tcPr>
            <w:tcW w:w="709" w:type="dxa"/>
            <w:vMerge/>
            <w:tcBorders>
              <w:top w:val="outset" w:sz="6" w:space="0" w:color="000000"/>
              <w:left w:val="outset" w:sz="6" w:space="0" w:color="000000"/>
              <w:bottom w:val="outset" w:sz="6" w:space="0" w:color="000000"/>
              <w:right w:val="outset" w:sz="6" w:space="0" w:color="000000"/>
            </w:tcBorders>
            <w:hideMark/>
          </w:tcPr>
          <w:p w:rsidR="00D3060C" w:rsidRPr="00D3060C" w:rsidRDefault="00D3060C" w:rsidP="009A27A7">
            <w:pPr>
              <w:widowControl/>
              <w:rPr>
                <w:rFonts w:ascii="仿宋_GB2312" w:eastAsia="仿宋_GB2312" w:hAnsi="宋体" w:cs="宋体" w:hint="eastAsia"/>
                <w:kern w:val="0"/>
                <w:sz w:val="24"/>
              </w:rPr>
            </w:pPr>
          </w:p>
        </w:tc>
        <w:tc>
          <w:tcPr>
            <w:tcW w:w="709"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7C7F0C">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结果维持</w:t>
            </w:r>
          </w:p>
        </w:tc>
        <w:tc>
          <w:tcPr>
            <w:tcW w:w="567"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7C7F0C">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结果纠正</w:t>
            </w:r>
          </w:p>
        </w:tc>
        <w:tc>
          <w:tcPr>
            <w:tcW w:w="567"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其他结果</w:t>
            </w:r>
          </w:p>
        </w:tc>
        <w:tc>
          <w:tcPr>
            <w:tcW w:w="567"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尚未审结</w:t>
            </w:r>
          </w:p>
        </w:tc>
        <w:tc>
          <w:tcPr>
            <w:tcW w:w="567"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总计</w:t>
            </w:r>
          </w:p>
        </w:tc>
        <w:tc>
          <w:tcPr>
            <w:tcW w:w="567"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结果维持</w:t>
            </w:r>
          </w:p>
        </w:tc>
        <w:tc>
          <w:tcPr>
            <w:tcW w:w="567"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结果纠正</w:t>
            </w:r>
          </w:p>
        </w:tc>
        <w:tc>
          <w:tcPr>
            <w:tcW w:w="567"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其他结果</w:t>
            </w:r>
          </w:p>
        </w:tc>
        <w:tc>
          <w:tcPr>
            <w:tcW w:w="567"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尚未审结</w:t>
            </w:r>
          </w:p>
        </w:tc>
        <w:tc>
          <w:tcPr>
            <w:tcW w:w="567" w:type="dxa"/>
            <w:tcBorders>
              <w:top w:val="outset" w:sz="6" w:space="0" w:color="000000"/>
              <w:left w:val="outset" w:sz="6" w:space="0" w:color="000000"/>
              <w:bottom w:val="outset" w:sz="6" w:space="0" w:color="000000"/>
              <w:right w:val="outset" w:sz="6" w:space="0" w:color="000000"/>
            </w:tcBorders>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总计</w:t>
            </w:r>
          </w:p>
        </w:tc>
      </w:tr>
      <w:tr w:rsidR="009A27A7" w:rsidRPr="00D3060C" w:rsidTr="00F344D1">
        <w:tc>
          <w:tcPr>
            <w:tcW w:w="709"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7C7F0C">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7C7F0C">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7C7F0C">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708"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7C7F0C">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7C7F0C">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709"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7C7F0C">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7C7F0C">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7C7F0C">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7C7F0C">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7C7F0C">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D3060C" w:rsidRPr="00D3060C" w:rsidRDefault="00D3060C" w:rsidP="00F344D1">
            <w:pPr>
              <w:widowControl/>
              <w:rPr>
                <w:rFonts w:ascii="仿宋_GB2312" w:eastAsia="仿宋_GB2312" w:hAnsi="宋体" w:cs="宋体" w:hint="eastAsia"/>
                <w:kern w:val="0"/>
                <w:sz w:val="24"/>
              </w:rPr>
            </w:pPr>
            <w:r w:rsidRPr="00D3060C">
              <w:rPr>
                <w:rFonts w:ascii="仿宋_GB2312" w:eastAsia="仿宋_GB2312" w:hAnsi="宋体" w:cs="宋体" w:hint="eastAsia"/>
                <w:kern w:val="0"/>
                <w:sz w:val="24"/>
              </w:rPr>
              <w:t>0</w:t>
            </w:r>
          </w:p>
        </w:tc>
      </w:tr>
    </w:tbl>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五、存在的主要问题及改进情况</w:t>
      </w:r>
    </w:p>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2019年，在政府信息公开工作中虽然取得了一定成效，但与省、市、区信息公开工作要求相比还存在一些不足，主要表现在信息公开的完整性和及时性还有差距、政策解读和互动回应的质量需要进一步提升。下一步工作打算：</w:t>
      </w:r>
    </w:p>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一是规范政务信息公开内容。持续落实《政府信息公开条例》，严格按照省、市、区政府信息公开工作要求，对照</w:t>
      </w:r>
      <w:r w:rsidRPr="00D3060C">
        <w:rPr>
          <w:rFonts w:ascii="仿宋_GB2312" w:eastAsia="仿宋_GB2312" w:hAnsi="宋体" w:cs="宋体" w:hint="eastAsia"/>
          <w:color w:val="000000"/>
          <w:kern w:val="0"/>
          <w:sz w:val="32"/>
          <w:szCs w:val="32"/>
        </w:rPr>
        <w:lastRenderedPageBreak/>
        <w:t>政府信息公开内容，以社会需求为导向，选择社会关注度高的信息作为突破口，不断丰富信息公开的内容，及时准确回应社会关切，强化信息内容更新，进一步提升政府信息公开完整性和及时性。</w:t>
      </w:r>
    </w:p>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二是全面提升政策解读能力。明确责任，创新举措，采用多种方式全面准确解读政策文件。</w:t>
      </w:r>
    </w:p>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三是加大监督力度。加大政府信息公开工作的宣传培训力度，进一步健全和完善政府信息公开制度，规范公开内容，提高公开质量，推动政府信息公开工作更加规范化、制度化。</w:t>
      </w:r>
    </w:p>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六、其他需要报告的事项</w:t>
      </w:r>
    </w:p>
    <w:p w:rsidR="00D3060C" w:rsidRPr="00D3060C" w:rsidRDefault="00D3060C" w:rsidP="00D3060C">
      <w:pPr>
        <w:widowControl/>
        <w:ind w:firstLine="480"/>
        <w:jc w:val="lef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暂无其他应报告的事项。</w:t>
      </w:r>
    </w:p>
    <w:p w:rsidR="00D3060C" w:rsidRPr="00D3060C" w:rsidRDefault="00D3060C" w:rsidP="00F344D1">
      <w:pPr>
        <w:widowControl/>
        <w:ind w:firstLine="480"/>
        <w:jc w:val="righ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铜川市新区坡头街道办事处</w:t>
      </w:r>
    </w:p>
    <w:p w:rsidR="00D3060C" w:rsidRPr="00D3060C" w:rsidRDefault="00D3060C" w:rsidP="00F344D1">
      <w:pPr>
        <w:widowControl/>
        <w:ind w:right="640" w:firstLine="480"/>
        <w:jc w:val="right"/>
        <w:rPr>
          <w:rFonts w:ascii="仿宋_GB2312" w:eastAsia="仿宋_GB2312" w:hAnsi="宋体" w:cs="宋体" w:hint="eastAsia"/>
          <w:color w:val="000000"/>
          <w:kern w:val="0"/>
          <w:sz w:val="32"/>
          <w:szCs w:val="32"/>
        </w:rPr>
      </w:pPr>
      <w:r w:rsidRPr="00D3060C">
        <w:rPr>
          <w:rFonts w:ascii="仿宋_GB2312" w:eastAsia="仿宋_GB2312" w:hAnsi="宋体" w:cs="宋体" w:hint="eastAsia"/>
          <w:color w:val="000000"/>
          <w:kern w:val="0"/>
          <w:sz w:val="32"/>
          <w:szCs w:val="32"/>
        </w:rPr>
        <w:t>2020年</w:t>
      </w:r>
      <w:r w:rsidR="00F344D1">
        <w:rPr>
          <w:rFonts w:ascii="仿宋_GB2312" w:eastAsia="仿宋_GB2312" w:hAnsi="宋体" w:cs="宋体" w:hint="eastAsia"/>
          <w:color w:val="000000"/>
          <w:kern w:val="0"/>
          <w:sz w:val="32"/>
          <w:szCs w:val="32"/>
        </w:rPr>
        <w:t>1</w:t>
      </w:r>
      <w:r w:rsidRPr="00D3060C">
        <w:rPr>
          <w:rFonts w:ascii="仿宋_GB2312" w:eastAsia="仿宋_GB2312" w:hAnsi="宋体" w:cs="宋体" w:hint="eastAsia"/>
          <w:color w:val="000000"/>
          <w:kern w:val="0"/>
          <w:sz w:val="32"/>
          <w:szCs w:val="32"/>
        </w:rPr>
        <w:t>月</w:t>
      </w:r>
      <w:r w:rsidR="00F344D1">
        <w:rPr>
          <w:rFonts w:ascii="仿宋_GB2312" w:eastAsia="仿宋_GB2312" w:hAnsi="宋体" w:cs="宋体" w:hint="eastAsia"/>
          <w:color w:val="000000"/>
          <w:kern w:val="0"/>
          <w:sz w:val="32"/>
          <w:szCs w:val="32"/>
        </w:rPr>
        <w:t>13</w:t>
      </w:r>
      <w:r w:rsidRPr="00D3060C">
        <w:rPr>
          <w:rFonts w:ascii="仿宋_GB2312" w:eastAsia="仿宋_GB2312" w:hAnsi="宋体" w:cs="宋体" w:hint="eastAsia"/>
          <w:color w:val="000000"/>
          <w:kern w:val="0"/>
          <w:sz w:val="32"/>
          <w:szCs w:val="32"/>
        </w:rPr>
        <w:t>日</w:t>
      </w:r>
    </w:p>
    <w:p w:rsidR="00D3060C" w:rsidRPr="00D3060C" w:rsidRDefault="00D3060C" w:rsidP="00D3060C">
      <w:pPr>
        <w:jc w:val="center"/>
        <w:rPr>
          <w:rFonts w:ascii="仿宋_GB2312" w:eastAsia="仿宋_GB2312" w:hint="eastAsia"/>
          <w:sz w:val="32"/>
          <w:szCs w:val="32"/>
        </w:rPr>
      </w:pPr>
    </w:p>
    <w:sectPr w:rsidR="00D3060C" w:rsidRPr="00D3060C" w:rsidSect="007B65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50C5B83"/>
    <w:rsid w:val="0008567E"/>
    <w:rsid w:val="000A6128"/>
    <w:rsid w:val="00585CCB"/>
    <w:rsid w:val="007B650E"/>
    <w:rsid w:val="007C7F0C"/>
    <w:rsid w:val="0097136B"/>
    <w:rsid w:val="009A27A7"/>
    <w:rsid w:val="00CC4EED"/>
    <w:rsid w:val="00D3060C"/>
    <w:rsid w:val="00E07C2F"/>
    <w:rsid w:val="00E11B38"/>
    <w:rsid w:val="00F344D1"/>
    <w:rsid w:val="00F80480"/>
    <w:rsid w:val="407130B0"/>
    <w:rsid w:val="44F42850"/>
    <w:rsid w:val="5F2A73B1"/>
    <w:rsid w:val="750C5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5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650E"/>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divs>
    <w:div w:id="25382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先森，摩卡！</dc:creator>
  <cp:lastModifiedBy>Administrator</cp:lastModifiedBy>
  <cp:revision>5</cp:revision>
  <dcterms:created xsi:type="dcterms:W3CDTF">2021-02-23T08:54:00Z</dcterms:created>
  <dcterms:modified xsi:type="dcterms:W3CDTF">2021-02-24T03:23:00Z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