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3</w:t>
      </w:r>
    </w:p>
    <w:p>
      <w:pPr>
        <w:widowControl/>
        <w:snapToGrid w:val="0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bookmarkStart w:id="1" w:name="_GoBack"/>
      <w:bookmarkStart w:id="0" w:name="RANGE!A2"/>
      <w:r>
        <w:rPr>
          <w:rFonts w:hint="eastAsia" w:ascii="方正小标宋简体" w:eastAsia="方正小标宋简体"/>
          <w:bCs/>
          <w:kern w:val="0"/>
          <w:sz w:val="44"/>
          <w:szCs w:val="44"/>
        </w:rPr>
        <w:t>耀州区义务教育学校学区划分一览表</w:t>
      </w:r>
      <w:bookmarkEnd w:id="0"/>
    </w:p>
    <w:bookmarkEnd w:id="1"/>
    <w:tbl>
      <w:tblPr>
        <w:tblStyle w:val="3"/>
        <w:tblW w:w="14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677"/>
        <w:gridCol w:w="1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类别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学校名称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学区范围划分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小学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永安路北街小学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永安路街道辖区东街村、西街村、邻德社区、解放社区：文营路以北，七一路以南，漆水河以西，沮水河以东。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永安路南街小学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永安路街道辖区南街村、崇德社区、南泉社区：文营路以南，南大桥以北，漆水河以西，沮水河以东。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塔坡小学校区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北街村（除第二新农村外）、泥阳村、天宝滩社区、华原社区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锦阳新城小学校区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杨河村、崔兴村、槐林村、北街村第二新农村、塔坡社区、林园小区、聚锦园小区。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锦阳路中心小学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寺沟村、寺沟塬村、阴河村。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锦阳路阿姑社小学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阿姑社村（原阿姑社村、苏家店村、白莲村）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锦阳路张郝小学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张郝村（原张郝村、郝堡村）、崔仙村、杨家庄村、南村、水峪村（原水峪村、吕坡村、穆塬村）、</w:t>
            </w:r>
            <w:r>
              <w:rPr>
                <w:kern w:val="0"/>
                <w:sz w:val="24"/>
              </w:rPr>
              <w:t>白家庄村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董家河镇中心小学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孝义社区、冯家桥村、党家河村、董家河村、王家砭村、凤柳村、石凹村、土桥村。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孙塬中心小学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孙塬村、贺咀村、惠塬村、宝剑村、文昌村。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孝义坊小学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孝西村、孝雷村。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关庄镇中心小学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七保村、小王咀村、雷击村、麻子村、稠桑村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关庄镇安王小学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关庄村、树林村。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关庄镇墓坳小学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道东村、墓坳村、北村、杨塬村。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小学</w:t>
            </w:r>
          </w:p>
        </w:tc>
        <w:tc>
          <w:tcPr>
            <w:tcW w:w="267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关庄镇阿子小学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北坡村、马吉村、金马村、涝池村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关庄镇柏树塬小学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柏树塬村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小丘镇中心小学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独石村（寺坡村、独石村、周河村）、阿堵寨村、小丘村（小丘村、前咀子村）、移村村、红岩村、福安小区。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小丘镇白瓜小学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白瓜村（白瓜村、前曹村、山家坡村、焦子河村）、文岭村（文岭村、芋河村、柏林村）、孟虎村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小丘镇朱村小学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朱村村、乙社村、独塚村（东独塚村、西独塚村）、凉泉村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小丘镇中原小学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坳底村、中原村、原党村、移寨村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石柱镇中心小学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石柱村、活龙村、青龙村、克坊村、西古村。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石柱镇上安小学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马咀村、上安村、铁龙村。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石柱镇易华希望小学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王益村、西古庄村、修文村、龙首村。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石柱镇白社小学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光明、沟西村。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石柱镇演池小学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石柱镇上龙村、演池村、寇家坳村、新兴村、莫火村、神湫村、寇家塬村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石柱镇孝慈小学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石柱镇孝慈村、吕村、演池村西头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庙湾镇中心小学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陈家山矿社区    玉门村  三政村  庙湾村  窑峪村 贺庄村  春林村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庙湾镇柳林小学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柳林村  五联村    蔡河村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瑶曲镇中心小学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瑶曲村、刘家河村、衣食村、杏树坪村、刘村、教场坪村、车洼村、贾曲河村、马鞍桥村、葫芦村、金元村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6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小学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瑶曲镇下石节小学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下石节矿社区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照金红军小学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照金村，尖坪村，代子村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照金北梁红军小学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田峪村，芋园村，北梁村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照金镇高塬小学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高塬村，杨山村，梨树村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九年一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贯制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药王山中小学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永安路街道辖区耀水社区、东站社区、五台村及五台小区：漆水河以东。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永乐学校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面向全市招生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锦阳公学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面向全市招生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初中</w:t>
            </w: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柳公权中学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天宝路街道（6个村3个社区2小区）、永安路街道（3个村4个社区）、董家河镇（7个村1个社区）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小丘中学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小丘镇（16个行政村、福安小区）、照金镇（9个行政村）。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寺沟中学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锦阳路街道（10个行政村）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孙塬中学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孙塬镇（7个村行政村）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关庄中学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关庄镇（16个行政村）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石柱中学</w:t>
            </w:r>
          </w:p>
        </w:tc>
        <w:tc>
          <w:tcPr>
            <w:tcW w:w="1113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石柱镇（22个行政村）、演池片（上龙村，新兴村，莫火村，寇家坳村，神湫村，演池村，吕村，孝慈村）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庙湾中学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庙湾镇（9个行政村）和陈家山矿社区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瑶曲中学</w:t>
            </w:r>
          </w:p>
        </w:tc>
        <w:tc>
          <w:tcPr>
            <w:tcW w:w="1113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瑶曲镇（11个行政村）和下石节矿社区</w:t>
            </w:r>
          </w:p>
        </w:tc>
      </w:tr>
    </w:tbl>
    <w:p>
      <w:pPr>
        <w:widowControl/>
        <w:snapToGrid w:val="0"/>
        <w:jc w:val="left"/>
        <w:rPr>
          <w:color w:val="000000"/>
          <w:kern w:val="0"/>
          <w:szCs w:val="32"/>
        </w:rPr>
        <w:sectPr>
          <w:footerReference r:id="rId4" w:type="default"/>
          <w:headerReference r:id="rId3" w:type="even"/>
          <w:footerReference r:id="rId5" w:type="even"/>
          <w:pgSz w:w="16838" w:h="11906" w:orient="landscape"/>
          <w:pgMar w:top="1531" w:right="1418" w:bottom="1531" w:left="1418" w:header="851" w:footer="1247" w:gutter="0"/>
          <w:cols w:space="425" w:num="1"/>
          <w:docGrid w:type="linesAndChars" w:linePitch="435" w:charSpace="0"/>
        </w:sectPr>
      </w:pPr>
      <w:r>
        <w:rPr>
          <w:b/>
          <w:bCs/>
          <w:kern w:val="0"/>
          <w:sz w:val="24"/>
        </w:rPr>
        <w:t>注：学区划分主要以户籍所在地为主进行划分，进城务工人员子女及流动人员子女，根据居住地采取免试就近入学的原则到相应学校上学，若所在区域学校生源饱和，由区教科体局进行统一派位安排。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 w:firstLine="280" w:firstLineChars="10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15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 w:firstLine="280" w:firstLine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14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B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2021-10-25T02:57:44Z</dcterms:created>
  <dc:creator>Administrator</dc:creator>
  <cp:lastModifiedBy>佐岸佑转</cp:lastModifiedBy>
  <dcterms:modified xsi:type="dcterms:W3CDTF">2021-10-25T02:58:19Z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B4B8B1BFDA3B43D2A49C566B689995ED</vt:lpwstr>
  </property>
</Properties>
</file>