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F716" w14:textId="77777777" w:rsidR="00C57626" w:rsidRDefault="00474E50">
      <w:pPr>
        <w:adjustRightInd w:val="0"/>
        <w:spacing w:line="560" w:lineRule="exact"/>
        <w:jc w:val="left"/>
        <w:rPr>
          <w:rFonts w:ascii="仿宋_GB2312" w:eastAsia="仿宋_GB2312" w:hAnsi="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color w:val="000000" w:themeColor="text1"/>
          <w:sz w:val="32"/>
          <w:szCs w:val="32"/>
        </w:rPr>
        <w:t>1</w:t>
      </w:r>
    </w:p>
    <w:p w14:paraId="3FB5B8E5" w14:textId="77777777" w:rsidR="00C57626" w:rsidRDefault="00474E50">
      <w:pPr>
        <w:adjustRightInd w:val="0"/>
        <w:spacing w:line="560" w:lineRule="exact"/>
        <w:ind w:firstLineChars="200" w:firstLine="720"/>
        <w:jc w:val="center"/>
        <w:rPr>
          <w:rFonts w:ascii="方正小标宋简体" w:eastAsia="方正小标宋简体" w:cs="方正小标宋简体"/>
          <w:b/>
          <w:bCs/>
          <w:color w:val="000000" w:themeColor="text1"/>
          <w:sz w:val="44"/>
          <w:szCs w:val="44"/>
        </w:rPr>
      </w:pPr>
      <w:r>
        <w:rPr>
          <w:rFonts w:ascii="黑体" w:eastAsia="黑体" w:hAnsi="黑体" w:cs="黑体" w:hint="eastAsia"/>
          <w:color w:val="000000" w:themeColor="text1"/>
          <w:sz w:val="36"/>
          <w:szCs w:val="36"/>
        </w:rPr>
        <w:t>本次检验项目</w:t>
      </w:r>
    </w:p>
    <w:p w14:paraId="398301FC" w14:textId="77777777" w:rsidR="00C57626" w:rsidRDefault="00474E50">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一、食用农产品</w:t>
      </w:r>
    </w:p>
    <w:p w14:paraId="71EFEB06" w14:textId="77777777" w:rsidR="00C57626" w:rsidRDefault="00474E50">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（一）抽检依据</w:t>
      </w:r>
    </w:p>
    <w:p w14:paraId="1C183427" w14:textId="77777777" w:rsidR="00C57626" w:rsidRDefault="00474E50">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GB2762-2017《食品安全国家标准食品中污染物限量》，GB2763-2019《食品安全国家标准食品中农药最大残留限量》，GB2761-2017《食品安全国家标准食品中真菌毒素限量》，GB31650-2019《食品安全国家标准食品中兽药最大残留限量》，中华人民共和国农业部公告第560号《兽药地方标准废止目录》，GB22556-2008《豆芽卫生标准》，《国家食品药品监督管理总局农业部国家卫生和计划生育委员会关于豆芽生产过程中禁止使用6-苄基腺嘌呤等物质的公告（2015年第11号）》，《中华人民共和国农业农村部公告第250号》。</w:t>
      </w:r>
    </w:p>
    <w:p w14:paraId="67957017" w14:textId="77777777" w:rsidR="00C57626" w:rsidRDefault="00474E50">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6AFA1DD6" w14:textId="77777777" w:rsidR="00C57626" w:rsidRDefault="00474E50">
      <w:pPr>
        <w:pStyle w:val="a4"/>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1、蔬菜类的抽检项目</w:t>
      </w:r>
      <w:r>
        <w:rPr>
          <w:rFonts w:ascii="仿宋_GB2312" w:eastAsia="仿宋_GB2312" w:cs="仿宋_GB2312" w:hint="eastAsia"/>
          <w:color w:val="000000" w:themeColor="text1"/>
          <w:sz w:val="32"/>
          <w:szCs w:val="32"/>
        </w:rPr>
        <w:t>包括</w:t>
      </w:r>
      <w:r>
        <w:rPr>
          <w:rFonts w:ascii="仿宋" w:eastAsia="仿宋" w:hAnsi="仿宋" w:cs="仿宋" w:hint="eastAsia"/>
          <w:color w:val="000000" w:themeColor="text1"/>
          <w:sz w:val="32"/>
          <w:szCs w:val="32"/>
        </w:rPr>
        <w:t>镉(以Cd计)，氧乐果，</w:t>
      </w:r>
      <w:proofErr w:type="gramStart"/>
      <w:r>
        <w:rPr>
          <w:rFonts w:ascii="仿宋" w:eastAsia="仿宋" w:hAnsi="仿宋" w:cs="仿宋" w:hint="eastAsia"/>
          <w:color w:val="000000" w:themeColor="text1"/>
          <w:sz w:val="32"/>
          <w:szCs w:val="32"/>
        </w:rPr>
        <w:t>克百威</w:t>
      </w:r>
      <w:proofErr w:type="gramEnd"/>
      <w:r>
        <w:rPr>
          <w:rFonts w:ascii="仿宋" w:eastAsia="仿宋" w:hAnsi="仿宋" w:cs="仿宋" w:hint="eastAsia"/>
          <w:color w:val="000000" w:themeColor="text1"/>
          <w:sz w:val="32"/>
          <w:szCs w:val="32"/>
        </w:rPr>
        <w:t>，丙溴磷，</w:t>
      </w:r>
      <w:proofErr w:type="gramStart"/>
      <w:r>
        <w:rPr>
          <w:rFonts w:ascii="仿宋" w:eastAsia="仿宋" w:hAnsi="仿宋" w:cs="仿宋" w:hint="eastAsia"/>
          <w:color w:val="000000" w:themeColor="text1"/>
          <w:sz w:val="32"/>
          <w:szCs w:val="32"/>
        </w:rPr>
        <w:t>吡</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啉</w:t>
      </w:r>
      <w:proofErr w:type="gramEnd"/>
      <w:r>
        <w:rPr>
          <w:rFonts w:ascii="仿宋" w:eastAsia="仿宋" w:hAnsi="仿宋" w:cs="仿宋" w:hint="eastAsia"/>
          <w:color w:val="000000" w:themeColor="text1"/>
          <w:sz w:val="32"/>
          <w:szCs w:val="32"/>
        </w:rPr>
        <w:t>，氟虫</w:t>
      </w:r>
      <w:proofErr w:type="gramStart"/>
      <w:r>
        <w:rPr>
          <w:rFonts w:ascii="仿宋" w:eastAsia="仿宋" w:hAnsi="仿宋" w:cs="仿宋" w:hint="eastAsia"/>
          <w:color w:val="000000" w:themeColor="text1"/>
          <w:sz w:val="32"/>
          <w:szCs w:val="32"/>
        </w:rPr>
        <w:t>腈</w:t>
      </w:r>
      <w:proofErr w:type="gramEnd"/>
      <w:r>
        <w:rPr>
          <w:rFonts w:ascii="仿宋" w:eastAsia="仿宋" w:hAnsi="仿宋" w:cs="仿宋" w:hint="eastAsia"/>
          <w:color w:val="000000" w:themeColor="text1"/>
          <w:sz w:val="32"/>
          <w:szCs w:val="32"/>
        </w:rPr>
        <w:t>，水胺硫磷，毒死</w:t>
      </w:r>
      <w:proofErr w:type="gramStart"/>
      <w:r>
        <w:rPr>
          <w:rFonts w:ascii="仿宋" w:eastAsia="仿宋" w:hAnsi="仿宋" w:cs="仿宋" w:hint="eastAsia"/>
          <w:color w:val="000000" w:themeColor="text1"/>
          <w:sz w:val="32"/>
          <w:szCs w:val="32"/>
        </w:rPr>
        <w:t>蜱</w:t>
      </w:r>
      <w:proofErr w:type="gramEnd"/>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啶</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脒</w:t>
      </w:r>
      <w:proofErr w:type="gramEnd"/>
      <w:r>
        <w:rPr>
          <w:rFonts w:ascii="仿宋" w:eastAsia="仿宋" w:hAnsi="仿宋" w:cs="仿宋" w:hint="eastAsia"/>
          <w:color w:val="000000" w:themeColor="text1"/>
          <w:sz w:val="32"/>
          <w:szCs w:val="32"/>
        </w:rPr>
        <w:t>，阿维菌素，敌百虫，甲拌磷，</w:t>
      </w:r>
      <w:proofErr w:type="gramStart"/>
      <w:r>
        <w:rPr>
          <w:rFonts w:ascii="仿宋" w:eastAsia="仿宋" w:hAnsi="仿宋" w:cs="仿宋" w:hint="eastAsia"/>
          <w:color w:val="000000" w:themeColor="text1"/>
          <w:sz w:val="32"/>
          <w:szCs w:val="32"/>
        </w:rPr>
        <w:t>氯氟氰菊酯</w:t>
      </w:r>
      <w:proofErr w:type="gramEnd"/>
      <w:r>
        <w:rPr>
          <w:rFonts w:ascii="仿宋" w:eastAsia="仿宋" w:hAnsi="仿宋" w:cs="仿宋" w:hint="eastAsia"/>
          <w:color w:val="000000" w:themeColor="text1"/>
          <w:sz w:val="32"/>
          <w:szCs w:val="32"/>
        </w:rPr>
        <w:t>和高效</w:t>
      </w:r>
      <w:proofErr w:type="gramStart"/>
      <w:r>
        <w:rPr>
          <w:rFonts w:ascii="仿宋" w:eastAsia="仿宋" w:hAnsi="仿宋" w:cs="仿宋" w:hint="eastAsia"/>
          <w:color w:val="000000" w:themeColor="text1"/>
          <w:sz w:val="32"/>
          <w:szCs w:val="32"/>
        </w:rPr>
        <w:t>氯氟氰菊酯</w:t>
      </w:r>
      <w:proofErr w:type="gramEnd"/>
      <w:r>
        <w:rPr>
          <w:rFonts w:ascii="仿宋" w:eastAsia="仿宋" w:hAnsi="仿宋" w:cs="仿宋" w:hint="eastAsia"/>
          <w:color w:val="000000" w:themeColor="text1"/>
          <w:sz w:val="32"/>
          <w:szCs w:val="32"/>
        </w:rPr>
        <w:t>，氯氰菊酯和高效氯氰菊酯，甲基异柳磷，亚硫酸盐（以SO₂计），6-苄基腺嘌呤（6-BA），4-氯苯氧乙酸钠（以4-氯苯氧乙酸计），铅(以Pb计)，</w:t>
      </w:r>
      <w:proofErr w:type="gramStart"/>
      <w:r>
        <w:rPr>
          <w:rFonts w:ascii="仿宋" w:eastAsia="仿宋" w:hAnsi="仿宋" w:cs="仿宋" w:hint="eastAsia"/>
          <w:color w:val="000000" w:themeColor="text1"/>
          <w:sz w:val="32"/>
          <w:szCs w:val="32"/>
        </w:rPr>
        <w:t>噻</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嗪</w:t>
      </w:r>
      <w:proofErr w:type="gramEnd"/>
      <w:r>
        <w:rPr>
          <w:rFonts w:ascii="仿宋" w:eastAsia="仿宋" w:hAnsi="仿宋" w:cs="仿宋" w:hint="eastAsia"/>
          <w:color w:val="000000" w:themeColor="text1"/>
          <w:sz w:val="32"/>
          <w:szCs w:val="32"/>
        </w:rPr>
        <w:t>，灭蝇胺，甲胺磷，多菌灵。</w:t>
      </w:r>
    </w:p>
    <w:p w14:paraId="185781C5" w14:textId="77777777" w:rsidR="00C57626" w:rsidRDefault="00474E50">
      <w:pPr>
        <w:pStyle w:val="a4"/>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2、生干坚果</w:t>
      </w:r>
      <w:proofErr w:type="gramStart"/>
      <w:r>
        <w:rPr>
          <w:rFonts w:ascii="仿宋" w:eastAsia="仿宋" w:hAnsi="仿宋" w:cs="仿宋" w:hint="eastAsia"/>
          <w:color w:val="000000" w:themeColor="text1"/>
          <w:sz w:val="32"/>
          <w:szCs w:val="32"/>
        </w:rPr>
        <w:t>及籽类食品</w:t>
      </w:r>
      <w:proofErr w:type="gramEnd"/>
      <w:r>
        <w:rPr>
          <w:rFonts w:ascii="仿宋" w:eastAsia="仿宋" w:hAnsi="仿宋" w:cs="仿宋" w:hint="eastAsia"/>
          <w:color w:val="000000" w:themeColor="text1"/>
          <w:sz w:val="32"/>
          <w:szCs w:val="32"/>
        </w:rPr>
        <w:t>类的抽检项目</w:t>
      </w:r>
      <w:r>
        <w:rPr>
          <w:rFonts w:ascii="仿宋_GB2312" w:eastAsia="仿宋_GB2312" w:cs="仿宋_GB2312" w:hint="eastAsia"/>
          <w:color w:val="000000" w:themeColor="text1"/>
          <w:sz w:val="32"/>
          <w:szCs w:val="32"/>
        </w:rPr>
        <w:t>包括</w:t>
      </w:r>
      <w:r>
        <w:rPr>
          <w:rFonts w:ascii="仿宋" w:eastAsia="仿宋" w:hAnsi="仿宋" w:cs="仿宋" w:hint="eastAsia"/>
          <w:color w:val="000000" w:themeColor="text1"/>
          <w:sz w:val="32"/>
          <w:szCs w:val="32"/>
        </w:rPr>
        <w:t>黄曲霉毒素B₁,镉(以Cd计),</w:t>
      </w:r>
      <w:proofErr w:type="gramStart"/>
      <w:r>
        <w:rPr>
          <w:rFonts w:ascii="仿宋" w:eastAsia="仿宋" w:hAnsi="仿宋" w:cs="仿宋" w:hint="eastAsia"/>
          <w:color w:val="000000" w:themeColor="text1"/>
          <w:sz w:val="32"/>
          <w:szCs w:val="32"/>
        </w:rPr>
        <w:t>克百威</w:t>
      </w:r>
      <w:proofErr w:type="gramEnd"/>
      <w:r>
        <w:rPr>
          <w:rFonts w:ascii="仿宋" w:eastAsia="仿宋" w:hAnsi="仿宋" w:cs="仿宋" w:hint="eastAsia"/>
          <w:color w:val="000000" w:themeColor="text1"/>
          <w:sz w:val="32"/>
          <w:szCs w:val="32"/>
        </w:rPr>
        <w:t>,溴氰菊酯。</w:t>
      </w:r>
    </w:p>
    <w:p w14:paraId="701A331D" w14:textId="77777777" w:rsidR="00C57626" w:rsidRDefault="00474E50">
      <w:pPr>
        <w:pStyle w:val="a4"/>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3、水果类的抽检项目</w:t>
      </w:r>
      <w:r>
        <w:rPr>
          <w:rFonts w:ascii="仿宋_GB2312" w:eastAsia="仿宋_GB2312" w:cs="仿宋_GB2312" w:hint="eastAsia"/>
          <w:color w:val="000000" w:themeColor="text1"/>
          <w:sz w:val="32"/>
          <w:szCs w:val="32"/>
        </w:rPr>
        <w:t>包括</w:t>
      </w:r>
      <w:r>
        <w:rPr>
          <w:rFonts w:ascii="仿宋" w:eastAsia="仿宋" w:hAnsi="仿宋" w:cs="仿宋" w:hint="eastAsia"/>
          <w:color w:val="000000" w:themeColor="text1"/>
          <w:sz w:val="32"/>
          <w:szCs w:val="32"/>
        </w:rPr>
        <w:t>丙溴磷,</w:t>
      </w:r>
      <w:proofErr w:type="gramStart"/>
      <w:r>
        <w:rPr>
          <w:rFonts w:ascii="仿宋" w:eastAsia="仿宋" w:hAnsi="仿宋" w:cs="仿宋" w:hint="eastAsia"/>
          <w:color w:val="000000" w:themeColor="text1"/>
          <w:sz w:val="32"/>
          <w:szCs w:val="32"/>
        </w:rPr>
        <w:t>克百威</w:t>
      </w:r>
      <w:proofErr w:type="gramEnd"/>
      <w:r>
        <w:rPr>
          <w:rFonts w:ascii="仿宋" w:eastAsia="仿宋" w:hAnsi="仿宋" w:cs="仿宋" w:hint="eastAsia"/>
          <w:color w:val="000000" w:themeColor="text1"/>
          <w:sz w:val="32"/>
          <w:szCs w:val="32"/>
        </w:rPr>
        <w:t>,三唑磷，</w:t>
      </w:r>
      <w:proofErr w:type="gramStart"/>
      <w:r>
        <w:rPr>
          <w:rFonts w:ascii="仿宋" w:eastAsia="仿宋" w:hAnsi="仿宋" w:cs="仿宋" w:hint="eastAsia"/>
          <w:color w:val="000000" w:themeColor="text1"/>
          <w:sz w:val="32"/>
          <w:szCs w:val="32"/>
        </w:rPr>
        <w:t>吡</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啉</w:t>
      </w:r>
      <w:proofErr w:type="gramEnd"/>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腈</w:t>
      </w:r>
      <w:proofErr w:type="gramEnd"/>
      <w:r>
        <w:rPr>
          <w:rFonts w:ascii="仿宋" w:eastAsia="仿宋" w:hAnsi="仿宋" w:cs="仿宋" w:hint="eastAsia"/>
          <w:color w:val="000000" w:themeColor="text1"/>
          <w:sz w:val="32"/>
          <w:szCs w:val="32"/>
        </w:rPr>
        <w:t>苯</w:t>
      </w:r>
      <w:proofErr w:type="gramStart"/>
      <w:r>
        <w:rPr>
          <w:rFonts w:ascii="仿宋" w:eastAsia="仿宋" w:hAnsi="仿宋" w:cs="仿宋" w:hint="eastAsia"/>
          <w:color w:val="000000" w:themeColor="text1"/>
          <w:sz w:val="32"/>
          <w:szCs w:val="32"/>
        </w:rPr>
        <w:t>唑</w:t>
      </w:r>
      <w:proofErr w:type="gramEnd"/>
      <w:r>
        <w:rPr>
          <w:rFonts w:ascii="仿宋" w:eastAsia="仿宋" w:hAnsi="仿宋" w:cs="仿宋" w:hint="eastAsia"/>
          <w:color w:val="000000" w:themeColor="text1"/>
          <w:sz w:val="32"/>
          <w:szCs w:val="32"/>
        </w:rPr>
        <w:t>,吡唑</w:t>
      </w:r>
      <w:proofErr w:type="gramStart"/>
      <w:r>
        <w:rPr>
          <w:rFonts w:ascii="仿宋" w:eastAsia="仿宋" w:hAnsi="仿宋" w:cs="仿宋" w:hint="eastAsia"/>
          <w:color w:val="000000" w:themeColor="text1"/>
          <w:sz w:val="32"/>
          <w:szCs w:val="32"/>
        </w:rPr>
        <w:t>醚菌酯,</w:t>
      </w:r>
      <w:proofErr w:type="gramEnd"/>
      <w:r>
        <w:rPr>
          <w:rFonts w:ascii="仿宋" w:eastAsia="仿宋" w:hAnsi="仿宋" w:cs="仿宋" w:hint="eastAsia"/>
          <w:color w:val="000000" w:themeColor="text1"/>
          <w:sz w:val="32"/>
          <w:szCs w:val="32"/>
        </w:rPr>
        <w:t>联苯菊酯。</w:t>
      </w:r>
    </w:p>
    <w:p w14:paraId="3827C37E" w14:textId="77777777" w:rsidR="00C57626" w:rsidRDefault="00474E50">
      <w:pPr>
        <w:pStyle w:val="a4"/>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4、鲜蛋类的抽检项目</w:t>
      </w:r>
      <w:r>
        <w:rPr>
          <w:rFonts w:ascii="仿宋_GB2312" w:eastAsia="仿宋_GB2312" w:cs="仿宋_GB2312" w:hint="eastAsia"/>
          <w:color w:val="000000" w:themeColor="text1"/>
          <w:sz w:val="32"/>
          <w:szCs w:val="32"/>
        </w:rPr>
        <w:t>包括</w:t>
      </w:r>
      <w:proofErr w:type="gramStart"/>
      <w:r>
        <w:rPr>
          <w:rFonts w:ascii="仿宋" w:eastAsia="仿宋" w:hAnsi="仿宋" w:cs="仿宋" w:hint="eastAsia"/>
          <w:color w:val="000000" w:themeColor="text1"/>
          <w:sz w:val="32"/>
          <w:szCs w:val="32"/>
        </w:rPr>
        <w:t>恩诺沙</w:t>
      </w:r>
      <w:proofErr w:type="gramEnd"/>
      <w:r>
        <w:rPr>
          <w:rFonts w:ascii="仿宋" w:eastAsia="仿宋" w:hAnsi="仿宋" w:cs="仿宋" w:hint="eastAsia"/>
          <w:color w:val="000000" w:themeColor="text1"/>
          <w:sz w:val="32"/>
          <w:szCs w:val="32"/>
        </w:rPr>
        <w:t>星,氟</w:t>
      </w:r>
      <w:proofErr w:type="gramStart"/>
      <w:r>
        <w:rPr>
          <w:rFonts w:ascii="仿宋" w:eastAsia="仿宋" w:hAnsi="仿宋" w:cs="仿宋" w:hint="eastAsia"/>
          <w:color w:val="000000" w:themeColor="text1"/>
          <w:sz w:val="32"/>
          <w:szCs w:val="32"/>
        </w:rPr>
        <w:t>苯尼考</w:t>
      </w:r>
      <w:proofErr w:type="gramEnd"/>
      <w:r>
        <w:rPr>
          <w:rFonts w:ascii="仿宋" w:eastAsia="仿宋" w:hAnsi="仿宋" w:cs="仿宋" w:hint="eastAsia"/>
          <w:color w:val="000000" w:themeColor="text1"/>
          <w:sz w:val="32"/>
          <w:szCs w:val="32"/>
        </w:rPr>
        <w:t>,磺胺类（总量）,甲硝唑,金刚烷胺,氯霉素。</w:t>
      </w:r>
    </w:p>
    <w:p w14:paraId="6883783C" w14:textId="77777777" w:rsidR="00C57626" w:rsidRDefault="00474E50">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二、淀粉及淀粉制品</w:t>
      </w:r>
    </w:p>
    <w:p w14:paraId="16A8903C" w14:textId="77777777" w:rsidR="00C57626" w:rsidRDefault="00474E50">
      <w:pPr>
        <w:adjustRightInd w:val="0"/>
        <w:spacing w:line="480" w:lineRule="auto"/>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5BB1F9A1" w14:textId="77777777" w:rsidR="00C57626" w:rsidRDefault="00474E50">
      <w:pPr>
        <w:adjustRightInd w:val="0"/>
        <w:spacing w:line="48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抽检依据是GB/T23587-2009《粉条》，《国家卫生计生委关于批准β-半乳糖苷酶为食品添加剂新品种等的公告（2015年第1号）》，GB2760-2014《食品安全国家标准食品添加剂使用标准》。</w:t>
      </w:r>
    </w:p>
    <w:p w14:paraId="55C2794B" w14:textId="77777777" w:rsidR="00C57626" w:rsidRDefault="00474E50">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20B409FD" w14:textId="77777777" w:rsidR="00C57626" w:rsidRDefault="00474E50">
      <w:pPr>
        <w:adjustRightInd w:val="0"/>
        <w:spacing w:line="48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淀粉及淀粉制品类的抽检项目</w:t>
      </w:r>
      <w:r>
        <w:rPr>
          <w:rFonts w:ascii="仿宋_GB2312" w:eastAsia="仿宋_GB2312" w:cs="仿宋_GB2312" w:hint="eastAsia"/>
          <w:color w:val="000000" w:themeColor="text1"/>
          <w:sz w:val="32"/>
          <w:szCs w:val="32"/>
        </w:rPr>
        <w:t>包括</w:t>
      </w:r>
      <w:r>
        <w:rPr>
          <w:rFonts w:ascii="仿宋" w:eastAsia="仿宋" w:hAnsi="仿宋" w:cs="仿宋" w:hint="eastAsia"/>
          <w:color w:val="000000" w:themeColor="text1"/>
          <w:sz w:val="32"/>
          <w:szCs w:val="32"/>
        </w:rPr>
        <w:t>铝的残留量(干样品，以Al计)。</w:t>
      </w:r>
    </w:p>
    <w:p w14:paraId="35EFFD49" w14:textId="77777777" w:rsidR="00C57626" w:rsidRDefault="00474E50">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三、调味品</w:t>
      </w:r>
    </w:p>
    <w:p w14:paraId="52D4B335" w14:textId="77777777" w:rsidR="00C57626" w:rsidRDefault="00474E50">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44EBE25A" w14:textId="77777777" w:rsidR="00C57626" w:rsidRDefault="00474E50">
      <w:pPr>
        <w:widowControl/>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GB/T18186-2000《酿造酱油》，GB2760-2014《食品安全国家标准食品添加剂使用标准》，GB2717-2018《食品安全国家标准酱油》，GB/T18187-2000《酿造食醋》，GB2719-2018《食品安全国家标准食醋》，整顿办函〔2011〕1号《关于印发〈食品中可能违法添加的非食用物质和易滥用的食品添加剂品种名单（第五批）〉的通知》，食品整治办〔2008〕3号《关于印发〈食品中可能违法添加的非食用物质和易滥用的食品添加剂品种名单（第一批）〉的通知》，GB2762-2017《食品安全国家标准食品中污染物限量》，GB29921-2013《食品安全国家标准食品中致病菌限量》。</w:t>
      </w:r>
    </w:p>
    <w:p w14:paraId="28577854" w14:textId="77777777" w:rsidR="00C57626" w:rsidRDefault="00474E50">
      <w:pPr>
        <w:numPr>
          <w:ilvl w:val="0"/>
          <w:numId w:val="1"/>
        </w:num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检验项目</w:t>
      </w:r>
    </w:p>
    <w:p w14:paraId="3EAFFBFE" w14:textId="77777777" w:rsidR="00C57626" w:rsidRDefault="00474E50">
      <w:pPr>
        <w:adjustRightInd w:val="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调味品类的抽检项目包括菌落总数，大肠菌群，苯甲酸及其钠盐（以苯甲酸计），山梨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钠盐（以山梨酸计），糖精钠（以糖精计），氨基酸态氮(</w:t>
      </w:r>
      <w:proofErr w:type="gramStart"/>
      <w:r>
        <w:rPr>
          <w:rFonts w:ascii="仿宋_GB2312" w:eastAsia="仿宋_GB2312" w:cs="仿宋_GB2312" w:hint="eastAsia"/>
          <w:color w:val="000000" w:themeColor="text1"/>
          <w:sz w:val="32"/>
          <w:szCs w:val="32"/>
        </w:rPr>
        <w:t>以氮计</w:t>
      </w:r>
      <w:proofErr w:type="gramEnd"/>
      <w:r>
        <w:rPr>
          <w:rFonts w:ascii="仿宋_GB2312" w:eastAsia="仿宋_GB2312" w:cs="仿宋_GB2312" w:hint="eastAsia"/>
          <w:color w:val="000000" w:themeColor="text1"/>
          <w:sz w:val="32"/>
          <w:szCs w:val="32"/>
        </w:rPr>
        <w:t>)，总酸(以乙酸计)，山梨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钾盐（以山梨酸计），防腐剂混合使用时各自用量占其最大使用量的比例之和，铅(以Pb计)，罗丹明B，苏丹红Ⅰ，苏丹红Ⅳ，苏丹红Ⅲ，苏丹红Ⅱ。</w:t>
      </w:r>
    </w:p>
    <w:p w14:paraId="00631213" w14:textId="77777777" w:rsidR="00C57626" w:rsidRDefault="00474E50">
      <w:pPr>
        <w:adjustRightInd w:val="0"/>
        <w:spacing w:line="56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四、豆制品</w:t>
      </w:r>
    </w:p>
    <w:p w14:paraId="73B90B5C" w14:textId="77777777" w:rsidR="00C57626" w:rsidRDefault="00474E50">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1CF5CBED" w14:textId="77777777" w:rsidR="00C57626" w:rsidRDefault="00474E50">
      <w:pPr>
        <w:adjustRightInd w:val="0"/>
        <w:spacing w:line="360" w:lineRule="auto"/>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GB2712-2014《食品安全国家标准豆制品》，GB2760-2014《食品安全国家标准食品添加剂使用标准》，GB2762-2017《食品安全国家标准食品中污染物限量》，食品整治办〔2008〕3号《关于印发〈食品中可能违法添加的非食用物质和易滥用的食品添加剂品种名单（第一批）〉的通知》。</w:t>
      </w:r>
    </w:p>
    <w:p w14:paraId="1C9CFC92" w14:textId="77777777" w:rsidR="00C57626" w:rsidRDefault="00474E50">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4D922CBA" w14:textId="77777777" w:rsidR="00C57626" w:rsidRDefault="00474E50">
      <w:pPr>
        <w:adjustRightInd w:val="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豆制品类的抽检项目包括苯甲酸及其钠盐（以苯甲酸计），山梨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钾盐（以山梨酸计），脱氢乙酸及其钠盐（以脱氢乙酸计），糖精钠（以糖精计），硼砂（以硼酸计），铅(以Pb计)，丙</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钠盐、钙盐（以丙酸计）。</w:t>
      </w:r>
    </w:p>
    <w:p w14:paraId="7BCAC48B" w14:textId="77777777" w:rsidR="00C57626" w:rsidRDefault="00474E50">
      <w:pPr>
        <w:adjustRightInd w:val="0"/>
        <w:spacing w:line="56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五、糕点</w:t>
      </w:r>
    </w:p>
    <w:p w14:paraId="2CE2F4B2" w14:textId="77777777" w:rsidR="00C57626" w:rsidRDefault="00474E50">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19D20F3B" w14:textId="77777777" w:rsidR="00C57626" w:rsidRDefault="00474E50">
      <w:pPr>
        <w:adjustRightInd w:val="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抽检依据是GB/T20981-2007《面包》，GB7099-2015《食品安全国家标准糕点、面包》，GB2760-2014《食品安全国家标准</w:t>
      </w:r>
      <w:r>
        <w:rPr>
          <w:rFonts w:ascii="仿宋_GB2312" w:eastAsia="仿宋_GB2312" w:cs="仿宋_GB2312" w:hint="eastAsia"/>
          <w:color w:val="000000" w:themeColor="text1"/>
          <w:sz w:val="32"/>
          <w:szCs w:val="32"/>
        </w:rPr>
        <w:lastRenderedPageBreak/>
        <w:t>食品添加剂使用标准》，GB29921-2013《食品安全国家标准食品中致病菌限量》，GB/T20977-2007《糕点通则》。</w:t>
      </w:r>
    </w:p>
    <w:p w14:paraId="2A9F179D" w14:textId="77777777" w:rsidR="00C57626" w:rsidRDefault="00474E50">
      <w:pPr>
        <w:adjustRightInd w:val="0"/>
        <w:spacing w:line="560" w:lineRule="exact"/>
        <w:ind w:firstLineChars="200" w:firstLine="640"/>
        <w:rPr>
          <w:rFonts w:ascii="楷体_GB2312" w:eastAsia="楷体_GB2312" w:hAnsi="楷体" w:cs="楷体_GB2312"/>
          <w:color w:val="000000" w:themeColor="text1"/>
          <w:sz w:val="32"/>
          <w:szCs w:val="32"/>
        </w:rPr>
      </w:pPr>
      <w:r>
        <w:rPr>
          <w:rFonts w:ascii="楷体_GB2312" w:eastAsia="楷体_GB2312" w:hAnsi="楷体" w:cs="楷体_GB2312" w:hint="eastAsia"/>
          <w:color w:val="000000" w:themeColor="text1"/>
          <w:sz w:val="32"/>
          <w:szCs w:val="32"/>
        </w:rPr>
        <w:t>（二）检验项目</w:t>
      </w:r>
    </w:p>
    <w:p w14:paraId="345998F5" w14:textId="77777777" w:rsidR="00C57626" w:rsidRDefault="00474E50">
      <w:pPr>
        <w:adjustRightInd w:val="0"/>
        <w:spacing w:line="360" w:lineRule="auto"/>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糕点类的抽检项目包括铝的残留量(干样品，以Al计)，脱氢乙酸及其钠盐（以脱氢乙酸计），菌落总数，大肠菌群，沙门氏菌，金黄色葡萄球菌，酸价(以脂肪计)（KOH），过氧化值(以脂肪计)，苯甲酸及其钠盐（以苯甲酸计），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w:t>
      </w:r>
    </w:p>
    <w:p w14:paraId="6C4DCE4F" w14:textId="77777777" w:rsidR="00C57626" w:rsidRDefault="00474E50">
      <w:pPr>
        <w:adjustRightInd w:val="0"/>
        <w:spacing w:line="560" w:lineRule="exact"/>
        <w:ind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六、肉制品</w:t>
      </w:r>
    </w:p>
    <w:p w14:paraId="7FF0AEB2" w14:textId="77777777" w:rsidR="00C57626" w:rsidRDefault="00474E50">
      <w:pPr>
        <w:adjustRightInd w:val="0"/>
        <w:spacing w:line="560" w:lineRule="exact"/>
        <w:ind w:firstLineChars="200" w:firstLine="640"/>
        <w:rPr>
          <w:rFonts w:ascii="楷体_GB2312" w:eastAsia="楷体_GB2312" w:hAnsi="楷体" w:cs="楷体_GB2312"/>
          <w:color w:val="000000" w:themeColor="text1"/>
          <w:sz w:val="32"/>
          <w:szCs w:val="32"/>
        </w:rPr>
      </w:pPr>
      <w:bookmarkStart w:id="0" w:name="_Hlk77948133"/>
      <w:r>
        <w:rPr>
          <w:rFonts w:ascii="楷体_GB2312" w:eastAsia="楷体_GB2312" w:hAnsi="楷体" w:cs="楷体_GB2312" w:hint="eastAsia"/>
          <w:color w:val="000000" w:themeColor="text1"/>
          <w:sz w:val="32"/>
          <w:szCs w:val="32"/>
        </w:rPr>
        <w:t>（一）抽检依据</w:t>
      </w:r>
    </w:p>
    <w:bookmarkEnd w:id="0"/>
    <w:p w14:paraId="4F6AE88F" w14:textId="77777777" w:rsidR="00C57626" w:rsidRDefault="00474E50">
      <w:pPr>
        <w:adjustRightInd w:val="0"/>
        <w:spacing w:line="360" w:lineRule="auto"/>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抽检依据是GB2760-2014《食品安全国家标准食品添加剂使用标准》，QTCXMY0001S，Q/TCXMY0001S-2019。</w:t>
      </w:r>
    </w:p>
    <w:p w14:paraId="5368A691" w14:textId="77777777" w:rsidR="00C57626" w:rsidRDefault="00474E50">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70CAE2BD" w14:textId="77777777" w:rsidR="00C57626" w:rsidRDefault="00474E50">
      <w:pPr>
        <w:adjustRightInd w:val="0"/>
        <w:spacing w:line="360" w:lineRule="auto"/>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肉制品类的抽检项目包括水分，铅(以Pb计)，镉(以Cd计)，铬(以Cr计)，总砷(以As计)，蛋白质，苯甲酸及其钠盐（以苯甲酸计），山梨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钾盐（以山梨酸计），亚硝酸盐(以</w:t>
      </w:r>
      <w:proofErr w:type="gramStart"/>
      <w:r>
        <w:rPr>
          <w:rFonts w:ascii="仿宋_GB2312" w:eastAsia="仿宋_GB2312" w:cs="仿宋_GB2312" w:hint="eastAsia"/>
          <w:color w:val="000000" w:themeColor="text1"/>
          <w:sz w:val="32"/>
          <w:szCs w:val="32"/>
        </w:rPr>
        <w:t>亚硝酸钠计</w:t>
      </w:r>
      <w:proofErr w:type="gramEnd"/>
      <w:r>
        <w:rPr>
          <w:rFonts w:ascii="仿宋_GB2312" w:eastAsia="仿宋_GB2312" w:cs="仿宋_GB2312" w:hint="eastAsia"/>
          <w:color w:val="000000" w:themeColor="text1"/>
          <w:sz w:val="32"/>
          <w:szCs w:val="32"/>
        </w:rPr>
        <w:t>)。</w:t>
      </w:r>
    </w:p>
    <w:p w14:paraId="3269533D" w14:textId="4214E6FC" w:rsidR="00C57626" w:rsidRDefault="00474E50">
      <w:pPr>
        <w:pStyle w:val="a4"/>
        <w:spacing w:line="560" w:lineRule="exact"/>
        <w:ind w:firstLineChars="200" w:firstLine="640"/>
        <w:rPr>
          <w:rFonts w:ascii="黑体" w:eastAsia="黑体" w:hAnsi="黑体" w:cs="黑体"/>
          <w:color w:val="FF0000"/>
          <w:sz w:val="32"/>
          <w:szCs w:val="32"/>
        </w:rPr>
      </w:pPr>
      <w:r w:rsidRPr="00934BCA">
        <w:rPr>
          <w:rFonts w:ascii="黑体" w:eastAsia="黑体" w:hAnsi="黑体" w:cs="黑体" w:hint="eastAsia"/>
          <w:color w:val="FF0000"/>
          <w:sz w:val="32"/>
          <w:szCs w:val="32"/>
        </w:rPr>
        <w:t>七、蔬菜制品</w:t>
      </w:r>
    </w:p>
    <w:p w14:paraId="36EE2E89" w14:textId="487DE505" w:rsidR="00A4424D" w:rsidRPr="00A4424D" w:rsidRDefault="00A4424D" w:rsidP="00A4424D">
      <w:pPr>
        <w:adjustRightInd w:val="0"/>
        <w:spacing w:line="560" w:lineRule="exact"/>
        <w:ind w:firstLineChars="200" w:firstLine="640"/>
        <w:rPr>
          <w:rFonts w:ascii="楷体_GB2312" w:eastAsia="楷体_GB2312" w:hAnsi="楷体" w:cs="楷体_GB2312" w:hint="eastAsia"/>
          <w:color w:val="000000" w:themeColor="text1"/>
          <w:sz w:val="32"/>
          <w:szCs w:val="32"/>
        </w:rPr>
      </w:pPr>
      <w:r>
        <w:rPr>
          <w:rFonts w:ascii="楷体_GB2312" w:eastAsia="楷体_GB2312" w:hAnsi="楷体" w:cs="楷体_GB2312" w:hint="eastAsia"/>
          <w:color w:val="000000" w:themeColor="text1"/>
          <w:sz w:val="32"/>
          <w:szCs w:val="32"/>
        </w:rPr>
        <w:t>（一）抽检依据</w:t>
      </w:r>
    </w:p>
    <w:p w14:paraId="0DAB1844" w14:textId="77777777" w:rsidR="00C57626" w:rsidRPr="00934BCA" w:rsidRDefault="00474E50" w:rsidP="00BB0F8D">
      <w:pPr>
        <w:adjustRightInd w:val="0"/>
        <w:spacing w:line="560" w:lineRule="exact"/>
        <w:ind w:firstLineChars="200" w:firstLine="640"/>
        <w:rPr>
          <w:rFonts w:ascii="仿宋_GB2312" w:eastAsia="仿宋_GB2312" w:cs="仿宋_GB2312"/>
          <w:color w:val="FF0000"/>
          <w:sz w:val="32"/>
          <w:szCs w:val="32"/>
        </w:rPr>
      </w:pPr>
      <w:r w:rsidRPr="00934BCA">
        <w:rPr>
          <w:rFonts w:ascii="仿宋_GB2312" w:eastAsia="仿宋_GB2312" w:cs="仿宋_GB2312" w:hint="eastAsia"/>
          <w:color w:val="FF0000"/>
          <w:sz w:val="32"/>
          <w:szCs w:val="32"/>
        </w:rPr>
        <w:t>抽检依据是GB2760-2014《食品安全国家标准食品添加剂使用标准》，GB2762-2017《食品安全国家标准食品中污染物限量》，GB2714-2015《国家食品安全标准酱腌菜》，SB/T10439-2007《酱腌菜》。</w:t>
      </w:r>
    </w:p>
    <w:p w14:paraId="77CE98A7" w14:textId="77777777" w:rsidR="00C57626" w:rsidRDefault="00474E50">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（二）检验项目</w:t>
      </w:r>
    </w:p>
    <w:p w14:paraId="4BC34876" w14:textId="77777777" w:rsidR="00C57626" w:rsidRDefault="00474E50">
      <w:pPr>
        <w:pStyle w:val="a4"/>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蔬菜制品类的抽检项目包括亚硝酸盐(以</w:t>
      </w:r>
      <w:proofErr w:type="spellStart"/>
      <w:r>
        <w:rPr>
          <w:rFonts w:ascii="仿宋" w:eastAsia="仿宋" w:hAnsi="仿宋" w:cs="仿宋" w:hint="eastAsia"/>
          <w:color w:val="000000" w:themeColor="text1"/>
          <w:sz w:val="32"/>
          <w:szCs w:val="32"/>
        </w:rPr>
        <w:t>NaNO</w:t>
      </w:r>
      <w:proofErr w:type="spellEnd"/>
      <w:r>
        <w:rPr>
          <w:rFonts w:ascii="仿宋" w:eastAsia="仿宋" w:hAnsi="仿宋" w:cs="仿宋" w:hint="eastAsia"/>
          <w:color w:val="000000" w:themeColor="text1"/>
          <w:sz w:val="32"/>
          <w:szCs w:val="32"/>
        </w:rPr>
        <w:t>₂计)，苯甲酸及其钠盐（以苯甲酸计），山梨</w:t>
      </w:r>
      <w:proofErr w:type="gramStart"/>
      <w:r>
        <w:rPr>
          <w:rFonts w:ascii="仿宋" w:eastAsia="仿宋" w:hAnsi="仿宋" w:cs="仿宋" w:hint="eastAsia"/>
          <w:color w:val="000000" w:themeColor="text1"/>
          <w:sz w:val="32"/>
          <w:szCs w:val="32"/>
        </w:rPr>
        <w:t>酸及其</w:t>
      </w:r>
      <w:proofErr w:type="gramEnd"/>
      <w:r>
        <w:rPr>
          <w:rFonts w:ascii="仿宋" w:eastAsia="仿宋" w:hAnsi="仿宋" w:cs="仿宋" w:hint="eastAsia"/>
          <w:color w:val="000000" w:themeColor="text1"/>
          <w:sz w:val="32"/>
          <w:szCs w:val="32"/>
        </w:rPr>
        <w:t>钾盐（以山梨酸计），糖精钠（以糖精计），二氧化硫残留量。</w:t>
      </w:r>
    </w:p>
    <w:p w14:paraId="1DBFB235" w14:textId="20C7CDCE" w:rsidR="00C57626" w:rsidRPr="00C2240D" w:rsidRDefault="00474E50">
      <w:pPr>
        <w:pStyle w:val="a4"/>
        <w:spacing w:line="560" w:lineRule="exact"/>
        <w:ind w:left="525"/>
        <w:rPr>
          <w:rFonts w:ascii="黑体" w:eastAsia="黑体" w:hAnsi="黑体" w:cs="黑体"/>
          <w:color w:val="000000" w:themeColor="text1"/>
          <w:sz w:val="32"/>
          <w:szCs w:val="32"/>
        </w:rPr>
      </w:pPr>
      <w:r w:rsidRPr="00C2240D">
        <w:rPr>
          <w:rFonts w:ascii="黑体" w:eastAsia="黑体" w:hAnsi="黑体" w:cs="黑体" w:hint="eastAsia"/>
          <w:color w:val="000000" w:themeColor="text1"/>
          <w:sz w:val="32"/>
          <w:szCs w:val="32"/>
        </w:rPr>
        <w:t>八、粮食加工品</w:t>
      </w:r>
    </w:p>
    <w:p w14:paraId="2C2F1B46" w14:textId="03649967" w:rsidR="00A4424D" w:rsidRPr="00C2240D" w:rsidRDefault="00A4424D" w:rsidP="00A4424D">
      <w:pPr>
        <w:adjustRightInd w:val="0"/>
        <w:spacing w:line="560" w:lineRule="exact"/>
        <w:ind w:firstLineChars="200" w:firstLine="640"/>
        <w:rPr>
          <w:rFonts w:ascii="楷体_GB2312" w:eastAsia="楷体_GB2312" w:hAnsi="楷体" w:cs="楷体_GB2312" w:hint="eastAsia"/>
          <w:color w:val="000000" w:themeColor="text1"/>
          <w:sz w:val="32"/>
          <w:szCs w:val="32"/>
        </w:rPr>
      </w:pPr>
      <w:r w:rsidRPr="00C2240D">
        <w:rPr>
          <w:rFonts w:ascii="楷体_GB2312" w:eastAsia="楷体_GB2312" w:hAnsi="楷体" w:cs="楷体_GB2312" w:hint="eastAsia"/>
          <w:color w:val="000000" w:themeColor="text1"/>
          <w:sz w:val="32"/>
          <w:szCs w:val="32"/>
        </w:rPr>
        <w:t>（一）抽检依据</w:t>
      </w:r>
    </w:p>
    <w:p w14:paraId="5E245ED6" w14:textId="77777777" w:rsidR="00C57626" w:rsidRPr="00C2240D" w:rsidRDefault="00474E50" w:rsidP="00F54324">
      <w:pPr>
        <w:adjustRightInd w:val="0"/>
        <w:spacing w:line="560" w:lineRule="exact"/>
        <w:ind w:firstLineChars="200" w:firstLine="640"/>
        <w:rPr>
          <w:rStyle w:val="ab"/>
          <w:rFonts w:ascii="仿宋" w:eastAsia="仿宋" w:hAnsi="仿宋" w:cs="仿宋"/>
          <w:b w:val="0"/>
          <w:color w:val="000000" w:themeColor="text1"/>
          <w:sz w:val="32"/>
          <w:szCs w:val="32"/>
          <w:shd w:val="clear" w:color="auto" w:fill="FFFFFF"/>
        </w:rPr>
      </w:pPr>
      <w:r w:rsidRPr="00C2240D">
        <w:rPr>
          <w:rFonts w:ascii="仿宋_GB2312" w:eastAsia="仿宋_GB2312" w:cs="仿宋_GB2312" w:hint="eastAsia"/>
          <w:color w:val="000000" w:themeColor="text1"/>
          <w:sz w:val="32"/>
          <w:szCs w:val="32"/>
        </w:rPr>
        <w:t>抽检依据是</w:t>
      </w:r>
      <w:r w:rsidRPr="00C2240D">
        <w:rPr>
          <w:rFonts w:ascii="仿宋" w:eastAsia="仿宋" w:hAnsi="仿宋" w:cs="仿宋" w:hint="eastAsia"/>
          <w:color w:val="000000" w:themeColor="text1"/>
          <w:sz w:val="32"/>
          <w:szCs w:val="32"/>
        </w:rPr>
        <w:t>GB2760-2014《食品安全国家标准食品添加剂使用标准》。</w:t>
      </w:r>
    </w:p>
    <w:p w14:paraId="345731CD" w14:textId="77777777" w:rsidR="00C57626" w:rsidRPr="00C2240D" w:rsidRDefault="00474E50">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sidRPr="00C2240D">
        <w:rPr>
          <w:rFonts w:ascii="楷体_GB2312" w:eastAsia="楷体_GB2312" w:hAnsi="楷体_GB2312" w:cs="楷体_GB2312" w:hint="eastAsia"/>
          <w:color w:val="000000" w:themeColor="text1"/>
          <w:sz w:val="32"/>
          <w:szCs w:val="32"/>
        </w:rPr>
        <w:t>（二）检验项目</w:t>
      </w:r>
    </w:p>
    <w:p w14:paraId="101E5B32" w14:textId="77777777" w:rsidR="00C57626" w:rsidRDefault="00474E50" w:rsidP="000877E3">
      <w:pPr>
        <w:pStyle w:val="a4"/>
        <w:spacing w:line="560" w:lineRule="exact"/>
        <w:ind w:firstLineChars="200" w:firstLine="640"/>
        <w:rPr>
          <w:rFonts w:ascii="黑体" w:eastAsia="仿宋" w:hAnsi="黑体" w:cs="黑体"/>
          <w:color w:val="000000" w:themeColor="text1"/>
          <w:sz w:val="32"/>
          <w:szCs w:val="32"/>
        </w:rPr>
      </w:pPr>
      <w:r w:rsidRPr="00C2240D">
        <w:rPr>
          <w:rFonts w:ascii="仿宋" w:eastAsia="仿宋" w:hAnsi="仿宋" w:cs="仿宋" w:hint="eastAsia"/>
          <w:color w:val="000000" w:themeColor="text1"/>
          <w:sz w:val="32"/>
          <w:szCs w:val="32"/>
        </w:rPr>
        <w:t>粮食加工品类抽检项目</w:t>
      </w:r>
      <w:r>
        <w:rPr>
          <w:rFonts w:ascii="仿宋" w:eastAsia="仿宋" w:hAnsi="仿宋" w:cs="仿宋" w:hint="eastAsia"/>
          <w:color w:val="000000" w:themeColor="text1"/>
          <w:sz w:val="32"/>
          <w:szCs w:val="32"/>
        </w:rPr>
        <w:t>包括苯甲酸及其钠盐（以苯甲酸计）,山梨</w:t>
      </w:r>
      <w:proofErr w:type="gramStart"/>
      <w:r>
        <w:rPr>
          <w:rFonts w:ascii="仿宋" w:eastAsia="仿宋" w:hAnsi="仿宋" w:cs="仿宋" w:hint="eastAsia"/>
          <w:color w:val="000000" w:themeColor="text1"/>
          <w:sz w:val="32"/>
          <w:szCs w:val="32"/>
        </w:rPr>
        <w:t>酸及其</w:t>
      </w:r>
      <w:proofErr w:type="gramEnd"/>
      <w:r>
        <w:rPr>
          <w:rFonts w:ascii="仿宋" w:eastAsia="仿宋" w:hAnsi="仿宋" w:cs="仿宋" w:hint="eastAsia"/>
          <w:color w:val="000000" w:themeColor="text1"/>
          <w:sz w:val="32"/>
          <w:szCs w:val="32"/>
        </w:rPr>
        <w:t>钾盐（以山梨酸计）,脱氢乙酸及其钠盐（以脱氢乙酸计）。</w:t>
      </w:r>
    </w:p>
    <w:p w14:paraId="779D38D8" w14:textId="77777777" w:rsidR="00C57626" w:rsidRDefault="00C57626">
      <w:pPr>
        <w:pStyle w:val="a4"/>
        <w:spacing w:line="560" w:lineRule="exact"/>
        <w:ind w:firstLineChars="200" w:firstLine="640"/>
        <w:rPr>
          <w:rFonts w:ascii="仿宋" w:eastAsia="仿宋" w:hAnsi="仿宋" w:cs="仿宋"/>
          <w:color w:val="000000" w:themeColor="text1"/>
          <w:sz w:val="32"/>
          <w:szCs w:val="32"/>
        </w:rPr>
      </w:pPr>
    </w:p>
    <w:sectPr w:rsidR="00C57626">
      <w:footerReference w:type="even" r:id="rId8"/>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57BC" w14:textId="77777777" w:rsidR="00D33458" w:rsidRDefault="00D33458">
      <w:r>
        <w:separator/>
      </w:r>
    </w:p>
  </w:endnote>
  <w:endnote w:type="continuationSeparator" w:id="0">
    <w:p w14:paraId="4CC5DD38" w14:textId="77777777" w:rsidR="00D33458" w:rsidRDefault="00D3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B360" w14:textId="77777777" w:rsidR="00C57626" w:rsidRDefault="00474E50">
    <w:pPr>
      <w:pStyle w:val="a8"/>
      <w:ind w:right="360" w:firstLine="360"/>
    </w:pPr>
    <w:r>
      <w:rPr>
        <w:noProof/>
      </w:rPr>
      <mc:AlternateContent>
        <mc:Choice Requires="wps">
          <w:drawing>
            <wp:anchor distT="0" distB="0" distL="114300" distR="114300" simplePos="0" relativeHeight="1024" behindDoc="0" locked="0" layoutInCell="1" allowOverlap="1" wp14:anchorId="125F716E" wp14:editId="728F4EF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ED4666A" w14:textId="77777777" w:rsidR="00C57626" w:rsidRDefault="00474E50">
                          <w:pPr>
                            <w:pStyle w:val="a8"/>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type w14:anchorId="125F716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10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E5ohlsIBAABiAwAADgAAAAAAAAAAAAAAAAAuAgAAZHJz&#10;L2Uyb0RvYy54bWxQSwECLQAUAAYACAAAACEADErw7tYAAAAFAQAADwAAAAAAAAAAAAAAAAAcBAAA&#10;ZHJzL2Rvd25yZXYueG1sUEsFBgAAAAAEAAQA8wAAAB8FAAAAAA==&#10;" filled="f" stroked="f">
              <v:textbox style="mso-fit-shape-to-text:t" inset="0,0,0,0">
                <w:txbxContent>
                  <w:p w14:paraId="7ED4666A" w14:textId="77777777" w:rsidR="00C57626" w:rsidRDefault="00474E50">
                    <w:pPr>
                      <w:pStyle w:val="a8"/>
                    </w:pPr>
                    <w:r>
                      <w:fldChar w:fldCharType="begin"/>
                    </w:r>
                    <w:r>
                      <w:instrText xml:space="preserve">PAGE  </w:instrText>
                    </w:r>
                    <w:r>
                      <w:fldChar w:fldCharType="separate"/>
                    </w:r>
                    <w:r>
                      <w:t>44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86AC" w14:textId="77777777" w:rsidR="00C57626" w:rsidRDefault="00C57626">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95E2" w14:textId="77777777" w:rsidR="00D33458" w:rsidRDefault="00D33458">
      <w:r>
        <w:separator/>
      </w:r>
    </w:p>
  </w:footnote>
  <w:footnote w:type="continuationSeparator" w:id="0">
    <w:p w14:paraId="2D526B4E" w14:textId="77777777" w:rsidR="00D33458" w:rsidRDefault="00D33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3DDA7"/>
    <w:multiLevelType w:val="singleLevel"/>
    <w:tmpl w:val="8873DDA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45E"/>
    <w:rsid w:val="000877E3"/>
    <w:rsid w:val="000A74EC"/>
    <w:rsid w:val="001012CD"/>
    <w:rsid w:val="00161AC3"/>
    <w:rsid w:val="00327A88"/>
    <w:rsid w:val="003A58DB"/>
    <w:rsid w:val="003F4F78"/>
    <w:rsid w:val="00432A43"/>
    <w:rsid w:val="00452504"/>
    <w:rsid w:val="00455877"/>
    <w:rsid w:val="00474E50"/>
    <w:rsid w:val="00540391"/>
    <w:rsid w:val="00565E2A"/>
    <w:rsid w:val="005B764A"/>
    <w:rsid w:val="006661DC"/>
    <w:rsid w:val="00782897"/>
    <w:rsid w:val="00782C76"/>
    <w:rsid w:val="00787E40"/>
    <w:rsid w:val="00844E21"/>
    <w:rsid w:val="008B6246"/>
    <w:rsid w:val="00934BCA"/>
    <w:rsid w:val="00976F04"/>
    <w:rsid w:val="009A37CD"/>
    <w:rsid w:val="009B7608"/>
    <w:rsid w:val="00A4424D"/>
    <w:rsid w:val="00AD2205"/>
    <w:rsid w:val="00B2645E"/>
    <w:rsid w:val="00B55E30"/>
    <w:rsid w:val="00BB0F8D"/>
    <w:rsid w:val="00C2240D"/>
    <w:rsid w:val="00C57626"/>
    <w:rsid w:val="00CC4919"/>
    <w:rsid w:val="00D33458"/>
    <w:rsid w:val="00DB19BC"/>
    <w:rsid w:val="00E72B3B"/>
    <w:rsid w:val="00E96A85"/>
    <w:rsid w:val="00F54324"/>
    <w:rsid w:val="01257677"/>
    <w:rsid w:val="015E45D6"/>
    <w:rsid w:val="016606B0"/>
    <w:rsid w:val="0178779D"/>
    <w:rsid w:val="01A5492C"/>
    <w:rsid w:val="03DA6C57"/>
    <w:rsid w:val="040806BE"/>
    <w:rsid w:val="0452795D"/>
    <w:rsid w:val="04803B9D"/>
    <w:rsid w:val="04A041A4"/>
    <w:rsid w:val="0559700A"/>
    <w:rsid w:val="057A5A64"/>
    <w:rsid w:val="05C4102A"/>
    <w:rsid w:val="06421193"/>
    <w:rsid w:val="06CF5EBF"/>
    <w:rsid w:val="075C6061"/>
    <w:rsid w:val="08460E78"/>
    <w:rsid w:val="08EF21E9"/>
    <w:rsid w:val="093C5049"/>
    <w:rsid w:val="095C3D90"/>
    <w:rsid w:val="09CD409A"/>
    <w:rsid w:val="0A337676"/>
    <w:rsid w:val="0A3950FE"/>
    <w:rsid w:val="0A4F21C0"/>
    <w:rsid w:val="0ABF19ED"/>
    <w:rsid w:val="0B200D49"/>
    <w:rsid w:val="0B95506E"/>
    <w:rsid w:val="0C01701F"/>
    <w:rsid w:val="0C2A6B34"/>
    <w:rsid w:val="0CC85E6B"/>
    <w:rsid w:val="0D1F27F9"/>
    <w:rsid w:val="0D5616CF"/>
    <w:rsid w:val="0D561B8C"/>
    <w:rsid w:val="0DDB3E38"/>
    <w:rsid w:val="0EE00171"/>
    <w:rsid w:val="0FF41520"/>
    <w:rsid w:val="107426B2"/>
    <w:rsid w:val="10D07E7D"/>
    <w:rsid w:val="114259EF"/>
    <w:rsid w:val="115941C4"/>
    <w:rsid w:val="11B4414D"/>
    <w:rsid w:val="11D13A15"/>
    <w:rsid w:val="11F46E1C"/>
    <w:rsid w:val="126A6AA8"/>
    <w:rsid w:val="127F3973"/>
    <w:rsid w:val="13ED51B4"/>
    <w:rsid w:val="14165236"/>
    <w:rsid w:val="141704FF"/>
    <w:rsid w:val="15BE76B6"/>
    <w:rsid w:val="15F43EA2"/>
    <w:rsid w:val="16B80EFD"/>
    <w:rsid w:val="17147F3A"/>
    <w:rsid w:val="172059DE"/>
    <w:rsid w:val="176264A1"/>
    <w:rsid w:val="17D85698"/>
    <w:rsid w:val="183B1756"/>
    <w:rsid w:val="18D10A8B"/>
    <w:rsid w:val="1A070272"/>
    <w:rsid w:val="1A345156"/>
    <w:rsid w:val="1ACB3BF5"/>
    <w:rsid w:val="1B17635D"/>
    <w:rsid w:val="1B2257C8"/>
    <w:rsid w:val="1B344BC5"/>
    <w:rsid w:val="1B7044FA"/>
    <w:rsid w:val="1B80281E"/>
    <w:rsid w:val="1BCD3117"/>
    <w:rsid w:val="1C146ECD"/>
    <w:rsid w:val="1C1551E9"/>
    <w:rsid w:val="1C2266F0"/>
    <w:rsid w:val="1C3578C0"/>
    <w:rsid w:val="1CDA4444"/>
    <w:rsid w:val="1D296CE4"/>
    <w:rsid w:val="1D3B024E"/>
    <w:rsid w:val="1DBE58F9"/>
    <w:rsid w:val="1E59161A"/>
    <w:rsid w:val="1EAD108E"/>
    <w:rsid w:val="1F730C2D"/>
    <w:rsid w:val="1FE36229"/>
    <w:rsid w:val="1FF05EC7"/>
    <w:rsid w:val="209A6521"/>
    <w:rsid w:val="20A2009B"/>
    <w:rsid w:val="20C909D2"/>
    <w:rsid w:val="21AE62CE"/>
    <w:rsid w:val="21C06E3E"/>
    <w:rsid w:val="226C70FB"/>
    <w:rsid w:val="22AC228B"/>
    <w:rsid w:val="22FC7365"/>
    <w:rsid w:val="243B0A94"/>
    <w:rsid w:val="24564CBF"/>
    <w:rsid w:val="24F329C7"/>
    <w:rsid w:val="25653EE6"/>
    <w:rsid w:val="25CA3C80"/>
    <w:rsid w:val="25F47BAE"/>
    <w:rsid w:val="25F77FC7"/>
    <w:rsid w:val="27535A01"/>
    <w:rsid w:val="27D4651A"/>
    <w:rsid w:val="289734F0"/>
    <w:rsid w:val="290B1E08"/>
    <w:rsid w:val="29A650D8"/>
    <w:rsid w:val="29AE5BC7"/>
    <w:rsid w:val="2A0A7B03"/>
    <w:rsid w:val="2A327189"/>
    <w:rsid w:val="2AB8789D"/>
    <w:rsid w:val="2ABA17B7"/>
    <w:rsid w:val="2B015CF2"/>
    <w:rsid w:val="2C6374E4"/>
    <w:rsid w:val="2C7B7B96"/>
    <w:rsid w:val="2CFA12CA"/>
    <w:rsid w:val="2D010A03"/>
    <w:rsid w:val="2D2C1667"/>
    <w:rsid w:val="2D4B12EE"/>
    <w:rsid w:val="2D644CFD"/>
    <w:rsid w:val="2D907F8B"/>
    <w:rsid w:val="2DE40E75"/>
    <w:rsid w:val="2E240A1A"/>
    <w:rsid w:val="2E3962E0"/>
    <w:rsid w:val="2E5332FF"/>
    <w:rsid w:val="2E7632B9"/>
    <w:rsid w:val="2E7A1C04"/>
    <w:rsid w:val="2EBE2BD2"/>
    <w:rsid w:val="2FA73B57"/>
    <w:rsid w:val="30845BB0"/>
    <w:rsid w:val="3124520B"/>
    <w:rsid w:val="31600389"/>
    <w:rsid w:val="31E00C4F"/>
    <w:rsid w:val="34BD6327"/>
    <w:rsid w:val="34E5125A"/>
    <w:rsid w:val="35115497"/>
    <w:rsid w:val="3594021C"/>
    <w:rsid w:val="36CD5BDD"/>
    <w:rsid w:val="36F84044"/>
    <w:rsid w:val="377B7005"/>
    <w:rsid w:val="37E560AC"/>
    <w:rsid w:val="38152FE9"/>
    <w:rsid w:val="38207732"/>
    <w:rsid w:val="38381CA8"/>
    <w:rsid w:val="385D3B04"/>
    <w:rsid w:val="386D4B7F"/>
    <w:rsid w:val="38917ACB"/>
    <w:rsid w:val="3922726A"/>
    <w:rsid w:val="39316EF0"/>
    <w:rsid w:val="39B129B0"/>
    <w:rsid w:val="39F33954"/>
    <w:rsid w:val="3A1569E9"/>
    <w:rsid w:val="3A427F73"/>
    <w:rsid w:val="3AA8034C"/>
    <w:rsid w:val="3B70070E"/>
    <w:rsid w:val="3B79110D"/>
    <w:rsid w:val="3BC0715E"/>
    <w:rsid w:val="3CFD1279"/>
    <w:rsid w:val="3D6D539A"/>
    <w:rsid w:val="3DB74123"/>
    <w:rsid w:val="3DFB3379"/>
    <w:rsid w:val="3E7B5290"/>
    <w:rsid w:val="3E9824C5"/>
    <w:rsid w:val="3EFB1D78"/>
    <w:rsid w:val="3F5A4357"/>
    <w:rsid w:val="400B248B"/>
    <w:rsid w:val="4011636E"/>
    <w:rsid w:val="406A449C"/>
    <w:rsid w:val="40A14A6A"/>
    <w:rsid w:val="41807B2B"/>
    <w:rsid w:val="41862AE2"/>
    <w:rsid w:val="425E2700"/>
    <w:rsid w:val="42AD7897"/>
    <w:rsid w:val="42EB33BC"/>
    <w:rsid w:val="42EB5CA7"/>
    <w:rsid w:val="431C39E7"/>
    <w:rsid w:val="44B11856"/>
    <w:rsid w:val="45127AFA"/>
    <w:rsid w:val="452E3C37"/>
    <w:rsid w:val="458157D4"/>
    <w:rsid w:val="464F4709"/>
    <w:rsid w:val="46506984"/>
    <w:rsid w:val="46995068"/>
    <w:rsid w:val="46DE707E"/>
    <w:rsid w:val="472F5B05"/>
    <w:rsid w:val="477B154E"/>
    <w:rsid w:val="485A2E15"/>
    <w:rsid w:val="488C00C6"/>
    <w:rsid w:val="48C31EB8"/>
    <w:rsid w:val="495E1EB1"/>
    <w:rsid w:val="49BA079A"/>
    <w:rsid w:val="49BA18B2"/>
    <w:rsid w:val="4AA95D3F"/>
    <w:rsid w:val="4B236099"/>
    <w:rsid w:val="4B3D0E70"/>
    <w:rsid w:val="4B8D524F"/>
    <w:rsid w:val="4BA436DE"/>
    <w:rsid w:val="4BAE6BC3"/>
    <w:rsid w:val="4C0A1A9E"/>
    <w:rsid w:val="4D1D799F"/>
    <w:rsid w:val="4D694294"/>
    <w:rsid w:val="4DAF4F38"/>
    <w:rsid w:val="4E006D4F"/>
    <w:rsid w:val="4E78615F"/>
    <w:rsid w:val="4E7A1768"/>
    <w:rsid w:val="4F08438B"/>
    <w:rsid w:val="4F36537B"/>
    <w:rsid w:val="508C5176"/>
    <w:rsid w:val="50A73037"/>
    <w:rsid w:val="511F4C3E"/>
    <w:rsid w:val="513634FC"/>
    <w:rsid w:val="514F73D4"/>
    <w:rsid w:val="51AF0014"/>
    <w:rsid w:val="51DA5FB9"/>
    <w:rsid w:val="52544477"/>
    <w:rsid w:val="52933127"/>
    <w:rsid w:val="531F66CB"/>
    <w:rsid w:val="533003F4"/>
    <w:rsid w:val="53483B17"/>
    <w:rsid w:val="537D5888"/>
    <w:rsid w:val="540136BF"/>
    <w:rsid w:val="540B16F2"/>
    <w:rsid w:val="542120B7"/>
    <w:rsid w:val="542D22DA"/>
    <w:rsid w:val="54667A71"/>
    <w:rsid w:val="54C62CDF"/>
    <w:rsid w:val="55B708F8"/>
    <w:rsid w:val="55DC2224"/>
    <w:rsid w:val="560C1EF0"/>
    <w:rsid w:val="561E0A4B"/>
    <w:rsid w:val="56345E1B"/>
    <w:rsid w:val="56551709"/>
    <w:rsid w:val="569A4AC6"/>
    <w:rsid w:val="56F81A24"/>
    <w:rsid w:val="56FC2304"/>
    <w:rsid w:val="57D32A9E"/>
    <w:rsid w:val="5B12565E"/>
    <w:rsid w:val="5B2C7EF7"/>
    <w:rsid w:val="5B6664A4"/>
    <w:rsid w:val="5BE60D4B"/>
    <w:rsid w:val="5D2D0F82"/>
    <w:rsid w:val="5DFA37D3"/>
    <w:rsid w:val="5E861992"/>
    <w:rsid w:val="5E8B3711"/>
    <w:rsid w:val="5E99394D"/>
    <w:rsid w:val="5F7B0234"/>
    <w:rsid w:val="5F8253E8"/>
    <w:rsid w:val="5F9A35D7"/>
    <w:rsid w:val="5FD7231D"/>
    <w:rsid w:val="60061A22"/>
    <w:rsid w:val="601A4454"/>
    <w:rsid w:val="604F62A0"/>
    <w:rsid w:val="60CA6C88"/>
    <w:rsid w:val="60F517EE"/>
    <w:rsid w:val="610E2A90"/>
    <w:rsid w:val="61E14412"/>
    <w:rsid w:val="630049FA"/>
    <w:rsid w:val="6400476E"/>
    <w:rsid w:val="640D28CE"/>
    <w:rsid w:val="64602232"/>
    <w:rsid w:val="648B3A8F"/>
    <w:rsid w:val="64975B0C"/>
    <w:rsid w:val="65363F30"/>
    <w:rsid w:val="653E0527"/>
    <w:rsid w:val="65A46D0A"/>
    <w:rsid w:val="661E45A0"/>
    <w:rsid w:val="66631B1C"/>
    <w:rsid w:val="668B23D8"/>
    <w:rsid w:val="66D83E38"/>
    <w:rsid w:val="66E26C48"/>
    <w:rsid w:val="67684621"/>
    <w:rsid w:val="68946DF5"/>
    <w:rsid w:val="68A014AF"/>
    <w:rsid w:val="68C86A0D"/>
    <w:rsid w:val="69AB3CF4"/>
    <w:rsid w:val="69D7375F"/>
    <w:rsid w:val="6A4D73CB"/>
    <w:rsid w:val="6B1227CB"/>
    <w:rsid w:val="6B6B1BCE"/>
    <w:rsid w:val="6B7B2FF1"/>
    <w:rsid w:val="6BA856F0"/>
    <w:rsid w:val="6C735102"/>
    <w:rsid w:val="6CAB0848"/>
    <w:rsid w:val="6CCD55D3"/>
    <w:rsid w:val="6CF76CF6"/>
    <w:rsid w:val="6DD26D70"/>
    <w:rsid w:val="6DF45866"/>
    <w:rsid w:val="6E2C54DC"/>
    <w:rsid w:val="6E780BB9"/>
    <w:rsid w:val="6E834C05"/>
    <w:rsid w:val="6EA51F3D"/>
    <w:rsid w:val="6EA7227D"/>
    <w:rsid w:val="6F075638"/>
    <w:rsid w:val="6FC573E1"/>
    <w:rsid w:val="6FD258E8"/>
    <w:rsid w:val="700E1B3E"/>
    <w:rsid w:val="70143556"/>
    <w:rsid w:val="708900E0"/>
    <w:rsid w:val="70C47199"/>
    <w:rsid w:val="70D361D0"/>
    <w:rsid w:val="70F94483"/>
    <w:rsid w:val="710045B2"/>
    <w:rsid w:val="71076C46"/>
    <w:rsid w:val="71202C0E"/>
    <w:rsid w:val="713C77D2"/>
    <w:rsid w:val="71AB0326"/>
    <w:rsid w:val="72707E1D"/>
    <w:rsid w:val="72D05F5C"/>
    <w:rsid w:val="72DC452D"/>
    <w:rsid w:val="7359712D"/>
    <w:rsid w:val="75C57764"/>
    <w:rsid w:val="75D1790E"/>
    <w:rsid w:val="760143C6"/>
    <w:rsid w:val="7609116C"/>
    <w:rsid w:val="767471A5"/>
    <w:rsid w:val="79826E4A"/>
    <w:rsid w:val="79CD63F0"/>
    <w:rsid w:val="79D479B1"/>
    <w:rsid w:val="7A0075D0"/>
    <w:rsid w:val="7C4D41AD"/>
    <w:rsid w:val="7C9833F4"/>
    <w:rsid w:val="7CB377B0"/>
    <w:rsid w:val="7E0664C9"/>
    <w:rsid w:val="7E2539CA"/>
    <w:rsid w:val="7F0C1A14"/>
    <w:rsid w:val="7F1434A2"/>
    <w:rsid w:val="7F59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670AD"/>
  <w15:docId w15:val="{44C037FE-3F98-4319-8289-33A9D436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Body Text"/>
    <w:basedOn w:val="a"/>
    <w:link w:val="a5"/>
    <w:uiPriority w:val="99"/>
    <w:qFormat/>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b">
    <w:name w:val="Strong"/>
    <w:basedOn w:val="a1"/>
    <w:qFormat/>
    <w:locked/>
    <w:rPr>
      <w:b/>
    </w:rPr>
  </w:style>
  <w:style w:type="character" w:customStyle="1" w:styleId="10">
    <w:name w:val="标题 1 字符"/>
    <w:link w:val="1"/>
    <w:uiPriority w:val="9"/>
    <w:qFormat/>
    <w:rPr>
      <w:b/>
      <w:bCs/>
      <w:kern w:val="44"/>
      <w:sz w:val="44"/>
      <w:szCs w:val="44"/>
    </w:rPr>
  </w:style>
  <w:style w:type="character" w:customStyle="1" w:styleId="a5">
    <w:name w:val="正文文本 字符"/>
    <w:link w:val="a4"/>
    <w:uiPriority w:val="99"/>
    <w:semiHidden/>
    <w:qFormat/>
    <w:rPr>
      <w:szCs w:val="21"/>
    </w:rPr>
  </w:style>
  <w:style w:type="character" w:customStyle="1" w:styleId="a9">
    <w:name w:val="页脚 字符"/>
    <w:link w:val="a8"/>
    <w:uiPriority w:val="99"/>
    <w:semiHidden/>
    <w:qFormat/>
    <w:rPr>
      <w:sz w:val="18"/>
      <w:szCs w:val="18"/>
    </w:rPr>
  </w:style>
  <w:style w:type="character" w:customStyle="1" w:styleId="a7">
    <w:name w:val="批注框文本 字符"/>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cp:lastModifiedBy>
  <cp:revision>18</cp:revision>
  <cp:lastPrinted>2019-10-16T01:23:00Z</cp:lastPrinted>
  <dcterms:created xsi:type="dcterms:W3CDTF">2014-10-29T12:08:00Z</dcterms:created>
  <dcterms:modified xsi:type="dcterms:W3CDTF">2021-07-23T07:57:00Z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