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简体" w:hAnsi="方正小标宋_GBK" w:eastAsia="方正小标宋简体"/>
          <w:b w:val="0"/>
          <w:bCs w:val="0"/>
          <w:sz w:val="30"/>
        </w:rPr>
      </w:pPr>
      <w:r>
        <w:rPr>
          <w:rFonts w:hint="eastAsia" w:ascii="方正小标宋简体" w:hAnsi="方正小标宋_GBK" w:eastAsia="方正小标宋简体"/>
          <w:b w:val="0"/>
          <w:bCs w:val="0"/>
          <w:sz w:val="30"/>
          <w:lang w:eastAsia="zh-CN"/>
        </w:rPr>
        <w:t>小丘镇</w:t>
      </w:r>
      <w:r>
        <w:rPr>
          <w:rFonts w:hint="eastAsia" w:ascii="方正小标宋简体" w:hAnsi="方正小标宋_GBK" w:eastAsia="方正小标宋简体"/>
          <w:b w:val="0"/>
          <w:bCs w:val="0"/>
          <w:sz w:val="30"/>
        </w:rPr>
        <w:t>国有土地上房屋征收与补偿领域基层政务公开标准目录</w:t>
      </w:r>
    </w:p>
    <w:tbl>
      <w:tblPr>
        <w:tblStyle w:val="5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080"/>
        <w:gridCol w:w="1800"/>
        <w:gridCol w:w="3240"/>
        <w:gridCol w:w="1260"/>
        <w:gridCol w:w="1440"/>
        <w:gridCol w:w="108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区级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征收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启动要件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征收项目符合公共利益的相关材料。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自收到申请之日起20个工作日内公开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小丘镇土地所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信息公开栏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2303"/>
    <w:rsid w:val="000960DC"/>
    <w:rsid w:val="000B0A1E"/>
    <w:rsid w:val="002B2303"/>
    <w:rsid w:val="00376935"/>
    <w:rsid w:val="006406D7"/>
    <w:rsid w:val="007A5259"/>
    <w:rsid w:val="00907F6E"/>
    <w:rsid w:val="00921533"/>
    <w:rsid w:val="00A34D77"/>
    <w:rsid w:val="0A955B29"/>
    <w:rsid w:val="218E19CE"/>
    <w:rsid w:val="2BAE1BF5"/>
    <w:rsid w:val="5E657FAE"/>
    <w:rsid w:val="5F513FFA"/>
    <w:rsid w:val="769E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</Words>
  <Characters>134</Characters>
  <Lines>1</Lines>
  <Paragraphs>1</Paragraphs>
  <TotalTime>0</TotalTime>
  <ScaleCrop>false</ScaleCrop>
  <LinksUpToDate>false</LinksUpToDate>
  <CharactersWithSpaces>156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2020-09-18T07:59:00Z</dcterms:created>
  <dc:creator>User</dc:creator>
  <cp:lastModifiedBy>Administrator</cp:lastModifiedBy>
  <dcterms:modified xsi:type="dcterms:W3CDTF">2021-06-15T07:20:37Z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17E6DEB4227843188593FB3497EBDC38</vt:lpwstr>
  </property>
</Properties>
</file>