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耀州区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永安路街道办事处</w:t>
      </w:r>
      <w:r>
        <w:rPr>
          <w:rFonts w:hint="eastAsia" w:ascii="方正小标宋简体" w:eastAsia="方正小标宋简体"/>
          <w:sz w:val="44"/>
          <w:szCs w:val="44"/>
        </w:rPr>
        <w:t>食品药品监管领域基层政务公开标准目录</w:t>
      </w:r>
    </w:p>
    <w:tbl>
      <w:tblPr>
        <w:tblStyle w:val="6"/>
        <w:tblW w:w="15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</w:rPr>
              <w:t>镇街级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永安路街道办事处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街道公开栏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街道微信公众平台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永安路街道办事处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default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default" w:ascii="仿宋_GB2312" w:hAnsi="宋体" w:eastAsia="仿宋_GB2312"/>
                <w:sz w:val="18"/>
                <w:szCs w:val="18"/>
                <w:lang w:eastAsia="zh-CN"/>
              </w:rPr>
              <w:t>街道公开栏</w:t>
            </w:r>
            <w:r>
              <w:rPr>
                <w:rFonts w:hint="default"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default" w:ascii="仿宋_GB2312" w:hAnsi="宋体" w:eastAsia="仿宋_GB2312"/>
                <w:sz w:val="18"/>
                <w:szCs w:val="18"/>
                <w:lang w:eastAsia="zh-CN"/>
              </w:rPr>
              <w:t>街道微信公众平台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永安路街道办事处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default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default" w:ascii="仿宋_GB2312" w:hAnsi="宋体" w:eastAsia="仿宋_GB2312"/>
                <w:sz w:val="18"/>
                <w:szCs w:val="18"/>
                <w:lang w:eastAsia="zh-CN"/>
              </w:rPr>
              <w:t>街道公开栏</w:t>
            </w:r>
            <w:r>
              <w:rPr>
                <w:rFonts w:hint="default"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default" w:ascii="仿宋_GB2312" w:hAnsi="宋体" w:eastAsia="仿宋_GB2312"/>
                <w:sz w:val="18"/>
                <w:szCs w:val="18"/>
                <w:lang w:eastAsia="zh-CN"/>
              </w:rPr>
              <w:t>街道微信公众平台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永安路街道办事处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default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default" w:ascii="仿宋_GB2312" w:hAnsi="宋体" w:eastAsia="仿宋_GB2312"/>
                <w:sz w:val="18"/>
                <w:szCs w:val="18"/>
                <w:lang w:eastAsia="zh-CN"/>
              </w:rPr>
              <w:t>街道公开栏</w:t>
            </w:r>
            <w:r>
              <w:rPr>
                <w:rFonts w:hint="default"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default" w:ascii="仿宋_GB2312" w:hAnsi="宋体" w:eastAsia="仿宋_GB2312"/>
                <w:sz w:val="18"/>
                <w:szCs w:val="18"/>
                <w:lang w:eastAsia="zh-CN"/>
              </w:rPr>
              <w:t>街道微信公众平台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永安路街道办事处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default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default" w:ascii="仿宋_GB2312" w:hAnsi="宋体" w:eastAsia="仿宋_GB2312"/>
                <w:sz w:val="18"/>
                <w:szCs w:val="18"/>
                <w:lang w:eastAsia="zh-CN"/>
              </w:rPr>
              <w:t>街道公开栏</w:t>
            </w:r>
            <w:r>
              <w:rPr>
                <w:rFonts w:hint="default"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default" w:ascii="仿宋_GB2312" w:hAnsi="宋体" w:eastAsia="仿宋_GB2312"/>
                <w:sz w:val="18"/>
                <w:szCs w:val="18"/>
                <w:lang w:eastAsia="zh-CN"/>
              </w:rPr>
              <w:t>街道微信公众平台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ind w:firstLine="42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F6569"/>
    <w:rsid w:val="2E62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批注框文本 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637</Words>
  <Characters>640</Characters>
  <Paragraphs>115</Paragraphs>
  <TotalTime>1</TotalTime>
  <ScaleCrop>false</ScaleCrop>
  <LinksUpToDate>false</LinksUpToDate>
  <CharactersWithSpaces>668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2020-09-16T07:43:00Z</dcterms:created>
  <dc:creator>饶彬</dc:creator>
  <cp:lastModifiedBy>肉肉</cp:lastModifiedBy>
  <cp:lastPrinted>2020-09-16T07:42:00Z</cp:lastPrinted>
  <dcterms:modified xsi:type="dcterms:W3CDTF">2021-06-16T07:37:14Z</dcterms:modified>
  <dc:title>关于报送食品药品监管领域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F5A48C6A8A7F4899AB3CF96AE2769C87</vt:lpwstr>
  </property>
</Properties>
</file>