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5"/>
          <w:szCs w:val="45"/>
          <w:lang w:val="en-US" w:eastAsia="zh-CN" w:bidi="ar"/>
        </w:rPr>
        <w:t>铜川市耀州区交通运输局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5"/>
          <w:szCs w:val="45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5"/>
          <w:szCs w:val="45"/>
          <w:lang w:val="en-US" w:eastAsia="zh-CN" w:bidi="ar"/>
        </w:rPr>
        <w:t>2020年政府信息公开工作年度报告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（一）概述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，区交通运输局认真贯彻落实《中华人民共和国政府信息公开条例》和《铜川市政府信息公开规定》及有关政府信息公开工作的要求，坚持将政务信息公开作为推动交通改革发展的重要举措，健全工作机制，强化工作措施，不断完善政务公开内容，畅通政务公开渠道，较好完成了交通系统信息公开各项工作任务，有效保障了公民对全区交通工作的知情权、参与权和监督权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（二）主动公开信息情况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年，区交通运输局主动公开政务信息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条，其中区政府网站公开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条，包括部门综合预算及项目公示信息等，微信公众号公开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条，及时宣传全区交通行业发展动态、工作亮点及成效。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申请公开政府信息情况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年，区交通运输局未受理依申请公开事项。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（四）政府信息管理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区交通运输局20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年政务信息公开工作，全面落实政府信息公开要求，稳步拓展公开范围。围绕交通局20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年脱贫攻坚目标，</w:t>
      </w:r>
      <w:r>
        <w:rPr>
          <w:rFonts w:hint="eastAsia" w:ascii="仿宋" w:hAnsi="仿宋" w:eastAsia="仿宋" w:cs="仿宋"/>
          <w:sz w:val="32"/>
          <w:szCs w:val="32"/>
        </w:rPr>
        <w:t>完成通组公路12条34.8公里建设任务，逐步完善全区贫困村及非贫困村30户以上自然村组道路硬化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；围绕交通固定资产投资目标，重点工程阶段性投资情况公开；实时公开招投标信息以及中标情况，并公布监督电话方便群众监督询问。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（五）平台建设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区交通运输局20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年政府信息公开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主要通过两个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渠道进行公开，一是政府网站。政府网站是区交通运输局政府信息公开的第一平台。二是利用微信公众号、公示栏等方式及时向社会发布最新交通行业相关信息。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8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（六）人大建议和政协提案办理结果公开情况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40"/>
        </w:rPr>
        <w:t>年我局共收到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区政协提案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件，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办结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8件，办结率100%；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人大建议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40"/>
        </w:rPr>
        <w:t>件，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办结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12件，办结</w:t>
      </w:r>
      <w:r>
        <w:rPr>
          <w:rFonts w:hint="eastAsia" w:ascii="仿宋" w:hAnsi="仿宋" w:eastAsia="仿宋" w:cs="仿宋"/>
          <w:sz w:val="32"/>
          <w:szCs w:val="40"/>
        </w:rPr>
        <w:t>率100%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，对市局转办的网络舆情、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12328监督电话转办件、市长信箱回复率</w:t>
      </w:r>
      <w:r>
        <w:rPr>
          <w:rFonts w:hint="eastAsia" w:ascii="仿宋" w:hAnsi="仿宋" w:eastAsia="仿宋" w:cs="仿宋"/>
          <w:sz w:val="32"/>
          <w:szCs w:val="40"/>
        </w:rPr>
        <w:t>100%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办结率100%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2112"/>
        <w:gridCol w:w="2238"/>
        <w:gridCol w:w="190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   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386"/>
        <w:gridCol w:w="2509"/>
        <w:gridCol w:w="654"/>
        <w:gridCol w:w="569"/>
        <w:gridCol w:w="569"/>
        <w:gridCol w:w="560"/>
        <w:gridCol w:w="569"/>
        <w:gridCol w:w="492"/>
        <w:gridCol w:w="4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 等于第三项加第四项之和）</w:t>
            </w:r>
          </w:p>
        </w:tc>
        <w:tc>
          <w:tcPr>
            <w:tcW w:w="39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 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 机构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 公益 组织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 服务 机构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（一）予以公开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（三）不予公开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1.属于国家秘密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2.其他法律行政法规禁止公开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3.危及“三安全一稳定”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4.保护第三方合法权益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5.属于三类内部事务信息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6.属于四类过程性信息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8.属于行政查询事项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（四）无法提供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1.本机关不掌握相关政府信息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2.没有现成信息需要另行制作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3.补正后申请内容仍不明确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（五）不予处理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1.信访举报投诉类申请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2.重复申请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4.无正当理由大量反复申请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（六）其他处理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（七）总计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560"/>
        <w:gridCol w:w="568"/>
        <w:gridCol w:w="560"/>
        <w:gridCol w:w="570"/>
        <w:gridCol w:w="614"/>
        <w:gridCol w:w="579"/>
        <w:gridCol w:w="560"/>
        <w:gridCol w:w="560"/>
        <w:gridCol w:w="560"/>
        <w:gridCol w:w="603"/>
        <w:gridCol w:w="603"/>
        <w:gridCol w:w="615"/>
        <w:gridCol w:w="560"/>
        <w:gridCol w:w="39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维持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 结果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 审结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维持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纠正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 结果</w:t>
            </w: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 审结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 计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维持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 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 结果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 审结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年，我局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部门信息公开工作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还有一些不足，一是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公开的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范围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不够大，信息公开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渠道比较单一。二是部门信息公开的事项较少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将继续加大政务信息公开工作力度，及时发布和更新信息，充实信息公开内容，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主要围绕我局的重点工作以及交通行业相关的政策法规及有关事项，主动及时进行信息公开工作，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不断提升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我们的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工作服务水平和效率。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78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六、无其他需要报告的事项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78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铜川市耀州区交通运输局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78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2021年1月20日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3012A"/>
    <w:rsid w:val="01035E02"/>
    <w:rsid w:val="04B400A6"/>
    <w:rsid w:val="0BF9768B"/>
    <w:rsid w:val="178B3D6E"/>
    <w:rsid w:val="17A441F4"/>
    <w:rsid w:val="1F281FB6"/>
    <w:rsid w:val="2AC62C21"/>
    <w:rsid w:val="3303012A"/>
    <w:rsid w:val="39FF73F4"/>
    <w:rsid w:val="41E053F2"/>
    <w:rsid w:val="42A07FD8"/>
    <w:rsid w:val="53DD1146"/>
    <w:rsid w:val="54133873"/>
    <w:rsid w:val="5F364EEB"/>
    <w:rsid w:val="6BBB7385"/>
    <w:rsid w:val="78D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624" w:afterLines="200" w:line="760" w:lineRule="exact"/>
      <w:jc w:val="center"/>
    </w:pPr>
    <w:rPr>
      <w:rFonts w:ascii="长城小标宋体" w:eastAsia="长城小标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2021-01-19T08:18:00Z</dcterms:created>
  <dc:creator>奚</dc:creator>
  <cp:lastModifiedBy>奚</cp:lastModifiedBy>
  <dcterms:modified xsi:type="dcterms:W3CDTF">2021-01-27T09:31:00Z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