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_GBK" w:hAnsi="宋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sz w:val="44"/>
          <w:szCs w:val="44"/>
        </w:rPr>
        <w:t>铜川市耀州区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发展和改革局</w:t>
      </w:r>
    </w:p>
    <w:p>
      <w:pPr>
        <w:spacing w:line="56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ascii="方正小标宋_GBK" w:hAnsi="宋体" w:eastAsia="方正小标宋_GBK"/>
          <w:sz w:val="44"/>
          <w:szCs w:val="44"/>
        </w:rPr>
        <w:t>20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hAnsi="宋体" w:eastAsia="方正小标宋_GBK"/>
          <w:sz w:val="44"/>
          <w:szCs w:val="44"/>
        </w:rPr>
        <w:t>年政府信息公开工作年度报告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（一）概述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年，区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发改局</w:t>
      </w:r>
      <w:r>
        <w:rPr>
          <w:rFonts w:hint="eastAsia" w:ascii="仿宋_GB2312" w:hAnsi="宋体" w:eastAsia="仿宋_GB2312"/>
          <w:sz w:val="32"/>
          <w:szCs w:val="32"/>
        </w:rPr>
        <w:t>局认真贯彻落实《中华人民共和国政府信息公开条例》和《铜川市政府信息公开规定》及有关政府信息公开工作的要求，坚持将政务信息公开作为推动发展改革的重要举措，健全工作机制，强化工作措施，不断完善政务公开内容，畅通政务公开渠道，有效保障了公民对全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发展改革</w:t>
      </w:r>
      <w:r>
        <w:rPr>
          <w:rFonts w:hint="eastAsia" w:ascii="仿宋_GB2312" w:hAnsi="宋体" w:eastAsia="仿宋_GB2312"/>
          <w:sz w:val="32"/>
          <w:szCs w:val="32"/>
        </w:rPr>
        <w:t>工作的知情权、参与权和监督权。</w:t>
      </w:r>
      <w:r>
        <w:rPr>
          <w:rFonts w:ascii="仿宋_GB2312" w:hAnsi="宋体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（二）主动公开信息情况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年，区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发改局</w:t>
      </w:r>
      <w:r>
        <w:rPr>
          <w:rFonts w:hint="eastAsia" w:ascii="仿宋_GB2312" w:hAnsi="宋体" w:eastAsia="仿宋_GB2312"/>
          <w:sz w:val="32"/>
          <w:szCs w:val="32"/>
        </w:rPr>
        <w:t>主动公开政务信息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条，其中区政府网站公开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条，包括部门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重点项目推进、扶贫</w:t>
      </w:r>
      <w:r>
        <w:rPr>
          <w:rFonts w:hint="eastAsia" w:ascii="仿宋_GB2312" w:hAnsi="宋体" w:eastAsia="仿宋_GB2312"/>
          <w:sz w:val="32"/>
          <w:szCs w:val="32"/>
        </w:rPr>
        <w:t>项目公示信息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价格动态</w:t>
      </w:r>
      <w:r>
        <w:rPr>
          <w:rFonts w:hint="eastAsia" w:ascii="仿宋_GB2312" w:hAnsi="宋体" w:eastAsia="仿宋_GB2312"/>
          <w:sz w:val="32"/>
          <w:szCs w:val="32"/>
        </w:rPr>
        <w:t>等，及时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宋体" w:eastAsia="仿宋_GB2312"/>
          <w:sz w:val="32"/>
          <w:szCs w:val="32"/>
        </w:rPr>
        <w:t>全区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发展改革工作。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（三）依申请公开政府信息情况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区发改局</w:t>
      </w:r>
      <w:r>
        <w:rPr>
          <w:rFonts w:hint="eastAsia" w:ascii="仿宋_GB2312" w:hAnsi="宋体" w:eastAsia="仿宋_GB2312"/>
          <w:sz w:val="32"/>
          <w:szCs w:val="32"/>
        </w:rPr>
        <w:t>局未受理依申请公开事项。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（四）政府信息管理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发改局</w:t>
      </w: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年政务信息公开工作，全面落实政府信息公开要求，围绕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2342”工程、重点项目、党风廉政建设、主题党日活动等进行</w:t>
      </w:r>
      <w:r>
        <w:rPr>
          <w:rFonts w:hint="eastAsia" w:ascii="仿宋_GB2312" w:hAnsi="宋体" w:eastAsia="仿宋_GB2312"/>
          <w:sz w:val="32"/>
          <w:szCs w:val="32"/>
        </w:rPr>
        <w:t>公开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（五）平台建设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发改局</w:t>
      </w:r>
      <w:r>
        <w:rPr>
          <w:rFonts w:hint="eastAsia" w:ascii="仿宋_GB2312" w:hAnsi="宋体" w:eastAsia="仿宋_GB2312"/>
          <w:sz w:val="32"/>
          <w:szCs w:val="32"/>
        </w:rPr>
        <w:t>局</w:t>
      </w: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年政府信息公开载体主要依托政府网站渠道进行公开，政府网站是区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发改局</w:t>
      </w:r>
      <w:r>
        <w:rPr>
          <w:rFonts w:hint="eastAsia" w:ascii="仿宋_GB2312" w:hAnsi="宋体" w:eastAsia="仿宋_GB2312"/>
          <w:sz w:val="32"/>
          <w:szCs w:val="32"/>
        </w:rPr>
        <w:t>政府信息公开的第一平台。</w:t>
      </w:r>
    </w:p>
    <w:p>
      <w:pPr>
        <w:spacing w:line="560" w:lineRule="exact"/>
        <w:ind w:left="638" w:leftChars="304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（六）人大建议和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政协提案</w:t>
      </w:r>
    </w:p>
    <w:p>
      <w:pPr>
        <w:pStyle w:val="2"/>
        <w:rPr>
          <w:rFonts w:ascii="黑体" w:hAnsi="宋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2020年我单位收到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个人大建议及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6个政协提案，已按期答复并在区政府网站公开发布。</w:t>
      </w: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br w:type="page"/>
      </w:r>
    </w:p>
    <w:p>
      <w:pPr>
        <w:pStyle w:val="2"/>
        <w:ind w:firstLine="31680"/>
      </w:pPr>
    </w:p>
    <w:p>
      <w:pPr>
        <w:pStyle w:val="2"/>
        <w:ind w:firstLine="31680"/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（本列数据的勾稽关系为：第一项加第二项之和，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等于第三项加第四项之和）</w:t>
            </w:r>
          </w:p>
        </w:tc>
        <w:tc>
          <w:tcPr>
            <w:tcW w:w="3963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公益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服务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黑体" w:hAnsi="宋体" w:eastAsia="黑体"/>
          <w:sz w:val="32"/>
          <w:szCs w:val="32"/>
        </w:rPr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四、政府信息公开行政复议、行政诉讼情况</w:t>
      </w:r>
    </w:p>
    <w:tbl>
      <w:tblPr>
        <w:tblStyle w:val="4"/>
        <w:tblW w:w="84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年，我局在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政务</w:t>
      </w:r>
      <w:r>
        <w:rPr>
          <w:rFonts w:hint="eastAsia" w:ascii="仿宋_GB2312" w:hAnsi="宋体" w:eastAsia="仿宋_GB2312"/>
          <w:sz w:val="32"/>
          <w:szCs w:val="32"/>
        </w:rPr>
        <w:t>信息公开工作取得了一定成效，但仍存在一些问题：一是主动公开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信息的频次需</w:t>
      </w:r>
      <w:r>
        <w:rPr>
          <w:rFonts w:hint="eastAsia" w:ascii="仿宋_GB2312" w:hAnsi="宋体" w:eastAsia="仿宋_GB2312"/>
          <w:sz w:val="32"/>
          <w:szCs w:val="32"/>
        </w:rPr>
        <w:t>进一步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加大</w:t>
      </w:r>
      <w:r>
        <w:rPr>
          <w:rFonts w:hint="eastAsia" w:ascii="仿宋_GB2312" w:hAnsi="宋体" w:eastAsia="仿宋_GB2312"/>
          <w:sz w:val="32"/>
          <w:szCs w:val="32"/>
        </w:rPr>
        <w:t>；二是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公开的内容不全面，事后公开多，事前、事中公开少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年，我局将以建设高效服务型机关为目标，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进一步完善制度，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严格按照要求开展工作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进一步增强依法公开、主动公开意识，加大对信息公开工作人员的理论学习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eastAsia="zh-CN"/>
        </w:rPr>
        <w:t>，使其熟悉政府信息公开各项规章制度、工作流程和重要性，做到持续、深入、高效地开展政府信息公开工作。同时，</w:t>
      </w:r>
      <w:r>
        <w:rPr>
          <w:rFonts w:hint="eastAsia" w:ascii="仿宋_GB2312" w:hAnsi="宋体" w:eastAsia="仿宋_GB2312"/>
          <w:sz w:val="32"/>
          <w:szCs w:val="32"/>
        </w:rPr>
        <w:t>加大政务公开范围和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公开内容的时效性，</w:t>
      </w:r>
      <w:r>
        <w:rPr>
          <w:rFonts w:hint="eastAsia" w:ascii="仿宋_GB2312" w:hAnsi="宋体" w:eastAsia="仿宋_GB2312"/>
          <w:sz w:val="32"/>
          <w:szCs w:val="32"/>
        </w:rPr>
        <w:t>及时回应群众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关心的民生问题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力求公开信息更贴近群众、方便群众，</w:t>
      </w:r>
      <w:r>
        <w:rPr>
          <w:rFonts w:hint="eastAsia" w:ascii="仿宋_GB2312" w:hAnsi="宋体" w:eastAsia="仿宋_GB2312"/>
          <w:sz w:val="32"/>
          <w:szCs w:val="32"/>
        </w:rPr>
        <w:t>不断提升工作服务水平和效率。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ind w:firstLine="4160" w:firstLineChars="13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铜川市耀州区发展和改革局</w:t>
      </w:r>
    </w:p>
    <w:p>
      <w:pPr>
        <w:pStyle w:val="2"/>
        <w:ind w:firstLine="5120" w:firstLineChars="16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2020年1月21日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269"/>
    <w:rsid w:val="005B3870"/>
    <w:rsid w:val="008645F2"/>
    <w:rsid w:val="00884729"/>
    <w:rsid w:val="00A57269"/>
    <w:rsid w:val="00D9159B"/>
    <w:rsid w:val="010310EF"/>
    <w:rsid w:val="03C41E73"/>
    <w:rsid w:val="07232E84"/>
    <w:rsid w:val="08A56362"/>
    <w:rsid w:val="0BD55665"/>
    <w:rsid w:val="0BDE0FC5"/>
    <w:rsid w:val="0C2A1628"/>
    <w:rsid w:val="0DDB4992"/>
    <w:rsid w:val="11761D44"/>
    <w:rsid w:val="12734DA2"/>
    <w:rsid w:val="142E7C79"/>
    <w:rsid w:val="14541972"/>
    <w:rsid w:val="15FE1629"/>
    <w:rsid w:val="170D0B99"/>
    <w:rsid w:val="182E3975"/>
    <w:rsid w:val="199D4487"/>
    <w:rsid w:val="204839B9"/>
    <w:rsid w:val="20846BDF"/>
    <w:rsid w:val="20F17399"/>
    <w:rsid w:val="25482E96"/>
    <w:rsid w:val="257D4A51"/>
    <w:rsid w:val="2BEA5A44"/>
    <w:rsid w:val="2C514C6F"/>
    <w:rsid w:val="2E6E13F3"/>
    <w:rsid w:val="2EE913F1"/>
    <w:rsid w:val="2F7C1E94"/>
    <w:rsid w:val="31294786"/>
    <w:rsid w:val="317D7251"/>
    <w:rsid w:val="32327319"/>
    <w:rsid w:val="328D059C"/>
    <w:rsid w:val="32C3154D"/>
    <w:rsid w:val="33195F31"/>
    <w:rsid w:val="35DE15B7"/>
    <w:rsid w:val="36352DA7"/>
    <w:rsid w:val="38010F0E"/>
    <w:rsid w:val="39911592"/>
    <w:rsid w:val="3B201635"/>
    <w:rsid w:val="3BC86B87"/>
    <w:rsid w:val="3DBF5B5F"/>
    <w:rsid w:val="3F903708"/>
    <w:rsid w:val="40C831C5"/>
    <w:rsid w:val="42341836"/>
    <w:rsid w:val="464F451E"/>
    <w:rsid w:val="46A029F1"/>
    <w:rsid w:val="489A7DFD"/>
    <w:rsid w:val="4E97538A"/>
    <w:rsid w:val="4FA13993"/>
    <w:rsid w:val="4FF8196A"/>
    <w:rsid w:val="51833CF1"/>
    <w:rsid w:val="524C7A06"/>
    <w:rsid w:val="54327930"/>
    <w:rsid w:val="547519F0"/>
    <w:rsid w:val="57C3130B"/>
    <w:rsid w:val="5BC66B92"/>
    <w:rsid w:val="5BCD089A"/>
    <w:rsid w:val="5DA27A96"/>
    <w:rsid w:val="5E456508"/>
    <w:rsid w:val="5E5E07C3"/>
    <w:rsid w:val="5F781C1C"/>
    <w:rsid w:val="61D77375"/>
    <w:rsid w:val="675630D2"/>
    <w:rsid w:val="6B5F4323"/>
    <w:rsid w:val="6C6E51F1"/>
    <w:rsid w:val="6E3D3BAD"/>
    <w:rsid w:val="73E93845"/>
    <w:rsid w:val="740024CA"/>
    <w:rsid w:val="77BE0ED4"/>
    <w:rsid w:val="77E846F1"/>
    <w:rsid w:val="7825092E"/>
    <w:rsid w:val="795A5E21"/>
    <w:rsid w:val="7C8E51CC"/>
    <w:rsid w:val="7D260BF1"/>
    <w:rsid w:val="7E24297F"/>
    <w:rsid w:val="7F53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link w:val="7"/>
    <w:qFormat/>
    <w:uiPriority w:val="99"/>
    <w:rPr>
      <w:rFonts w:ascii="宋体" w:hAnsi="Courier New" w:cs="Courier New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Plain Text Char"/>
    <w:basedOn w:val="5"/>
    <w:link w:val="3"/>
    <w:semiHidden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6</Pages>
  <Words>347</Words>
  <Characters>1983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2020-01-17T03:37:00Z</dcterms:created>
  <dc:creator>User</dc:creator>
  <cp:lastModifiedBy>云横秦岭</cp:lastModifiedBy>
  <cp:lastPrinted>2020-01-17T09:03:00Z</cp:lastPrinted>
  <dcterms:modified xsi:type="dcterms:W3CDTF">2021-01-27T08:21:16Z</dcterms:modified>
  <dc:title>铜川市耀州区水务局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