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铜川市耀州区孙塬镇人民政府</w:t>
      </w:r>
    </w:p>
    <w:p>
      <w:pPr>
        <w:spacing w:line="56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2" w:name="_GoBack"/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（一）概述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认真贯彻落实《条例》以及国家、省、市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各项工作要求，不断加强政府信息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的规范化、标准化、信息化管理，坚持“以公开为常态，不公开为例外”原则，及时准确主动公开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各类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政府信息，依法依规办理政府信息公开申请，全面推进政府信息公开工作有序开展。积极推动政府信息主动公开工作。按照《条例》确定的主动公开具体内容，及时有效发布更新重点领域政府信息。认真做好政府信息公开其他相关工作。积极接受上级机关与公民、法人或其他组织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的工作监督。总体来看，我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2020年信息公开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工作情况较好，群众满意度高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（二）主动公开信息情况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年，孙塬镇政府主动在公开政务信息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条，其中区政府网站公开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条，包括部门综合预算及项目公示信息等；微信公众号公开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条，及时宣传孙塬镇各项工作开展动态、</w:t>
      </w:r>
      <w:r>
        <w:rPr>
          <w:rFonts w:hint="eastAsia" w:ascii="仿宋_GB2312" w:hAnsi="宋体" w:eastAsia="仿宋_GB2312"/>
          <w:sz w:val="32"/>
          <w:szCs w:val="32"/>
        </w:rPr>
        <w:t>工作亮点及工作成效。</w:t>
      </w:r>
    </w:p>
    <w:p>
      <w:pPr>
        <w:spacing w:line="560" w:lineRule="exact"/>
        <w:ind w:firstLine="640" w:firstLineChars="200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（三）依申请公开政府信息情况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年，孙塬镇政府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受理依申请公开事项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（四）政府信息管理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</w:t>
      </w:r>
      <w:bookmarkStart w:id="0" w:name="_Hlk29926187"/>
      <w:r>
        <w:rPr>
          <w:rFonts w:hint="eastAsia" w:ascii="仿宋_GB2312" w:hAnsi="宋体" w:eastAsia="仿宋_GB2312"/>
          <w:sz w:val="32"/>
          <w:szCs w:val="32"/>
        </w:rPr>
        <w:t>孙塬镇政府</w:t>
      </w:r>
      <w:bookmarkEnd w:id="0"/>
      <w:r>
        <w:rPr>
          <w:rFonts w:hint="eastAsia" w:ascii="仿宋_GB2312" w:hAnsi="宋体" w:eastAsia="仿宋_GB2312"/>
          <w:sz w:val="32"/>
          <w:szCs w:val="32"/>
        </w:rPr>
        <w:t>政务信息公开工作，全面落实政府信息公开要求，不断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拓展</w:t>
      </w:r>
      <w:r>
        <w:rPr>
          <w:rFonts w:hint="eastAsia" w:ascii="仿宋_GB2312" w:hAnsi="宋体" w:eastAsia="仿宋_GB2312"/>
          <w:sz w:val="32"/>
          <w:szCs w:val="32"/>
        </w:rPr>
        <w:t>我镇政务信息公开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范围</w:t>
      </w:r>
      <w:r>
        <w:rPr>
          <w:rFonts w:hint="eastAsia" w:ascii="仿宋_GB2312" w:hAnsi="宋体" w:eastAsia="仿宋_GB2312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宋体" w:eastAsia="仿宋_GB2312"/>
          <w:sz w:val="32"/>
          <w:szCs w:val="32"/>
        </w:rPr>
        <w:t>镇</w:t>
      </w:r>
      <w:r>
        <w:rPr>
          <w:rFonts w:ascii="仿宋_GB2312" w:hAnsi="宋体" w:eastAsia="仿宋_GB2312"/>
          <w:sz w:val="32"/>
          <w:szCs w:val="32"/>
        </w:rPr>
        <w:t>财政收支情况、乡镇土地利用情况、计划生育政策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fldChar w:fldCharType="begin"/>
      </w:r>
      <w:r>
        <w:instrText xml:space="preserve"> HYPERLINK "http://www.64365.com/baike/zdbc/" \t "_blank" \o "征地补偿" </w:instrText>
      </w:r>
      <w:r>
        <w:fldChar w:fldCharType="separate"/>
      </w:r>
      <w:r>
        <w:rPr>
          <w:rFonts w:ascii="仿宋_GB2312" w:hAnsi="宋体" w:eastAsia="仿宋_GB2312"/>
          <w:sz w:val="32"/>
          <w:szCs w:val="32"/>
        </w:rPr>
        <w:t>征地补偿</w:t>
      </w:r>
      <w:r>
        <w:rPr>
          <w:rFonts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及</w:t>
      </w:r>
      <w:r>
        <w:rPr>
          <w:rFonts w:ascii="仿宋_GB2312" w:hAnsi="宋体" w:eastAsia="仿宋_GB2312"/>
          <w:sz w:val="32"/>
          <w:szCs w:val="32"/>
        </w:rPr>
        <w:t>优抚、救济、社会捐助等款物发放</w:t>
      </w:r>
      <w:r>
        <w:rPr>
          <w:rFonts w:hint="eastAsia" w:ascii="仿宋_GB2312" w:hAnsi="宋体" w:eastAsia="仿宋_GB2312"/>
          <w:sz w:val="32"/>
          <w:szCs w:val="32"/>
        </w:rPr>
        <w:t>信息及时公开；及时公开镇项目招投标信息以及中标情况，并公布监督电话方便群众监督询问。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（五）平台建设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年孙塬镇政府信息公开载体主要依托“药王故里孙塬镇”微信公众号、公示栏等方式及时向社会发布政务工作开展、征兵、招聘等各类信息。</w:t>
      </w:r>
    </w:p>
    <w:p>
      <w:pPr>
        <w:spacing w:line="560" w:lineRule="exact"/>
        <w:ind w:left="638" w:leftChars="30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六）人大建议和政协提案办理结果公开情况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年区孙塬镇政府收到需书面回复的人大建议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2条</w:t>
      </w:r>
      <w:r>
        <w:rPr>
          <w:rFonts w:hint="eastAsia" w:ascii="仿宋_GB2312" w:hAnsi="仿宋_GB2312" w:eastAsia="仿宋_GB2312" w:cs="仿宋_GB2312"/>
          <w:sz w:val="32"/>
          <w:szCs w:val="32"/>
        </w:rPr>
        <w:t>，已按期答复并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在镇公示栏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公开发布。</w:t>
      </w: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黑体" w:hAnsi="宋体" w:eastAsia="黑体"/>
          <w:sz w:val="32"/>
          <w:szCs w:val="32"/>
        </w:rPr>
        <w:t>二、主动公开政府信息情况</w:t>
      </w:r>
    </w:p>
    <w:tbl>
      <w:tblPr>
        <w:tblStyle w:val="6"/>
        <w:tblW w:w="882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rPr>
          <w:trHeight w:val="6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/>
                <w:sz w:val="18"/>
                <w:szCs w:val="18"/>
              </w:rPr>
              <w:t xml:space="preserve">  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392.9万元</w:t>
            </w:r>
          </w:p>
        </w:tc>
      </w:tr>
    </w:tbl>
    <w:p>
      <w:pPr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三、收到和处理政府信息公开申请情况</w:t>
      </w:r>
    </w:p>
    <w:tbl>
      <w:tblPr>
        <w:tblStyle w:val="6"/>
        <w:tblW w:w="8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（本列数据的勾稽关系为：第一项加第二项之和，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等于第三项加第四项之和）</w:t>
            </w:r>
          </w:p>
        </w:tc>
        <w:tc>
          <w:tcPr>
            <w:tcW w:w="3963" w:type="dxa"/>
            <w:gridSpan w:val="7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自然人</w:t>
            </w:r>
          </w:p>
        </w:tc>
        <w:tc>
          <w:tcPr>
            <w:tcW w:w="2790" w:type="dxa"/>
            <w:gridSpan w:val="5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法人或其他组织</w:t>
            </w:r>
          </w:p>
        </w:tc>
        <w:tc>
          <w:tcPr>
            <w:tcW w:w="468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商业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企业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科研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公益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服务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592" w:type="dxa"/>
            <w:vMerge w:val="restart"/>
            <w:tcBorders>
              <w:top w:val="nil"/>
            </w:tcBorders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（一）予以公开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（三）不予公开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属于国家秘密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lang w:val="zh-CN"/>
              </w:rPr>
              <w:t>其他法律行政法规禁止公开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危及“三安全一稳定”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保护第三方合法权益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属于三类内部事务信息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属于四类过程性信息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属于行政执法案卷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属于行政查询事项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（四）无法提供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lang w:val="zh-CN"/>
              </w:rPr>
              <w:t>本机关不掌握相关政府信息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lang w:val="zh-CN"/>
              </w:rPr>
              <w:t>没有现成信息需要另行制作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补正后申请内容仍不明确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（五）不予处理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信访举报投诉类申请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要求提供公开出版物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无正当理由大量反复申请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（六）其他处理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（七）总计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lang w:val="zh-CN"/>
              </w:rPr>
              <w:t>四、结转下年度继续办理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黑体" w:hAnsi="宋体" w:eastAsia="黑体"/>
          <w:sz w:val="32"/>
          <w:szCs w:val="32"/>
        </w:rPr>
      </w:pP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四、政府信息公开行政复议、行政诉讼情况</w:t>
      </w:r>
    </w:p>
    <w:tbl>
      <w:tblPr>
        <w:tblStyle w:val="6"/>
        <w:tblW w:w="847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1" w:name="bookmark32"/>
      <w:r>
        <w:rPr>
          <w:rFonts w:hint="eastAsia" w:ascii="黑体" w:hAnsi="黑体" w:eastAsia="黑体" w:cs="黑体"/>
          <w:color w:val="auto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（一）信息公开主动性不高，面对社会宣传力度不够，要在今后的工作中主动公开我单位的各项工作，提高群众对镇有关信息的知晓率，更好的服务于社会。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（二）信息公开的及时性不够，对镇级的重点工作能够做到及时公开，但部分工作不能做到工作动态的及时更新，在以后的工作中要做到与时俱进。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今后，孙塬镇将严格按照区委、区政府部署和要求，继续加强政府信息公开工作，积极采取有效的措施，不断改进和完善信息公开工作：一是提高民众的认知度和认可度；二是继续及时、准确公布各项工作的各项信息，方便群众了解我镇的发展动态。</w:t>
      </w:r>
    </w:p>
    <w:p>
      <w:pPr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spacing w:val="-23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六</w:t>
      </w:r>
      <w:bookmarkEnd w:id="1"/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、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en-US" w:eastAsia="zh-CN" w:bidi="ar-SA"/>
        </w:rPr>
        <w:t>无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其他需要报告的事项</w:t>
      </w:r>
    </w:p>
    <w:bookmarkEnd w:id="2"/>
    <w:p>
      <w:pPr>
        <w:pStyle w:val="2"/>
      </w:pPr>
    </w:p>
    <w:p>
      <w:pPr>
        <w:ind w:firstLine="5120" w:firstLineChars="16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2021年1月20日</w:t>
      </w:r>
    </w:p>
    <w:p>
      <w:pPr>
        <w:pStyle w:val="2"/>
        <w:ind w:firstLine="5440" w:firstLineChars="1700"/>
        <w:rPr>
          <w:rFonts w:ascii="仿宋_GB2312" w:hAnsi="宋体" w:eastAsia="仿宋_GB2312" w:cs="宋体"/>
          <w:sz w:val="32"/>
          <w:szCs w:val="32"/>
        </w:rPr>
      </w:pP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69"/>
    <w:rsid w:val="00060B74"/>
    <w:rsid w:val="00105984"/>
    <w:rsid w:val="001764BA"/>
    <w:rsid w:val="001C6C7E"/>
    <w:rsid w:val="001E5435"/>
    <w:rsid w:val="00210822"/>
    <w:rsid w:val="00234211"/>
    <w:rsid w:val="00353463"/>
    <w:rsid w:val="003C35B5"/>
    <w:rsid w:val="004475D8"/>
    <w:rsid w:val="00457140"/>
    <w:rsid w:val="004675C7"/>
    <w:rsid w:val="004B7C43"/>
    <w:rsid w:val="006C7869"/>
    <w:rsid w:val="006E3881"/>
    <w:rsid w:val="00733448"/>
    <w:rsid w:val="00740FCF"/>
    <w:rsid w:val="007512BC"/>
    <w:rsid w:val="00857544"/>
    <w:rsid w:val="008645F2"/>
    <w:rsid w:val="00884729"/>
    <w:rsid w:val="008F046B"/>
    <w:rsid w:val="00A27E76"/>
    <w:rsid w:val="00A57269"/>
    <w:rsid w:val="00BD3D5E"/>
    <w:rsid w:val="00C411AF"/>
    <w:rsid w:val="00C50694"/>
    <w:rsid w:val="00DE3C82"/>
    <w:rsid w:val="00DF16EC"/>
    <w:rsid w:val="00EF0543"/>
    <w:rsid w:val="00F224E0"/>
    <w:rsid w:val="00F50E4E"/>
    <w:rsid w:val="00F75FDB"/>
    <w:rsid w:val="01760BA2"/>
    <w:rsid w:val="09145D6A"/>
    <w:rsid w:val="0C2A1628"/>
    <w:rsid w:val="10BA1DE4"/>
    <w:rsid w:val="129A19A5"/>
    <w:rsid w:val="1A19278F"/>
    <w:rsid w:val="1A577975"/>
    <w:rsid w:val="1F8160EE"/>
    <w:rsid w:val="24AC6E29"/>
    <w:rsid w:val="2B2818A0"/>
    <w:rsid w:val="2EAC75AC"/>
    <w:rsid w:val="30DD5C4D"/>
    <w:rsid w:val="33D41E06"/>
    <w:rsid w:val="3BC86B87"/>
    <w:rsid w:val="3E4B4BF6"/>
    <w:rsid w:val="3EB23303"/>
    <w:rsid w:val="3FB41CF2"/>
    <w:rsid w:val="44FA4399"/>
    <w:rsid w:val="477441A4"/>
    <w:rsid w:val="4A154A1D"/>
    <w:rsid w:val="4CF030D7"/>
    <w:rsid w:val="524C7A06"/>
    <w:rsid w:val="54327930"/>
    <w:rsid w:val="58E96F54"/>
    <w:rsid w:val="5BEB3431"/>
    <w:rsid w:val="5DAC6031"/>
    <w:rsid w:val="5E5E07C3"/>
    <w:rsid w:val="5F9F3107"/>
    <w:rsid w:val="616C3132"/>
    <w:rsid w:val="6AE41CB4"/>
    <w:rsid w:val="6BA97D95"/>
    <w:rsid w:val="6BAA093E"/>
    <w:rsid w:val="6D886F58"/>
    <w:rsid w:val="758D217A"/>
    <w:rsid w:val="776E5C8A"/>
    <w:rsid w:val="7B3D5F89"/>
    <w:rsid w:val="7CC40CC5"/>
    <w:rsid w:val="7D826D12"/>
    <w:rsid w:val="7F1F4807"/>
    <w:rsid w:val="7FA9516F"/>
    <w:rsid w:val="7FCD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Plain Text"/>
    <w:basedOn w:val="1"/>
    <w:link w:val="9"/>
    <w:qFormat/>
    <w:uiPriority w:val="99"/>
    <w:rPr>
      <w:rFonts w:ascii="宋体" w:hAnsi="Courier New"/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纯文本 Char"/>
    <w:link w:val="3"/>
    <w:semiHidden/>
    <w:qFormat/>
    <w:uiPriority w:val="99"/>
    <w:rPr>
      <w:rFonts w:ascii="宋体" w:hAnsi="Courier New" w:cs="Courier New"/>
      <w:szCs w:val="21"/>
    </w:rPr>
  </w:style>
  <w:style w:type="character" w:customStyle="1" w:styleId="10">
    <w:name w:val="标题 Char"/>
    <w:link w:val="5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5</Pages>
  <Words>344</Words>
  <Characters>1966</Characters>
  <Lines>16</Lines>
  <Paragraphs>4</Paragraphs>
  <TotalTime>8</TotalTime>
  <ScaleCrop>false</ScaleCrop>
  <LinksUpToDate>false</LinksUpToDate>
  <CharactersWithSpaces>2306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2020-01-17T03:37:00Z</dcterms:created>
  <dc:creator>User</dc:creator>
  <cp:lastModifiedBy>晓风飞扬</cp:lastModifiedBy>
  <cp:lastPrinted>2020-01-17T09:03:00Z</cp:lastPrinted>
  <dcterms:modified xsi:type="dcterms:W3CDTF">2021-01-26T10:06:35Z</dcterms:modified>
  <dc:title>铜川市耀州区水务局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