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600" w:lineRule="exact"/>
        <w:jc w:val="center"/>
        <w:rPr>
          <w:rFonts w:hint="eastAsia" w:ascii="Times New Roman" w:hAnsi="Times New Roman" w:eastAsia="方正小标宋简体" w:cs="Times New Roman"/>
          <w:bCs/>
          <w:snapToGrid w:val="0"/>
          <w:color w:val="000000"/>
          <w:sz w:val="44"/>
          <w:szCs w:val="44"/>
          <w:lang w:eastAsia="zh-CN"/>
        </w:rPr>
      </w:pPr>
      <w:r>
        <w:rPr>
          <w:rFonts w:hint="eastAsia" w:ascii="Times New Roman" w:hAnsi="Times New Roman" w:eastAsia="方正小标宋简体" w:cs="Times New Roman"/>
          <w:bCs/>
          <w:snapToGrid w:val="0"/>
          <w:color w:val="000000"/>
          <w:sz w:val="44"/>
          <w:szCs w:val="44"/>
        </w:rPr>
        <w:t>铜川市耀州区</w:t>
      </w:r>
      <w:r>
        <w:rPr>
          <w:rFonts w:hint="eastAsia" w:ascii="Times New Roman" w:hAnsi="Times New Roman" w:eastAsia="方正小标宋简体" w:cs="Times New Roman"/>
          <w:bCs/>
          <w:snapToGrid w:val="0"/>
          <w:color w:val="000000"/>
          <w:sz w:val="44"/>
          <w:szCs w:val="44"/>
          <w:lang w:val="en-US" w:eastAsia="zh-CN"/>
        </w:rPr>
        <w:t>小丘</w:t>
      </w:r>
      <w:r>
        <w:rPr>
          <w:rFonts w:hint="eastAsia" w:ascii="Times New Roman" w:hAnsi="Times New Roman" w:eastAsia="方正小标宋简体" w:cs="Times New Roman"/>
          <w:bCs/>
          <w:snapToGrid w:val="0"/>
          <w:color w:val="000000"/>
          <w:sz w:val="44"/>
          <w:szCs w:val="44"/>
          <w:lang w:eastAsia="zh-CN"/>
        </w:rPr>
        <w:t>镇人民政府</w:t>
      </w:r>
    </w:p>
    <w:p>
      <w:pPr>
        <w:topLinePunct/>
        <w:spacing w:line="600" w:lineRule="exact"/>
        <w:jc w:val="center"/>
        <w:rPr>
          <w:rFonts w:ascii="Times New Roman" w:hAnsi="Times New Roman" w:eastAsia="方正小标宋简体" w:cs="Times New Roman"/>
          <w:bCs/>
          <w:snapToGrid w:val="0"/>
          <w:color w:val="000000"/>
          <w:sz w:val="44"/>
          <w:szCs w:val="44"/>
        </w:rPr>
      </w:pPr>
      <w:r>
        <w:rPr>
          <w:rFonts w:ascii="Times New Roman" w:hAnsi="Times New Roman" w:eastAsia="方正小标宋简体" w:cs="Times New Roman"/>
          <w:bCs/>
          <w:snapToGrid w:val="0"/>
          <w:color w:val="000000"/>
          <w:sz w:val="44"/>
          <w:szCs w:val="44"/>
        </w:rPr>
        <w:t>2019</w:t>
      </w:r>
      <w:r>
        <w:rPr>
          <w:rFonts w:hint="eastAsia" w:ascii="Times New Roman" w:hAnsi="Times New Roman" w:eastAsia="方正小标宋简体" w:cs="Times New Roman"/>
          <w:bCs/>
          <w:snapToGrid w:val="0"/>
          <w:color w:val="000000"/>
          <w:sz w:val="44"/>
          <w:szCs w:val="44"/>
        </w:rPr>
        <w:t>年政府信息公开工作年度报告</w:t>
      </w:r>
    </w:p>
    <w:p>
      <w:pPr>
        <w:spacing w:line="560" w:lineRule="exact"/>
        <w:rPr>
          <w:rFonts w:ascii="仿宋_GB2312" w:hAnsi="宋体" w:eastAsia="仿宋_GB2312"/>
          <w:sz w:val="32"/>
          <w:szCs w:val="32"/>
        </w:rPr>
      </w:pPr>
    </w:p>
    <w:p>
      <w:pPr>
        <w:spacing w:line="560" w:lineRule="exact"/>
        <w:ind w:firstLine="640" w:firstLineChars="200"/>
        <w:rPr>
          <w:rFonts w:hint="eastAsia" w:ascii="黑体" w:hAnsi="黑体" w:eastAsia="黑体" w:cs="黑体"/>
          <w:sz w:val="32"/>
          <w:szCs w:val="32"/>
        </w:rPr>
      </w:pPr>
      <w:bookmarkStart w:id="1" w:name="_GoBack"/>
      <w:r>
        <w:rPr>
          <w:rFonts w:hint="eastAsia" w:ascii="黑体" w:hAnsi="黑体" w:eastAsia="黑体" w:cs="黑体"/>
          <w:sz w:val="32"/>
          <w:szCs w:val="32"/>
        </w:rPr>
        <w:t>一、总体情况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（一）概述</w:t>
      </w:r>
    </w:p>
    <w:p>
      <w:pPr>
        <w:spacing w:line="560" w:lineRule="exact"/>
        <w:ind w:firstLine="640" w:firstLineChars="200"/>
        <w:rPr>
          <w:rFonts w:ascii="仿宋_GB2312" w:hAnsi="宋体" w:eastAsia="仿宋_GB2312"/>
          <w:sz w:val="32"/>
          <w:szCs w:val="32"/>
        </w:rPr>
      </w:pPr>
      <w:r>
        <w:rPr>
          <w:rFonts w:hint="eastAsia" w:ascii="仿宋_GB2312" w:hAnsi="仿宋_GB2312" w:eastAsia="仿宋_GB2312" w:cs="仿宋_GB2312"/>
          <w:snapToGrid w:val="0"/>
          <w:kern w:val="32"/>
          <w:sz w:val="32"/>
          <w:szCs w:val="32"/>
          <w:lang w:val="zh-CN"/>
        </w:rPr>
        <w:t>推进政府信息公开工作是贯彻和落实《中华人民共和国政府信息公开条例》的重要举措，是建设“服务政府、责任政府、法治政府”的一项重要工作。</w:t>
      </w:r>
      <w:r>
        <w:rPr>
          <w:rFonts w:ascii="仿宋_GB2312" w:hAnsi="宋体" w:eastAsia="仿宋_GB2312"/>
          <w:sz w:val="32"/>
          <w:szCs w:val="32"/>
        </w:rPr>
        <w:t>2019</w:t>
      </w:r>
      <w:r>
        <w:rPr>
          <w:rFonts w:hint="eastAsia" w:ascii="仿宋_GB2312" w:hAnsi="宋体" w:eastAsia="仿宋_GB2312"/>
          <w:sz w:val="32"/>
          <w:szCs w:val="32"/>
        </w:rPr>
        <w:t>年</w:t>
      </w:r>
      <w:r>
        <w:rPr>
          <w:rFonts w:hint="eastAsia" w:ascii="仿宋_GB2312" w:hAnsi="宋体" w:eastAsia="仿宋_GB2312"/>
          <w:sz w:val="32"/>
          <w:szCs w:val="32"/>
          <w:lang w:val="en-US" w:eastAsia="zh-CN"/>
        </w:rPr>
        <w:t>小丘镇</w:t>
      </w:r>
      <w:r>
        <w:rPr>
          <w:rFonts w:hint="eastAsia" w:ascii="仿宋_GB2312" w:hAnsi="宋体" w:eastAsia="仿宋_GB2312"/>
          <w:sz w:val="32"/>
          <w:szCs w:val="32"/>
          <w:lang w:eastAsia="zh-CN"/>
        </w:rPr>
        <w:t>人民政府</w:t>
      </w:r>
      <w:r>
        <w:rPr>
          <w:rFonts w:hint="eastAsia" w:ascii="仿宋_GB2312" w:hAnsi="宋体" w:eastAsia="仿宋_GB2312"/>
          <w:sz w:val="32"/>
          <w:szCs w:val="32"/>
          <w:lang w:val="en-US" w:eastAsia="zh-CN"/>
        </w:rPr>
        <w:t>按照</w:t>
      </w:r>
      <w:r>
        <w:rPr>
          <w:rFonts w:hint="eastAsia" w:ascii="仿宋_GB2312" w:hAnsi="宋体" w:eastAsia="仿宋_GB2312"/>
          <w:sz w:val="32"/>
          <w:szCs w:val="32"/>
        </w:rPr>
        <w:t>有关政府信息公开工作的要求，</w:t>
      </w:r>
      <w:r>
        <w:rPr>
          <w:rFonts w:hint="eastAsia" w:ascii="仿宋_GB2312" w:hAnsi="宋体" w:eastAsia="仿宋_GB2312"/>
          <w:sz w:val="32"/>
          <w:szCs w:val="32"/>
          <w:lang w:eastAsia="zh-CN"/>
        </w:rPr>
        <w:t>进行政务信息公开，扩宽了群众政治参与的渠道，促进了社会和谐稳定，对人民群众关心的涉及自身利益的信息能够做到按月、按季度、按年公开。</w:t>
      </w:r>
      <w:r>
        <w:rPr>
          <w:rFonts w:hint="eastAsia" w:ascii="仿宋_GB2312" w:hAnsi="宋体" w:eastAsia="仿宋_GB2312"/>
          <w:sz w:val="32"/>
          <w:szCs w:val="32"/>
        </w:rPr>
        <w:t>有效保障了</w:t>
      </w:r>
      <w:r>
        <w:rPr>
          <w:rFonts w:hint="eastAsia" w:ascii="仿宋_GB2312" w:hAnsi="宋体" w:eastAsia="仿宋_GB2312"/>
          <w:sz w:val="32"/>
          <w:szCs w:val="32"/>
          <w:lang w:eastAsia="zh-CN"/>
        </w:rPr>
        <w:t>群众对镇政府</w:t>
      </w:r>
      <w:r>
        <w:rPr>
          <w:rFonts w:hint="eastAsia" w:ascii="仿宋_GB2312" w:hAnsi="宋体" w:eastAsia="仿宋_GB2312"/>
          <w:sz w:val="32"/>
          <w:szCs w:val="32"/>
        </w:rPr>
        <w:t>工作的知情权、参与权和监督权。</w:t>
      </w:r>
      <w:r>
        <w:rPr>
          <w:rFonts w:hint="eastAsia" w:ascii="仿宋_GB2312" w:hAnsi="宋体" w:eastAsia="仿宋_GB2312"/>
          <w:sz w:val="32"/>
          <w:szCs w:val="32"/>
          <w:lang w:eastAsia="zh-CN"/>
        </w:rPr>
        <w:t>强化了干部职工的服务意识，方便了群众办事，大大提升了行政效能。</w:t>
      </w:r>
      <w:r>
        <w:rPr>
          <w:rFonts w:ascii="仿宋_GB2312" w:hAnsi="宋体" w:eastAsia="仿宋_GB2312"/>
          <w:sz w:val="32"/>
          <w:szCs w:val="32"/>
        </w:rPr>
        <w:t xml:space="preserve">  </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（二）主动公开信息情况</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小丘</w:t>
      </w:r>
      <w:r>
        <w:rPr>
          <w:rFonts w:hint="eastAsia" w:ascii="仿宋_GB2312" w:hAnsi="宋体" w:eastAsia="仿宋_GB2312"/>
          <w:sz w:val="32"/>
          <w:szCs w:val="32"/>
          <w:lang w:eastAsia="zh-CN"/>
        </w:rPr>
        <w:t>镇人民政府主要通过微信、电子显示屏、公开栏等形式主动公开需要社会广泛知晓的宣传、政策解读等相关信息共</w:t>
      </w:r>
      <w:r>
        <w:rPr>
          <w:rFonts w:hint="eastAsia" w:ascii="仿宋_GB2312" w:hAnsi="宋体" w:eastAsia="仿宋_GB2312"/>
          <w:sz w:val="32"/>
          <w:szCs w:val="32"/>
          <w:lang w:val="en-US" w:eastAsia="zh-CN"/>
        </w:rPr>
        <w:t>69</w:t>
      </w:r>
      <w:r>
        <w:rPr>
          <w:rFonts w:hint="eastAsia" w:ascii="仿宋_GB2312" w:hAnsi="宋体" w:eastAsia="仿宋_GB2312"/>
          <w:sz w:val="32"/>
          <w:szCs w:val="32"/>
          <w:lang w:eastAsia="zh-CN"/>
        </w:rPr>
        <w:t>条</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包含</w:t>
      </w:r>
      <w:r>
        <w:rPr>
          <w:rFonts w:hint="eastAsia" w:ascii="仿宋_GB2312" w:hAnsi="仿宋_GB2312" w:eastAsia="仿宋_GB2312" w:cs="仿宋_GB2312"/>
          <w:snapToGrid w:val="0"/>
          <w:kern w:val="32"/>
          <w:sz w:val="32"/>
          <w:szCs w:val="32"/>
          <w:lang w:val="en-US" w:eastAsia="zh-CN"/>
        </w:rPr>
        <w:t>项目</w:t>
      </w:r>
      <w:r>
        <w:rPr>
          <w:rFonts w:hint="eastAsia" w:ascii="仿宋_GB2312" w:hAnsi="仿宋_GB2312" w:eastAsia="仿宋_GB2312" w:cs="仿宋_GB2312"/>
          <w:snapToGrid w:val="0"/>
          <w:kern w:val="32"/>
          <w:sz w:val="32"/>
          <w:szCs w:val="32"/>
          <w:lang w:val="zh-CN"/>
        </w:rPr>
        <w:t>建设、农业信息、民生资金扶贫、</w:t>
      </w:r>
      <w:r>
        <w:rPr>
          <w:rFonts w:hint="eastAsia" w:ascii="仿宋_GB2312" w:hAnsi="宋体" w:eastAsia="仿宋_GB2312"/>
          <w:sz w:val="32"/>
          <w:szCs w:val="32"/>
          <w:lang w:eastAsia="zh-CN"/>
        </w:rPr>
        <w:t>人居环境等多个方面。</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（三）依申请公开政府信息情况</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w:t>
      </w:r>
      <w:r>
        <w:rPr>
          <w:rFonts w:hint="eastAsia" w:ascii="仿宋_GB2312" w:hAnsi="宋体" w:eastAsia="仿宋_GB2312"/>
          <w:sz w:val="32"/>
          <w:szCs w:val="32"/>
          <w:lang w:eastAsia="zh-CN"/>
        </w:rPr>
        <w:t>小丘镇人民政府</w:t>
      </w:r>
      <w:r>
        <w:rPr>
          <w:rFonts w:hint="eastAsia" w:ascii="仿宋_GB2312" w:hAnsi="宋体" w:eastAsia="仿宋_GB2312"/>
          <w:sz w:val="32"/>
          <w:szCs w:val="32"/>
        </w:rPr>
        <w:t>未受理依申请公开事项。</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（四）政府信息管理</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小丘镇</w:t>
      </w:r>
      <w:r>
        <w:rPr>
          <w:rFonts w:hint="eastAsia" w:ascii="仿宋_GB2312" w:hAnsi="宋体" w:eastAsia="仿宋_GB2312"/>
          <w:sz w:val="32"/>
          <w:szCs w:val="32"/>
          <w:lang w:eastAsia="zh-CN"/>
        </w:rPr>
        <w:t>人民政府</w:t>
      </w:r>
      <w:r>
        <w:rPr>
          <w:rFonts w:ascii="仿宋_GB2312" w:hAnsi="宋体" w:eastAsia="仿宋_GB2312"/>
          <w:sz w:val="32"/>
          <w:szCs w:val="32"/>
        </w:rPr>
        <w:t>2019</w:t>
      </w:r>
      <w:r>
        <w:rPr>
          <w:rFonts w:hint="eastAsia" w:ascii="仿宋_GB2312" w:hAnsi="宋体" w:eastAsia="仿宋_GB2312"/>
          <w:sz w:val="32"/>
          <w:szCs w:val="32"/>
        </w:rPr>
        <w:t>年政务信息公开工作，围绕</w:t>
      </w:r>
      <w:r>
        <w:rPr>
          <w:rFonts w:hint="eastAsia" w:ascii="仿宋_GB2312" w:hAnsi="宋体" w:eastAsia="仿宋_GB2312"/>
          <w:sz w:val="32"/>
          <w:szCs w:val="32"/>
          <w:lang w:val="en-US" w:eastAsia="zh-CN"/>
        </w:rPr>
        <w:t>小丘</w:t>
      </w:r>
      <w:r>
        <w:rPr>
          <w:rFonts w:hint="eastAsia" w:ascii="仿宋_GB2312" w:hAnsi="宋体" w:eastAsia="仿宋_GB2312"/>
          <w:sz w:val="32"/>
          <w:szCs w:val="32"/>
          <w:lang w:eastAsia="zh-CN"/>
        </w:rPr>
        <w:t>镇</w:t>
      </w:r>
      <w:r>
        <w:rPr>
          <w:rFonts w:ascii="仿宋_GB2312" w:eastAsia="仿宋_GB2312"/>
          <w:sz w:val="32"/>
          <w:szCs w:val="32"/>
        </w:rPr>
        <w:t>2019</w:t>
      </w:r>
      <w:r>
        <w:rPr>
          <w:rFonts w:hint="eastAsia" w:ascii="仿宋_GB2312" w:hAnsi="宋体" w:eastAsia="仿宋_GB2312"/>
          <w:sz w:val="32"/>
          <w:szCs w:val="32"/>
        </w:rPr>
        <w:t>年脱贫攻坚</w:t>
      </w:r>
      <w:r>
        <w:rPr>
          <w:rFonts w:hint="eastAsia" w:ascii="仿宋_GB2312" w:hAnsi="宋体" w:eastAsia="仿宋_GB2312"/>
          <w:sz w:val="32"/>
          <w:szCs w:val="32"/>
          <w:lang w:eastAsia="zh-CN"/>
        </w:rPr>
        <w:t>、项目库、民生兜底、项目建设、小额信贷、重点优抚对象、市场监管信息、农业产业项目、任职、文明创建等重点方面进行公示。</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（五）平台建设</w:t>
      </w:r>
    </w:p>
    <w:p>
      <w:pPr>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小丘镇</w:t>
      </w:r>
      <w:r>
        <w:rPr>
          <w:rFonts w:hint="eastAsia" w:ascii="仿宋_GB2312" w:hAnsi="宋体" w:eastAsia="仿宋_GB2312"/>
          <w:sz w:val="32"/>
          <w:szCs w:val="32"/>
          <w:lang w:val="en-US" w:eastAsia="zh-CN"/>
        </w:rPr>
        <w:t>政府信息平台2019年采取利用传统公示栏方式+新型自媒体微信公众号相结合方式及时面向基层群众发布相关的政务、信息。我镇有微信公众平台1个“生态小丘”，全年累计发布信息150条。满足了多群体不同需求，提高了政府服务能力。</w:t>
      </w:r>
    </w:p>
    <w:p>
      <w:pPr>
        <w:spacing w:line="560" w:lineRule="exact"/>
        <w:ind w:left="638" w:leftChars="304"/>
        <w:rPr>
          <w:rFonts w:ascii="仿宋_GB2312" w:hAnsi="宋体" w:eastAsia="仿宋_GB2312"/>
          <w:sz w:val="32"/>
          <w:szCs w:val="32"/>
        </w:rPr>
      </w:pPr>
      <w:r>
        <w:rPr>
          <w:rFonts w:hint="eastAsia" w:ascii="仿宋_GB2312" w:hAnsi="宋体" w:eastAsia="仿宋_GB2312"/>
          <w:sz w:val="32"/>
          <w:szCs w:val="32"/>
        </w:rPr>
        <w:t>（六）人大建议和政协提案办理结果公开情况</w:t>
      </w:r>
    </w:p>
    <w:p>
      <w:pPr>
        <w:spacing w:line="560" w:lineRule="exact"/>
        <w:ind w:firstLine="640" w:firstLineChars="200"/>
        <w:rPr>
          <w:rFonts w:hint="eastAsia"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w:t>
      </w:r>
      <w:r>
        <w:rPr>
          <w:rFonts w:hint="eastAsia" w:ascii="仿宋_GB2312" w:hAnsi="宋体" w:eastAsia="仿宋_GB2312"/>
          <w:sz w:val="32"/>
          <w:szCs w:val="32"/>
          <w:lang w:eastAsia="zh-CN"/>
        </w:rPr>
        <w:t>小丘镇人民政府</w:t>
      </w:r>
      <w:r>
        <w:rPr>
          <w:rFonts w:hint="eastAsia" w:ascii="仿宋_GB2312" w:hAnsi="宋体" w:eastAsia="仿宋_GB2312"/>
          <w:sz w:val="32"/>
          <w:szCs w:val="32"/>
        </w:rPr>
        <w:t>未收到需书面回复的人大建议及政协提案。</w:t>
      </w:r>
    </w:p>
    <w:p>
      <w:pPr>
        <w:ind w:firstLine="640" w:firstLineChars="200"/>
        <w:rPr>
          <w:rFonts w:ascii="黑体" w:hAnsi="宋体" w:eastAsia="黑体"/>
          <w:sz w:val="32"/>
          <w:szCs w:val="32"/>
        </w:rPr>
      </w:pPr>
      <w:r>
        <w:rPr>
          <w:rFonts w:ascii="仿宋_GB2312" w:hAnsi="宋体" w:eastAsia="仿宋_GB2312"/>
          <w:sz w:val="32"/>
          <w:szCs w:val="32"/>
        </w:rPr>
        <w:t xml:space="preserve"> </w:t>
      </w:r>
      <w:r>
        <w:rPr>
          <w:rFonts w:hint="eastAsia" w:ascii="黑体" w:hAnsi="宋体" w:eastAsia="黑体"/>
          <w:sz w:val="32"/>
          <w:szCs w:val="32"/>
        </w:rPr>
        <w:t>二、主动公开政府信息情况</w:t>
      </w:r>
    </w:p>
    <w:tbl>
      <w:tblPr>
        <w:tblStyle w:val="5"/>
        <w:tblW w:w="8820" w:type="dxa"/>
        <w:jc w:val="center"/>
        <w:tblLayout w:type="fixed"/>
        <w:tblCellMar>
          <w:top w:w="0" w:type="dxa"/>
          <w:left w:w="10" w:type="dxa"/>
          <w:bottom w:w="0" w:type="dxa"/>
          <w:right w:w="10" w:type="dxa"/>
        </w:tblCellMar>
      </w:tblPr>
      <w:tblGrid>
        <w:gridCol w:w="2192"/>
        <w:gridCol w:w="2238"/>
        <w:gridCol w:w="2372"/>
        <w:gridCol w:w="2018"/>
      </w:tblGrid>
      <w:tr>
        <w:tblPrEx>
          <w:tblCellMar>
            <w:top w:w="0" w:type="dxa"/>
            <w:left w:w="10" w:type="dxa"/>
            <w:bottom w:w="0" w:type="dxa"/>
            <w:right w:w="10" w:type="dxa"/>
          </w:tblCellMar>
        </w:tblPrEx>
        <w:trPr>
          <w:trHeight w:val="633" w:hRule="atLeast"/>
          <w:jc w:val="center"/>
        </w:trPr>
        <w:tc>
          <w:tcPr>
            <w:tcW w:w="8820" w:type="dxa"/>
            <w:gridSpan w:val="4"/>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宋体"/>
                <w:sz w:val="18"/>
                <w:szCs w:val="18"/>
              </w:rPr>
            </w:pPr>
            <w:r>
              <w:rPr>
                <w:rFonts w:hint="eastAsia" w:ascii="宋体" w:hAnsi="宋体"/>
                <w:sz w:val="18"/>
                <w:szCs w:val="18"/>
              </w:rPr>
              <w:t>第二十条第（一）项</w:t>
            </w:r>
          </w:p>
        </w:tc>
      </w:tr>
      <w:tr>
        <w:tblPrEx>
          <w:tblCellMar>
            <w:top w:w="0" w:type="dxa"/>
            <w:left w:w="10" w:type="dxa"/>
            <w:bottom w:w="0" w:type="dxa"/>
            <w:right w:w="10" w:type="dxa"/>
          </w:tblCellMar>
        </w:tblPrEx>
        <w:trPr>
          <w:trHeight w:val="610" w:hRule="atLeast"/>
          <w:jc w:val="center"/>
        </w:trPr>
        <w:tc>
          <w:tcPr>
            <w:tcW w:w="2192"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信息内容</w:t>
            </w:r>
          </w:p>
        </w:tc>
        <w:tc>
          <w:tcPr>
            <w:tcW w:w="2238"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本年新制作数量</w:t>
            </w:r>
          </w:p>
        </w:tc>
        <w:tc>
          <w:tcPr>
            <w:tcW w:w="2372"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本年新公开数量</w:t>
            </w:r>
          </w:p>
        </w:tc>
        <w:tc>
          <w:tcPr>
            <w:tcW w:w="2018" w:type="dxa"/>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宋体"/>
                <w:sz w:val="18"/>
                <w:szCs w:val="18"/>
              </w:rPr>
            </w:pPr>
            <w:r>
              <w:rPr>
                <w:rFonts w:hint="eastAsia" w:ascii="宋体" w:hAnsi="宋体"/>
                <w:sz w:val="18"/>
                <w:szCs w:val="18"/>
              </w:rPr>
              <w:t>对外公开总数量</w:t>
            </w:r>
          </w:p>
        </w:tc>
      </w:tr>
      <w:tr>
        <w:tblPrEx>
          <w:tblCellMar>
            <w:top w:w="0" w:type="dxa"/>
            <w:left w:w="10" w:type="dxa"/>
            <w:bottom w:w="0" w:type="dxa"/>
            <w:right w:w="10" w:type="dxa"/>
          </w:tblCellMar>
        </w:tblPrEx>
        <w:trPr>
          <w:trHeight w:val="484" w:hRule="atLeast"/>
          <w:jc w:val="center"/>
        </w:trPr>
        <w:tc>
          <w:tcPr>
            <w:tcW w:w="2192"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规章</w:t>
            </w:r>
          </w:p>
        </w:tc>
        <w:tc>
          <w:tcPr>
            <w:tcW w:w="2238" w:type="dxa"/>
            <w:tcBorders>
              <w:top w:val="single" w:color="auto" w:sz="4" w:space="0"/>
              <w:left w:val="single" w:color="auto" w:sz="4" w:space="0"/>
              <w:bottom w:val="nil"/>
              <w:right w:val="nil"/>
            </w:tcBorders>
            <w:shd w:val="clear" w:color="auto" w:fill="FFFFFF"/>
            <w:noWrap w:val="0"/>
            <w:vAlign w:val="center"/>
          </w:tcPr>
          <w:p>
            <w:pPr>
              <w:jc w:val="center"/>
              <w:rPr>
                <w:rFonts w:hint="eastAsia" w:ascii="宋体" w:eastAsia="宋体"/>
                <w:sz w:val="18"/>
                <w:szCs w:val="18"/>
                <w:lang w:val="en-US" w:eastAsia="zh-CN"/>
              </w:rPr>
            </w:pPr>
            <w:r>
              <w:rPr>
                <w:rFonts w:hint="eastAsia" w:ascii="宋体"/>
                <w:sz w:val="18"/>
                <w:szCs w:val="18"/>
                <w:lang w:val="en-US" w:eastAsia="zh-CN"/>
              </w:rPr>
              <w:t>0</w:t>
            </w:r>
          </w:p>
        </w:tc>
        <w:tc>
          <w:tcPr>
            <w:tcW w:w="2372" w:type="dxa"/>
            <w:tcBorders>
              <w:top w:val="single" w:color="auto" w:sz="4" w:space="0"/>
              <w:left w:val="single" w:color="auto" w:sz="4" w:space="0"/>
              <w:bottom w:val="nil"/>
              <w:right w:val="nil"/>
            </w:tcBorders>
            <w:shd w:val="clear" w:color="auto" w:fill="FFFFFF"/>
            <w:noWrap w:val="0"/>
            <w:vAlign w:val="center"/>
          </w:tcPr>
          <w:p>
            <w:pPr>
              <w:jc w:val="center"/>
              <w:rPr>
                <w:rFonts w:hint="eastAsia" w:ascii="宋体" w:eastAsia="宋体"/>
                <w:sz w:val="18"/>
                <w:szCs w:val="18"/>
                <w:lang w:val="en-US" w:eastAsia="zh-CN"/>
              </w:rPr>
            </w:pPr>
            <w:r>
              <w:rPr>
                <w:rFonts w:hint="eastAsia" w:ascii="宋体"/>
                <w:sz w:val="18"/>
                <w:szCs w:val="18"/>
                <w:lang w:val="en-US" w:eastAsia="zh-CN"/>
              </w:rPr>
              <w:t>0</w:t>
            </w:r>
          </w:p>
        </w:tc>
        <w:tc>
          <w:tcPr>
            <w:tcW w:w="2018" w:type="dxa"/>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宋体" w:hAnsi="宋体"/>
                <w:sz w:val="18"/>
                <w:szCs w:val="18"/>
              </w:rPr>
            </w:pPr>
            <w:r>
              <w:rPr>
                <w:rFonts w:ascii="宋体" w:hAnsi="宋体"/>
                <w:sz w:val="18"/>
                <w:szCs w:val="18"/>
              </w:rPr>
              <w:t>0</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规范性文件</w:t>
            </w:r>
          </w:p>
        </w:tc>
        <w:tc>
          <w:tcPr>
            <w:tcW w:w="2238"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0</w:t>
            </w:r>
          </w:p>
        </w:tc>
        <w:tc>
          <w:tcPr>
            <w:tcW w:w="2372"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c>
          <w:tcPr>
            <w:tcW w:w="2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0</w:t>
            </w:r>
          </w:p>
        </w:tc>
      </w:tr>
      <w:tr>
        <w:tblPrEx>
          <w:tblCellMar>
            <w:top w:w="0" w:type="dxa"/>
            <w:left w:w="10" w:type="dxa"/>
            <w:bottom w:w="0" w:type="dxa"/>
            <w:right w:w="10" w:type="dxa"/>
          </w:tblCellMar>
        </w:tblPrEx>
        <w:trPr>
          <w:trHeight w:val="493" w:hRule="atLeast"/>
          <w:jc w:val="center"/>
        </w:trPr>
        <w:tc>
          <w:tcPr>
            <w:tcW w:w="8820" w:type="dxa"/>
            <w:gridSpan w:val="4"/>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宋体"/>
                <w:sz w:val="18"/>
                <w:szCs w:val="18"/>
              </w:rPr>
            </w:pPr>
            <w:r>
              <w:rPr>
                <w:rFonts w:hint="eastAsia" w:ascii="宋体" w:hAnsi="宋体"/>
                <w:sz w:val="18"/>
                <w:szCs w:val="18"/>
              </w:rPr>
              <w:t>第二十条第（五）项</w:t>
            </w:r>
          </w:p>
        </w:tc>
      </w:tr>
      <w:tr>
        <w:tblPrEx>
          <w:tblCellMar>
            <w:top w:w="0" w:type="dxa"/>
            <w:left w:w="10" w:type="dxa"/>
            <w:bottom w:w="0" w:type="dxa"/>
            <w:right w:w="10" w:type="dxa"/>
          </w:tblCellMar>
        </w:tblPrEx>
        <w:trPr>
          <w:trHeight w:val="618" w:hRule="atLeast"/>
          <w:jc w:val="center"/>
        </w:trPr>
        <w:tc>
          <w:tcPr>
            <w:tcW w:w="2192"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信息内容</w:t>
            </w:r>
          </w:p>
        </w:tc>
        <w:tc>
          <w:tcPr>
            <w:tcW w:w="2238"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上一年项目数量</w:t>
            </w:r>
          </w:p>
        </w:tc>
        <w:tc>
          <w:tcPr>
            <w:tcW w:w="2372"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本年增</w:t>
            </w:r>
            <w:r>
              <w:rPr>
                <w:rFonts w:ascii="宋体" w:hAnsi="宋体"/>
                <w:sz w:val="18"/>
                <w:szCs w:val="18"/>
              </w:rPr>
              <w:t>/</w:t>
            </w:r>
            <w:r>
              <w:rPr>
                <w:rFonts w:hint="eastAsia" w:ascii="宋体" w:hAnsi="宋体"/>
                <w:sz w:val="18"/>
                <w:szCs w:val="18"/>
              </w:rPr>
              <w:t>减</w:t>
            </w:r>
          </w:p>
        </w:tc>
        <w:tc>
          <w:tcPr>
            <w:tcW w:w="2018" w:type="dxa"/>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宋体"/>
                <w:sz w:val="18"/>
                <w:szCs w:val="18"/>
              </w:rPr>
            </w:pPr>
            <w:r>
              <w:rPr>
                <w:rFonts w:hint="eastAsia" w:ascii="宋体" w:hAnsi="宋体"/>
                <w:sz w:val="18"/>
                <w:szCs w:val="18"/>
              </w:rPr>
              <w:t>处理决定数量</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行政许可</w:t>
            </w:r>
          </w:p>
        </w:tc>
        <w:tc>
          <w:tcPr>
            <w:tcW w:w="2238" w:type="dxa"/>
            <w:tcBorders>
              <w:top w:val="single" w:color="auto" w:sz="4" w:space="0"/>
              <w:left w:val="single" w:color="auto" w:sz="4" w:space="0"/>
              <w:bottom w:val="nil"/>
              <w:right w:val="nil"/>
            </w:tcBorders>
            <w:shd w:val="clear" w:color="auto" w:fill="FFFFFF"/>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0</w:t>
            </w:r>
          </w:p>
        </w:tc>
        <w:tc>
          <w:tcPr>
            <w:tcW w:w="2372" w:type="dxa"/>
            <w:tcBorders>
              <w:top w:val="single" w:color="auto" w:sz="4" w:space="0"/>
              <w:left w:val="single" w:color="auto" w:sz="4" w:space="0"/>
              <w:bottom w:val="nil"/>
              <w:right w:val="nil"/>
            </w:tcBorders>
            <w:shd w:val="clear" w:color="auto" w:fill="FFFFFF"/>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0</w:t>
            </w:r>
          </w:p>
        </w:tc>
        <w:tc>
          <w:tcPr>
            <w:tcW w:w="2018" w:type="dxa"/>
            <w:tcBorders>
              <w:top w:val="single" w:color="auto" w:sz="4" w:space="0"/>
              <w:left w:val="single" w:color="auto" w:sz="4" w:space="0"/>
              <w:bottom w:val="nil"/>
              <w:right w:val="single" w:color="auto" w:sz="4" w:space="0"/>
            </w:tcBorders>
            <w:shd w:val="clear" w:color="auto" w:fill="FFFFFF"/>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0</w:t>
            </w:r>
          </w:p>
        </w:tc>
      </w:tr>
      <w:tr>
        <w:tblPrEx>
          <w:tblCellMar>
            <w:top w:w="0" w:type="dxa"/>
            <w:left w:w="10" w:type="dxa"/>
            <w:bottom w:w="0" w:type="dxa"/>
            <w:right w:w="10" w:type="dxa"/>
          </w:tblCellMar>
        </w:tblPrEx>
        <w:trPr>
          <w:trHeight w:val="484" w:hRule="atLeast"/>
          <w:jc w:val="center"/>
        </w:trPr>
        <w:tc>
          <w:tcPr>
            <w:tcW w:w="2192"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其他对外管理服务事项</w:t>
            </w:r>
          </w:p>
        </w:tc>
        <w:tc>
          <w:tcPr>
            <w:tcW w:w="2238"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hint="eastAsia" w:ascii="宋体" w:eastAsia="宋体"/>
                <w:sz w:val="18"/>
                <w:szCs w:val="18"/>
                <w:lang w:val="en-US" w:eastAsia="zh-CN"/>
              </w:rPr>
            </w:pPr>
            <w:r>
              <w:rPr>
                <w:rFonts w:hint="eastAsia" w:ascii="宋体"/>
                <w:sz w:val="18"/>
                <w:szCs w:val="18"/>
                <w:lang w:val="en-US" w:eastAsia="zh-CN"/>
              </w:rPr>
              <w:t>0</w:t>
            </w:r>
          </w:p>
        </w:tc>
        <w:tc>
          <w:tcPr>
            <w:tcW w:w="2372"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hint="eastAsia" w:ascii="宋体" w:eastAsia="宋体"/>
                <w:sz w:val="18"/>
                <w:szCs w:val="18"/>
                <w:lang w:val="en-US" w:eastAsia="zh-CN"/>
              </w:rPr>
            </w:pPr>
            <w:r>
              <w:rPr>
                <w:rFonts w:hint="eastAsia" w:ascii="宋体"/>
                <w:sz w:val="18"/>
                <w:szCs w:val="18"/>
                <w:lang w:val="en-US" w:eastAsia="zh-CN"/>
              </w:rPr>
              <w:t>0</w:t>
            </w:r>
          </w:p>
        </w:tc>
        <w:tc>
          <w:tcPr>
            <w:tcW w:w="2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sz w:val="18"/>
                <w:szCs w:val="18"/>
              </w:rPr>
            </w:pPr>
            <w:r>
              <w:rPr>
                <w:rFonts w:ascii="宋体" w:hAnsi="宋体"/>
                <w:sz w:val="18"/>
                <w:szCs w:val="18"/>
              </w:rPr>
              <w:t>0</w:t>
            </w:r>
          </w:p>
        </w:tc>
      </w:tr>
      <w:tr>
        <w:tblPrEx>
          <w:tblCellMar>
            <w:top w:w="0" w:type="dxa"/>
            <w:left w:w="10" w:type="dxa"/>
            <w:bottom w:w="0" w:type="dxa"/>
            <w:right w:w="10" w:type="dxa"/>
          </w:tblCellMar>
        </w:tblPrEx>
        <w:trPr>
          <w:trHeight w:val="501" w:hRule="atLeast"/>
          <w:jc w:val="center"/>
        </w:trPr>
        <w:tc>
          <w:tcPr>
            <w:tcW w:w="8820" w:type="dxa"/>
            <w:gridSpan w:val="4"/>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宋体"/>
                <w:sz w:val="18"/>
                <w:szCs w:val="18"/>
              </w:rPr>
            </w:pPr>
            <w:r>
              <w:rPr>
                <w:rFonts w:hint="eastAsia" w:ascii="宋体" w:hAnsi="宋体"/>
                <w:sz w:val="18"/>
                <w:szCs w:val="18"/>
              </w:rPr>
              <w:t>第二十条第（六）项</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信息内容</w:t>
            </w:r>
          </w:p>
        </w:tc>
        <w:tc>
          <w:tcPr>
            <w:tcW w:w="2238"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上一年项目数量</w:t>
            </w:r>
          </w:p>
        </w:tc>
        <w:tc>
          <w:tcPr>
            <w:tcW w:w="2372"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本年增</w:t>
            </w:r>
            <w:r>
              <w:rPr>
                <w:rFonts w:ascii="宋体" w:hAnsi="宋体"/>
                <w:sz w:val="18"/>
                <w:szCs w:val="18"/>
              </w:rPr>
              <w:t>/</w:t>
            </w:r>
            <w:r>
              <w:rPr>
                <w:rFonts w:hint="eastAsia" w:ascii="宋体" w:hAnsi="宋体"/>
                <w:sz w:val="18"/>
                <w:szCs w:val="18"/>
              </w:rPr>
              <w:t>减</w:t>
            </w:r>
          </w:p>
        </w:tc>
        <w:tc>
          <w:tcPr>
            <w:tcW w:w="2018" w:type="dxa"/>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宋体"/>
                <w:sz w:val="18"/>
                <w:szCs w:val="18"/>
              </w:rPr>
            </w:pPr>
            <w:r>
              <w:rPr>
                <w:rFonts w:hint="eastAsia" w:ascii="宋体" w:hAnsi="宋体"/>
                <w:sz w:val="18"/>
                <w:szCs w:val="18"/>
              </w:rPr>
              <w:t>处理决定数量</w:t>
            </w:r>
          </w:p>
        </w:tc>
      </w:tr>
      <w:tr>
        <w:tblPrEx>
          <w:tblCellMar>
            <w:top w:w="0" w:type="dxa"/>
            <w:left w:w="10" w:type="dxa"/>
            <w:bottom w:w="0" w:type="dxa"/>
            <w:right w:w="10" w:type="dxa"/>
          </w:tblCellMar>
        </w:tblPrEx>
        <w:trPr>
          <w:trHeight w:val="484" w:hRule="atLeast"/>
          <w:jc w:val="center"/>
        </w:trPr>
        <w:tc>
          <w:tcPr>
            <w:tcW w:w="2192"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行政处罚</w:t>
            </w:r>
          </w:p>
        </w:tc>
        <w:tc>
          <w:tcPr>
            <w:tcW w:w="2238" w:type="dxa"/>
            <w:tcBorders>
              <w:top w:val="single" w:color="auto" w:sz="4" w:space="0"/>
              <w:left w:val="single" w:color="auto" w:sz="4" w:space="0"/>
              <w:bottom w:val="nil"/>
              <w:right w:val="nil"/>
            </w:tcBorders>
            <w:shd w:val="clear" w:color="auto" w:fill="FFFFFF"/>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0</w:t>
            </w:r>
          </w:p>
        </w:tc>
        <w:tc>
          <w:tcPr>
            <w:tcW w:w="2372" w:type="dxa"/>
            <w:tcBorders>
              <w:top w:val="single" w:color="auto" w:sz="4" w:space="0"/>
              <w:left w:val="single" w:color="auto" w:sz="4" w:space="0"/>
              <w:bottom w:val="nil"/>
              <w:right w:val="nil"/>
            </w:tcBorders>
            <w:shd w:val="clear" w:color="auto" w:fill="FFFFFF"/>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0</w:t>
            </w:r>
          </w:p>
        </w:tc>
        <w:tc>
          <w:tcPr>
            <w:tcW w:w="2018" w:type="dxa"/>
            <w:tcBorders>
              <w:top w:val="single" w:color="auto" w:sz="4" w:space="0"/>
              <w:left w:val="single" w:color="auto" w:sz="4" w:space="0"/>
              <w:bottom w:val="nil"/>
              <w:right w:val="single" w:color="auto" w:sz="4" w:space="0"/>
            </w:tcBorders>
            <w:shd w:val="clear" w:color="auto" w:fill="FFFFFF"/>
            <w:noWrap w:val="0"/>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0</w:t>
            </w:r>
          </w:p>
        </w:tc>
      </w:tr>
      <w:tr>
        <w:tblPrEx>
          <w:tblCellMar>
            <w:top w:w="0" w:type="dxa"/>
            <w:left w:w="10" w:type="dxa"/>
            <w:bottom w:w="0" w:type="dxa"/>
            <w:right w:w="10" w:type="dxa"/>
          </w:tblCellMar>
        </w:tblPrEx>
        <w:trPr>
          <w:trHeight w:val="501" w:hRule="atLeast"/>
          <w:jc w:val="center"/>
        </w:trPr>
        <w:tc>
          <w:tcPr>
            <w:tcW w:w="2192"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行政强制</w:t>
            </w:r>
          </w:p>
        </w:tc>
        <w:tc>
          <w:tcPr>
            <w:tcW w:w="2238"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hint="default" w:ascii="宋体" w:eastAsia="宋体"/>
                <w:sz w:val="18"/>
                <w:szCs w:val="18"/>
                <w:lang w:val="en-US" w:eastAsia="zh-CN"/>
              </w:rPr>
            </w:pPr>
            <w:r>
              <w:rPr>
                <w:rFonts w:hint="eastAsia" w:ascii="宋体"/>
                <w:sz w:val="18"/>
                <w:szCs w:val="18"/>
                <w:lang w:val="en-US" w:eastAsia="zh-CN"/>
              </w:rPr>
              <w:t>0</w:t>
            </w:r>
          </w:p>
        </w:tc>
        <w:tc>
          <w:tcPr>
            <w:tcW w:w="2372"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hint="eastAsia" w:ascii="宋体" w:eastAsia="宋体"/>
                <w:sz w:val="18"/>
                <w:szCs w:val="18"/>
                <w:lang w:val="en-US" w:eastAsia="zh-CN"/>
              </w:rPr>
            </w:pPr>
            <w:r>
              <w:rPr>
                <w:rFonts w:hint="eastAsia" w:ascii="宋体"/>
                <w:sz w:val="18"/>
                <w:szCs w:val="18"/>
                <w:lang w:val="en-US" w:eastAsia="zh-CN"/>
              </w:rPr>
              <w:t>0</w:t>
            </w:r>
          </w:p>
        </w:tc>
        <w:tc>
          <w:tcPr>
            <w:tcW w:w="2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sz w:val="18"/>
                <w:szCs w:val="18"/>
              </w:rPr>
            </w:pPr>
            <w:r>
              <w:rPr>
                <w:rFonts w:ascii="宋体" w:hAnsi="宋体"/>
                <w:sz w:val="18"/>
                <w:szCs w:val="18"/>
              </w:rPr>
              <w:t>0</w:t>
            </w:r>
          </w:p>
        </w:tc>
      </w:tr>
      <w:tr>
        <w:tblPrEx>
          <w:tblCellMar>
            <w:top w:w="0" w:type="dxa"/>
            <w:left w:w="10" w:type="dxa"/>
            <w:bottom w:w="0" w:type="dxa"/>
            <w:right w:w="10" w:type="dxa"/>
          </w:tblCellMar>
        </w:tblPrEx>
        <w:trPr>
          <w:trHeight w:val="493" w:hRule="atLeast"/>
          <w:jc w:val="center"/>
        </w:trPr>
        <w:tc>
          <w:tcPr>
            <w:tcW w:w="8820" w:type="dxa"/>
            <w:gridSpan w:val="4"/>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宋体"/>
                <w:sz w:val="18"/>
                <w:szCs w:val="18"/>
              </w:rPr>
            </w:pPr>
            <w:r>
              <w:rPr>
                <w:rFonts w:hint="eastAsia" w:ascii="宋体" w:hAnsi="宋体"/>
                <w:sz w:val="18"/>
                <w:szCs w:val="18"/>
              </w:rPr>
              <w:t>第二十条第（八）项</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信息内容</w:t>
            </w:r>
          </w:p>
        </w:tc>
        <w:tc>
          <w:tcPr>
            <w:tcW w:w="2238"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上一年项目数量</w:t>
            </w:r>
          </w:p>
        </w:tc>
        <w:tc>
          <w:tcPr>
            <w:tcW w:w="4390" w:type="dxa"/>
            <w:gridSpan w:val="2"/>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宋体"/>
                <w:sz w:val="18"/>
                <w:szCs w:val="18"/>
              </w:rPr>
            </w:pPr>
            <w:r>
              <w:rPr>
                <w:rFonts w:hint="eastAsia" w:ascii="宋体" w:hAnsi="宋体"/>
                <w:sz w:val="18"/>
                <w:szCs w:val="18"/>
              </w:rPr>
              <w:t>本年增</w:t>
            </w:r>
            <w:r>
              <w:rPr>
                <w:rFonts w:ascii="宋体" w:hAnsi="宋体"/>
                <w:sz w:val="18"/>
                <w:szCs w:val="18"/>
              </w:rPr>
              <w:t>/</w:t>
            </w:r>
            <w:r>
              <w:rPr>
                <w:rFonts w:hint="eastAsia" w:ascii="宋体" w:hAnsi="宋体"/>
                <w:sz w:val="18"/>
                <w:szCs w:val="18"/>
              </w:rPr>
              <w:t>减</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行政事业性收费</w:t>
            </w:r>
          </w:p>
        </w:tc>
        <w:tc>
          <w:tcPr>
            <w:tcW w:w="2238"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0</w:t>
            </w: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eastAsia="宋体"/>
                <w:sz w:val="18"/>
                <w:szCs w:val="18"/>
                <w:lang w:eastAsia="zh-CN"/>
              </w:rPr>
            </w:pPr>
            <w:r>
              <w:rPr>
                <w:rFonts w:hint="eastAsia" w:ascii="宋体" w:hAnsi="宋体"/>
                <w:sz w:val="18"/>
                <w:szCs w:val="18"/>
                <w:lang w:val="en-US" w:eastAsia="zh-CN"/>
              </w:rPr>
              <w:t>0</w:t>
            </w:r>
          </w:p>
        </w:tc>
      </w:tr>
      <w:tr>
        <w:tblPrEx>
          <w:tblCellMar>
            <w:top w:w="0" w:type="dxa"/>
            <w:left w:w="10" w:type="dxa"/>
            <w:bottom w:w="0" w:type="dxa"/>
            <w:right w:w="10" w:type="dxa"/>
          </w:tblCellMar>
        </w:tblPrEx>
        <w:trPr>
          <w:trHeight w:val="493" w:hRule="atLeast"/>
          <w:jc w:val="center"/>
        </w:trPr>
        <w:tc>
          <w:tcPr>
            <w:tcW w:w="8820" w:type="dxa"/>
            <w:gridSpan w:val="4"/>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宋体"/>
                <w:sz w:val="18"/>
                <w:szCs w:val="18"/>
              </w:rPr>
            </w:pPr>
            <w:r>
              <w:rPr>
                <w:rFonts w:hint="eastAsia" w:ascii="宋体" w:hAnsi="宋体"/>
                <w:sz w:val="18"/>
                <w:szCs w:val="18"/>
              </w:rPr>
              <w:t>第二十条第（九）项</w:t>
            </w:r>
          </w:p>
        </w:tc>
      </w:tr>
      <w:tr>
        <w:tblPrEx>
          <w:tblCellMar>
            <w:top w:w="0" w:type="dxa"/>
            <w:left w:w="10" w:type="dxa"/>
            <w:bottom w:w="0" w:type="dxa"/>
            <w:right w:w="10" w:type="dxa"/>
          </w:tblCellMar>
        </w:tblPrEx>
        <w:trPr>
          <w:trHeight w:val="493" w:hRule="atLeast"/>
          <w:jc w:val="center"/>
        </w:trPr>
        <w:tc>
          <w:tcPr>
            <w:tcW w:w="2192"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信息内容</w:t>
            </w:r>
          </w:p>
        </w:tc>
        <w:tc>
          <w:tcPr>
            <w:tcW w:w="2238"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采购项目数量</w:t>
            </w:r>
          </w:p>
        </w:tc>
        <w:tc>
          <w:tcPr>
            <w:tcW w:w="4390" w:type="dxa"/>
            <w:gridSpan w:val="2"/>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宋体"/>
                <w:sz w:val="18"/>
                <w:szCs w:val="18"/>
              </w:rPr>
            </w:pPr>
            <w:r>
              <w:rPr>
                <w:rFonts w:hint="eastAsia" w:ascii="宋体" w:hAnsi="宋体"/>
                <w:sz w:val="18"/>
                <w:szCs w:val="18"/>
              </w:rPr>
              <w:t>采购总金额</w:t>
            </w:r>
          </w:p>
        </w:tc>
      </w:tr>
      <w:tr>
        <w:tblPrEx>
          <w:tblCellMar>
            <w:top w:w="0" w:type="dxa"/>
            <w:left w:w="10" w:type="dxa"/>
            <w:bottom w:w="0" w:type="dxa"/>
            <w:right w:w="10" w:type="dxa"/>
          </w:tblCellMar>
        </w:tblPrEx>
        <w:trPr>
          <w:trHeight w:val="508" w:hRule="atLeast"/>
          <w:jc w:val="center"/>
        </w:trPr>
        <w:tc>
          <w:tcPr>
            <w:tcW w:w="2192"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宋体"/>
                <w:sz w:val="18"/>
                <w:szCs w:val="18"/>
              </w:rPr>
            </w:pPr>
            <w:r>
              <w:rPr>
                <w:rFonts w:hint="eastAsia" w:ascii="宋体" w:hAnsi="宋体"/>
                <w:sz w:val="18"/>
                <w:szCs w:val="18"/>
              </w:rPr>
              <w:t>政府集中釆购</w:t>
            </w:r>
          </w:p>
        </w:tc>
        <w:tc>
          <w:tcPr>
            <w:tcW w:w="2238"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1</w:t>
            </w: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883.51万元</w:t>
            </w:r>
          </w:p>
        </w:tc>
      </w:tr>
    </w:tbl>
    <w:p>
      <w:pPr>
        <w:ind w:firstLine="640" w:firstLineChars="200"/>
        <w:rPr>
          <w:rFonts w:ascii="黑体" w:hAnsi="宋体" w:eastAsia="黑体"/>
          <w:sz w:val="32"/>
          <w:szCs w:val="32"/>
        </w:rPr>
      </w:pPr>
      <w:r>
        <w:rPr>
          <w:rFonts w:hint="eastAsia" w:ascii="黑体" w:hAnsi="宋体" w:eastAsia="黑体"/>
          <w:sz w:val="32"/>
          <w:szCs w:val="32"/>
        </w:rPr>
        <w:t>三、收到和处理政府信息公开申请情况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2"/>
        <w:gridCol w:w="1468"/>
        <w:gridCol w:w="2741"/>
        <w:gridCol w:w="705"/>
        <w:gridCol w:w="570"/>
        <w:gridCol w:w="570"/>
        <w:gridCol w:w="555"/>
        <w:gridCol w:w="570"/>
        <w:gridCol w:w="52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atLeast"/>
          <w:jc w:val="center"/>
        </w:trPr>
        <w:tc>
          <w:tcPr>
            <w:tcW w:w="4801" w:type="dxa"/>
            <w:gridSpan w:val="3"/>
            <w:vMerge w:val="restart"/>
            <w:shd w:val="clear" w:color="auto" w:fill="FFFFFF"/>
            <w:noWrap w:val="0"/>
            <w:vAlign w:val="center"/>
          </w:tcPr>
          <w:p>
            <w:pPr>
              <w:jc w:val="center"/>
              <w:rPr>
                <w:rFonts w:ascii="宋体"/>
                <w:sz w:val="18"/>
                <w:szCs w:val="18"/>
              </w:rPr>
            </w:pPr>
            <w:r>
              <w:rPr>
                <w:rFonts w:hint="eastAsia" w:ascii="宋体" w:hAnsi="宋体"/>
                <w:sz w:val="18"/>
                <w:szCs w:val="18"/>
              </w:rPr>
              <w:t>（本列数据的勾稽关系为：第一项加第二项之和，</w:t>
            </w:r>
            <w:r>
              <w:rPr>
                <w:rFonts w:ascii="宋体" w:hAnsi="宋体"/>
                <w:sz w:val="18"/>
                <w:szCs w:val="18"/>
              </w:rPr>
              <w:t xml:space="preserve"> </w:t>
            </w:r>
            <w:r>
              <w:rPr>
                <w:rFonts w:hint="eastAsia" w:ascii="宋体" w:hAnsi="宋体"/>
                <w:sz w:val="18"/>
                <w:szCs w:val="18"/>
              </w:rPr>
              <w:t>等于第三项加第四项之和）</w:t>
            </w:r>
          </w:p>
        </w:tc>
        <w:tc>
          <w:tcPr>
            <w:tcW w:w="3963" w:type="dxa"/>
            <w:gridSpan w:val="7"/>
            <w:tcBorders>
              <w:left w:val="nil"/>
            </w:tcBorders>
            <w:shd w:val="clear" w:color="auto" w:fill="FFFFFF"/>
            <w:noWrap w:val="0"/>
            <w:vAlign w:val="center"/>
          </w:tcPr>
          <w:p>
            <w:pPr>
              <w:jc w:val="center"/>
              <w:rPr>
                <w:rFonts w:ascii="宋体"/>
                <w:sz w:val="18"/>
                <w:szCs w:val="18"/>
              </w:rPr>
            </w:pPr>
            <w:r>
              <w:rPr>
                <w:rFonts w:hint="eastAsia" w:ascii="宋体" w:hAnsi="宋体"/>
                <w:sz w:val="18"/>
                <w:szCs w:val="1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atLeast"/>
          <w:jc w:val="center"/>
        </w:trPr>
        <w:tc>
          <w:tcPr>
            <w:tcW w:w="4801" w:type="dxa"/>
            <w:gridSpan w:val="3"/>
            <w:vMerge w:val="continue"/>
            <w:shd w:val="clear" w:color="auto" w:fill="auto"/>
            <w:noWrap w:val="0"/>
            <w:vAlign w:val="center"/>
          </w:tcPr>
          <w:p>
            <w:pPr>
              <w:widowControl/>
              <w:jc w:val="center"/>
              <w:rPr>
                <w:rFonts w:ascii="宋体"/>
                <w:sz w:val="18"/>
                <w:szCs w:val="18"/>
              </w:rPr>
            </w:pPr>
          </w:p>
        </w:tc>
        <w:tc>
          <w:tcPr>
            <w:tcW w:w="705" w:type="dxa"/>
            <w:vMerge w:val="restart"/>
            <w:tcBorders>
              <w:top w:val="nil"/>
              <w:left w:val="nil"/>
            </w:tcBorders>
            <w:shd w:val="clear" w:color="auto" w:fill="FFFFFF"/>
            <w:noWrap w:val="0"/>
            <w:vAlign w:val="center"/>
          </w:tcPr>
          <w:p>
            <w:pPr>
              <w:jc w:val="center"/>
              <w:rPr>
                <w:rFonts w:ascii="宋体"/>
                <w:sz w:val="18"/>
                <w:szCs w:val="18"/>
              </w:rPr>
            </w:pPr>
            <w:r>
              <w:rPr>
                <w:rFonts w:hint="eastAsia" w:ascii="宋体" w:hAnsi="宋体"/>
                <w:sz w:val="18"/>
                <w:szCs w:val="18"/>
              </w:rPr>
              <w:t>自然人</w:t>
            </w:r>
          </w:p>
        </w:tc>
        <w:tc>
          <w:tcPr>
            <w:tcW w:w="2790" w:type="dxa"/>
            <w:gridSpan w:val="5"/>
            <w:tcBorders>
              <w:left w:val="nil"/>
            </w:tcBorders>
            <w:shd w:val="clear" w:color="auto" w:fill="FFFFFF"/>
            <w:noWrap w:val="0"/>
            <w:vAlign w:val="center"/>
          </w:tcPr>
          <w:p>
            <w:pPr>
              <w:jc w:val="center"/>
              <w:rPr>
                <w:rFonts w:ascii="宋体"/>
                <w:sz w:val="18"/>
                <w:szCs w:val="18"/>
              </w:rPr>
            </w:pPr>
            <w:r>
              <w:rPr>
                <w:rFonts w:hint="eastAsia" w:ascii="宋体" w:hAnsi="宋体"/>
                <w:sz w:val="18"/>
                <w:szCs w:val="18"/>
              </w:rPr>
              <w:t>法人或其他组织</w:t>
            </w:r>
          </w:p>
        </w:tc>
        <w:tc>
          <w:tcPr>
            <w:tcW w:w="468" w:type="dxa"/>
            <w:vMerge w:val="restart"/>
            <w:tcBorders>
              <w:left w:val="nil"/>
            </w:tcBorders>
            <w:shd w:val="clear" w:color="auto" w:fill="FFFFFF"/>
            <w:noWrap w:val="0"/>
            <w:vAlign w:val="center"/>
          </w:tcPr>
          <w:p>
            <w:pPr>
              <w:jc w:val="center"/>
              <w:rPr>
                <w:rFonts w:ascii="宋体"/>
                <w:sz w:val="18"/>
                <w:szCs w:val="18"/>
              </w:rPr>
            </w:pPr>
            <w:r>
              <w:rPr>
                <w:rFonts w:hint="eastAsia" w:ascii="宋体" w:hAnsi="宋体"/>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3" w:hRule="atLeast"/>
          <w:jc w:val="center"/>
        </w:trPr>
        <w:tc>
          <w:tcPr>
            <w:tcW w:w="4801" w:type="dxa"/>
            <w:gridSpan w:val="3"/>
            <w:vMerge w:val="continue"/>
            <w:shd w:val="clear" w:color="auto" w:fill="auto"/>
            <w:noWrap w:val="0"/>
            <w:vAlign w:val="center"/>
          </w:tcPr>
          <w:p>
            <w:pPr>
              <w:widowControl/>
              <w:jc w:val="center"/>
              <w:rPr>
                <w:rFonts w:ascii="宋体"/>
                <w:sz w:val="18"/>
                <w:szCs w:val="18"/>
              </w:rPr>
            </w:pPr>
          </w:p>
        </w:tc>
        <w:tc>
          <w:tcPr>
            <w:tcW w:w="705" w:type="dxa"/>
            <w:vMerge w:val="continue"/>
            <w:tcBorders>
              <w:top w:val="nil"/>
              <w:left w:val="nil"/>
            </w:tcBorders>
            <w:shd w:val="clear" w:color="auto" w:fill="auto"/>
            <w:noWrap w:val="0"/>
            <w:vAlign w:val="center"/>
          </w:tcPr>
          <w:p>
            <w:pPr>
              <w:widowControl/>
              <w:jc w:val="center"/>
              <w:rPr>
                <w:rFonts w:ascii="宋体"/>
                <w:sz w:val="18"/>
                <w:szCs w:val="18"/>
              </w:rPr>
            </w:pPr>
          </w:p>
        </w:tc>
        <w:tc>
          <w:tcPr>
            <w:tcW w:w="570" w:type="dxa"/>
            <w:tcBorders>
              <w:left w:val="nil"/>
            </w:tcBorders>
            <w:shd w:val="clear" w:color="auto" w:fill="FFFFFF"/>
            <w:noWrap w:val="0"/>
            <w:vAlign w:val="center"/>
          </w:tcPr>
          <w:p>
            <w:pPr>
              <w:jc w:val="center"/>
              <w:rPr>
                <w:rFonts w:ascii="宋体"/>
                <w:sz w:val="18"/>
                <w:szCs w:val="18"/>
              </w:rPr>
            </w:pPr>
            <w:r>
              <w:rPr>
                <w:rFonts w:hint="eastAsia" w:ascii="宋体" w:hAnsi="宋体"/>
                <w:sz w:val="18"/>
                <w:szCs w:val="18"/>
              </w:rPr>
              <w:t>商业</w:t>
            </w:r>
            <w:r>
              <w:rPr>
                <w:rFonts w:ascii="宋体" w:hAnsi="宋体"/>
                <w:sz w:val="18"/>
                <w:szCs w:val="18"/>
              </w:rPr>
              <w:t xml:space="preserve"> </w:t>
            </w:r>
            <w:r>
              <w:rPr>
                <w:rFonts w:hint="eastAsia" w:ascii="宋体" w:hAnsi="宋体"/>
                <w:sz w:val="18"/>
                <w:szCs w:val="18"/>
              </w:rPr>
              <w:t>企业</w:t>
            </w:r>
          </w:p>
        </w:tc>
        <w:tc>
          <w:tcPr>
            <w:tcW w:w="570" w:type="dxa"/>
            <w:tcBorders>
              <w:left w:val="nil"/>
            </w:tcBorders>
            <w:shd w:val="clear" w:color="auto" w:fill="FFFFFF"/>
            <w:noWrap w:val="0"/>
            <w:vAlign w:val="center"/>
          </w:tcPr>
          <w:p>
            <w:pPr>
              <w:jc w:val="center"/>
              <w:rPr>
                <w:rFonts w:ascii="宋体"/>
                <w:sz w:val="18"/>
                <w:szCs w:val="18"/>
              </w:rPr>
            </w:pPr>
            <w:r>
              <w:rPr>
                <w:rFonts w:hint="eastAsia" w:ascii="宋体" w:hAnsi="宋体"/>
                <w:sz w:val="18"/>
                <w:szCs w:val="18"/>
              </w:rPr>
              <w:t>科研</w:t>
            </w:r>
            <w:r>
              <w:rPr>
                <w:rFonts w:ascii="宋体" w:hAnsi="宋体"/>
                <w:sz w:val="18"/>
                <w:szCs w:val="18"/>
              </w:rPr>
              <w:t xml:space="preserve"> </w:t>
            </w:r>
            <w:r>
              <w:rPr>
                <w:rFonts w:hint="eastAsia" w:ascii="宋体" w:hAnsi="宋体"/>
                <w:sz w:val="18"/>
                <w:szCs w:val="18"/>
              </w:rPr>
              <w:t>机构</w:t>
            </w:r>
          </w:p>
        </w:tc>
        <w:tc>
          <w:tcPr>
            <w:tcW w:w="555" w:type="dxa"/>
            <w:tcBorders>
              <w:left w:val="nil"/>
            </w:tcBorders>
            <w:shd w:val="clear" w:color="auto" w:fill="FFFFFF"/>
            <w:noWrap w:val="0"/>
            <w:vAlign w:val="center"/>
          </w:tcPr>
          <w:p>
            <w:pPr>
              <w:jc w:val="center"/>
              <w:rPr>
                <w:rFonts w:ascii="宋体"/>
                <w:sz w:val="18"/>
                <w:szCs w:val="18"/>
              </w:rPr>
            </w:pPr>
            <w:r>
              <w:rPr>
                <w:rFonts w:hint="eastAsia" w:ascii="宋体" w:hAnsi="宋体"/>
                <w:sz w:val="18"/>
                <w:szCs w:val="18"/>
              </w:rPr>
              <w:t>社会</w:t>
            </w:r>
            <w:r>
              <w:rPr>
                <w:rFonts w:ascii="宋体" w:hAnsi="宋体"/>
                <w:sz w:val="18"/>
                <w:szCs w:val="18"/>
              </w:rPr>
              <w:t xml:space="preserve"> </w:t>
            </w:r>
            <w:r>
              <w:rPr>
                <w:rFonts w:hint="eastAsia" w:ascii="宋体" w:hAnsi="宋体"/>
                <w:sz w:val="18"/>
                <w:szCs w:val="18"/>
              </w:rPr>
              <w:t>公益</w:t>
            </w:r>
            <w:r>
              <w:rPr>
                <w:rFonts w:ascii="宋体" w:hAnsi="宋体"/>
                <w:sz w:val="18"/>
                <w:szCs w:val="18"/>
              </w:rPr>
              <w:t xml:space="preserve"> </w:t>
            </w:r>
            <w:r>
              <w:rPr>
                <w:rFonts w:hint="eastAsia" w:ascii="宋体" w:hAnsi="宋体"/>
                <w:sz w:val="18"/>
                <w:szCs w:val="18"/>
              </w:rPr>
              <w:t>组织</w:t>
            </w:r>
          </w:p>
        </w:tc>
        <w:tc>
          <w:tcPr>
            <w:tcW w:w="570" w:type="dxa"/>
            <w:tcBorders>
              <w:left w:val="nil"/>
            </w:tcBorders>
            <w:shd w:val="clear" w:color="auto" w:fill="FFFFFF"/>
            <w:noWrap w:val="0"/>
            <w:vAlign w:val="center"/>
          </w:tcPr>
          <w:p>
            <w:pPr>
              <w:jc w:val="center"/>
              <w:rPr>
                <w:rFonts w:ascii="宋体"/>
                <w:sz w:val="18"/>
                <w:szCs w:val="18"/>
              </w:rPr>
            </w:pPr>
            <w:r>
              <w:rPr>
                <w:rFonts w:hint="eastAsia" w:ascii="宋体" w:hAnsi="宋体"/>
                <w:sz w:val="18"/>
                <w:szCs w:val="18"/>
              </w:rPr>
              <w:t>法律</w:t>
            </w:r>
            <w:r>
              <w:rPr>
                <w:rFonts w:ascii="宋体" w:hAnsi="宋体"/>
                <w:sz w:val="18"/>
                <w:szCs w:val="18"/>
              </w:rPr>
              <w:t xml:space="preserve"> </w:t>
            </w:r>
            <w:r>
              <w:rPr>
                <w:rFonts w:hint="eastAsia" w:ascii="宋体" w:hAnsi="宋体"/>
                <w:sz w:val="18"/>
                <w:szCs w:val="18"/>
              </w:rPr>
              <w:t>服务</w:t>
            </w:r>
            <w:r>
              <w:rPr>
                <w:rFonts w:ascii="宋体" w:hAnsi="宋体"/>
                <w:sz w:val="18"/>
                <w:szCs w:val="18"/>
              </w:rPr>
              <w:t xml:space="preserve"> </w:t>
            </w:r>
            <w:r>
              <w:rPr>
                <w:rFonts w:hint="eastAsia" w:ascii="宋体" w:hAnsi="宋体"/>
                <w:sz w:val="18"/>
                <w:szCs w:val="18"/>
              </w:rPr>
              <w:t>机构</w:t>
            </w:r>
          </w:p>
        </w:tc>
        <w:tc>
          <w:tcPr>
            <w:tcW w:w="525" w:type="dxa"/>
            <w:tcBorders>
              <w:left w:val="nil"/>
            </w:tcBorders>
            <w:shd w:val="clear" w:color="auto" w:fill="FFFFFF"/>
            <w:noWrap w:val="0"/>
            <w:vAlign w:val="center"/>
          </w:tcPr>
          <w:p>
            <w:pPr>
              <w:jc w:val="center"/>
              <w:rPr>
                <w:rFonts w:ascii="宋体"/>
                <w:sz w:val="18"/>
                <w:szCs w:val="18"/>
              </w:rPr>
            </w:pPr>
            <w:r>
              <w:rPr>
                <w:rFonts w:hint="eastAsia" w:ascii="宋体" w:hAnsi="宋体"/>
                <w:sz w:val="18"/>
                <w:szCs w:val="18"/>
              </w:rPr>
              <w:t>其他</w:t>
            </w:r>
          </w:p>
        </w:tc>
        <w:tc>
          <w:tcPr>
            <w:tcW w:w="468" w:type="dxa"/>
            <w:vMerge w:val="continue"/>
            <w:tcBorders>
              <w:left w:val="nil"/>
            </w:tcBorders>
            <w:noWrap w:val="0"/>
            <w:vAlign w:val="center"/>
          </w:tcPr>
          <w:p>
            <w:pPr>
              <w:widowControl/>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4801" w:type="dxa"/>
            <w:gridSpan w:val="3"/>
            <w:shd w:val="clear" w:color="auto" w:fill="FFFFFF"/>
            <w:noWrap w:val="0"/>
            <w:vAlign w:val="center"/>
          </w:tcPr>
          <w:p>
            <w:pPr>
              <w:autoSpaceDE w:val="0"/>
              <w:autoSpaceDN w:val="0"/>
              <w:jc w:val="left"/>
              <w:rPr>
                <w:rFonts w:ascii="宋体"/>
                <w:sz w:val="18"/>
                <w:szCs w:val="18"/>
              </w:rPr>
            </w:pPr>
            <w:r>
              <w:rPr>
                <w:rFonts w:hint="eastAsia" w:ascii="宋体" w:hAnsi="宋体" w:cs="宋体"/>
                <w:snapToGrid w:val="0"/>
                <w:kern w:val="32"/>
                <w:szCs w:val="21"/>
                <w:lang w:val="zh-CN"/>
              </w:rPr>
              <w:t>一、本年新收政府信息公开申请数量</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atLeast"/>
          <w:jc w:val="center"/>
        </w:trPr>
        <w:tc>
          <w:tcPr>
            <w:tcW w:w="4801" w:type="dxa"/>
            <w:gridSpan w:val="3"/>
            <w:shd w:val="clear" w:color="auto" w:fill="FFFFFF"/>
            <w:noWrap w:val="0"/>
            <w:vAlign w:val="center"/>
          </w:tcPr>
          <w:p>
            <w:pPr>
              <w:autoSpaceDE w:val="0"/>
              <w:autoSpaceDN w:val="0"/>
              <w:jc w:val="left"/>
              <w:rPr>
                <w:rFonts w:ascii="宋体"/>
                <w:sz w:val="18"/>
                <w:szCs w:val="18"/>
              </w:rPr>
            </w:pPr>
            <w:r>
              <w:rPr>
                <w:rFonts w:hint="eastAsia" w:ascii="宋体" w:hAnsi="宋体" w:cs="宋体"/>
                <w:snapToGrid w:val="0"/>
                <w:kern w:val="32"/>
                <w:szCs w:val="21"/>
                <w:lang w:val="zh-CN"/>
              </w:rPr>
              <w:t>二、上年结转政府信息公开申请数量</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atLeast"/>
          <w:jc w:val="center"/>
        </w:trPr>
        <w:tc>
          <w:tcPr>
            <w:tcW w:w="592" w:type="dxa"/>
            <w:vMerge w:val="restart"/>
            <w:tcBorders>
              <w:top w:val="nil"/>
            </w:tcBorders>
            <w:shd w:val="clear" w:color="auto" w:fill="FFFFFF"/>
            <w:noWrap w:val="0"/>
            <w:textDirection w:val="tbRlV"/>
            <w:vAlign w:val="center"/>
          </w:tcPr>
          <w:p>
            <w:pPr>
              <w:autoSpaceDE w:val="0"/>
              <w:autoSpaceDN w:val="0"/>
              <w:jc w:val="center"/>
              <w:rPr>
                <w:rFonts w:ascii="宋体"/>
                <w:sz w:val="18"/>
                <w:szCs w:val="18"/>
              </w:rPr>
            </w:pPr>
            <w:r>
              <w:rPr>
                <w:rFonts w:hint="eastAsia" w:ascii="宋体" w:hAnsi="宋体" w:cs="宋体"/>
                <w:snapToGrid w:val="0"/>
                <w:kern w:val="32"/>
                <w:szCs w:val="21"/>
                <w:lang w:val="zh-CN"/>
              </w:rPr>
              <w:t>三、本年度办理结果</w:t>
            </w:r>
          </w:p>
        </w:tc>
        <w:tc>
          <w:tcPr>
            <w:tcW w:w="4209" w:type="dxa"/>
            <w:gridSpan w:val="2"/>
            <w:tcBorders>
              <w:left w:val="nil"/>
            </w:tcBorders>
            <w:shd w:val="clear" w:color="auto" w:fill="FFFFFF"/>
            <w:noWrap w:val="0"/>
            <w:vAlign w:val="center"/>
          </w:tcPr>
          <w:p>
            <w:pPr>
              <w:autoSpaceDE w:val="0"/>
              <w:autoSpaceDN w:val="0"/>
              <w:jc w:val="left"/>
              <w:rPr>
                <w:rFonts w:ascii="宋体"/>
                <w:sz w:val="18"/>
                <w:szCs w:val="18"/>
              </w:rPr>
            </w:pPr>
            <w:r>
              <w:rPr>
                <w:rFonts w:hint="eastAsia" w:ascii="宋体" w:hAnsi="宋体" w:cs="宋体"/>
                <w:snapToGrid w:val="0"/>
                <w:kern w:val="32"/>
                <w:szCs w:val="21"/>
                <w:lang w:val="zh-CN"/>
              </w:rPr>
              <w:t>（一）予以公开</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4209" w:type="dxa"/>
            <w:gridSpan w:val="2"/>
            <w:tcBorders>
              <w:left w:val="nil"/>
            </w:tcBorders>
            <w:shd w:val="clear" w:color="auto" w:fill="FFFFFF"/>
            <w:noWrap w:val="0"/>
            <w:vAlign w:val="center"/>
          </w:tcPr>
          <w:p>
            <w:pPr>
              <w:autoSpaceDE w:val="0"/>
              <w:autoSpaceDN w:val="0"/>
              <w:spacing w:line="300" w:lineRule="exact"/>
              <w:jc w:val="left"/>
              <w:rPr>
                <w:rFonts w:ascii="宋体"/>
                <w:sz w:val="18"/>
                <w:szCs w:val="18"/>
              </w:rPr>
            </w:pPr>
            <w:r>
              <w:rPr>
                <w:rFonts w:hint="eastAsia" w:ascii="宋体" w:hAnsi="宋体" w:cs="宋体"/>
                <w:snapToGrid w:val="0"/>
                <w:kern w:val="32"/>
                <w:szCs w:val="21"/>
                <w:lang w:val="zh-CN"/>
              </w:rPr>
              <w:t>（二）部分公开（区分处理的，只计这一情形，不计其他情形）</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1468" w:type="dxa"/>
            <w:vMerge w:val="restart"/>
            <w:tcBorders>
              <w:top w:val="nil"/>
              <w:left w:val="nil"/>
            </w:tcBorders>
            <w:shd w:val="clear" w:color="auto" w:fill="FFFFFF"/>
            <w:noWrap w:val="0"/>
            <w:vAlign w:val="center"/>
          </w:tcPr>
          <w:p>
            <w:pPr>
              <w:autoSpaceDE w:val="0"/>
              <w:autoSpaceDN w:val="0"/>
              <w:jc w:val="left"/>
            </w:pPr>
            <w:r>
              <w:rPr>
                <w:rFonts w:hint="eastAsia" w:ascii="宋体" w:hAnsi="宋体" w:cs="宋体"/>
                <w:snapToGrid w:val="0"/>
                <w:kern w:val="32"/>
                <w:szCs w:val="21"/>
                <w:lang w:val="zh-CN"/>
              </w:rPr>
              <w:t>（三）不予公开</w:t>
            </w:r>
          </w:p>
        </w:tc>
        <w:tc>
          <w:tcPr>
            <w:tcW w:w="2741" w:type="dxa"/>
            <w:tcBorders>
              <w:left w:val="nil"/>
            </w:tcBorders>
            <w:shd w:val="clear" w:color="auto" w:fill="FFFFFF"/>
            <w:noWrap w:val="0"/>
            <w:vAlign w:val="center"/>
          </w:tcPr>
          <w:p>
            <w:pPr>
              <w:autoSpaceDE w:val="0"/>
              <w:autoSpaceDN w:val="0"/>
              <w:spacing w:line="300" w:lineRule="exact"/>
              <w:jc w:val="left"/>
              <w:rPr>
                <w:rFonts w:ascii="宋体"/>
                <w:sz w:val="18"/>
                <w:szCs w:val="18"/>
              </w:rPr>
            </w:pPr>
            <w:r>
              <w:rPr>
                <w:rFonts w:hint="eastAsia" w:ascii="宋体" w:hAnsi="宋体" w:cs="宋体"/>
                <w:snapToGrid w:val="0"/>
                <w:kern w:val="32"/>
                <w:szCs w:val="21"/>
                <w:lang w:eastAsia="en-US"/>
              </w:rPr>
              <w:t>1.</w:t>
            </w:r>
            <w:r>
              <w:rPr>
                <w:rFonts w:hint="eastAsia" w:ascii="宋体" w:hAnsi="宋体" w:cs="宋体"/>
                <w:snapToGrid w:val="0"/>
                <w:kern w:val="32"/>
                <w:szCs w:val="21"/>
                <w:lang w:val="zh-CN"/>
              </w:rPr>
              <w:t>属于国家秘密</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1468" w:type="dxa"/>
            <w:vMerge w:val="continue"/>
            <w:tcBorders>
              <w:top w:val="nil"/>
              <w:left w:val="nil"/>
            </w:tcBorders>
            <w:shd w:val="clear" w:color="auto" w:fill="auto"/>
            <w:noWrap w:val="0"/>
            <w:vAlign w:val="center"/>
          </w:tcPr>
          <w:p>
            <w:pPr>
              <w:autoSpaceDE w:val="0"/>
              <w:autoSpaceDN w:val="0"/>
              <w:jc w:val="left"/>
              <w:rPr>
                <w:rFonts w:ascii="宋体"/>
                <w:sz w:val="18"/>
                <w:szCs w:val="18"/>
              </w:rPr>
            </w:pPr>
          </w:p>
        </w:tc>
        <w:tc>
          <w:tcPr>
            <w:tcW w:w="2741" w:type="dxa"/>
            <w:tcBorders>
              <w:left w:val="nil"/>
            </w:tcBorders>
            <w:shd w:val="clear" w:color="auto" w:fill="FFFFFF"/>
            <w:noWrap w:val="0"/>
            <w:vAlign w:val="center"/>
          </w:tcPr>
          <w:p>
            <w:pPr>
              <w:autoSpaceDE w:val="0"/>
              <w:autoSpaceDN w:val="0"/>
              <w:spacing w:line="300" w:lineRule="exact"/>
              <w:jc w:val="left"/>
              <w:rPr>
                <w:rFonts w:ascii="宋体"/>
                <w:sz w:val="18"/>
                <w:szCs w:val="18"/>
              </w:rPr>
            </w:pPr>
            <w:r>
              <w:rPr>
                <w:rFonts w:hint="eastAsia" w:ascii="宋体" w:hAnsi="宋体" w:cs="宋体"/>
                <w:snapToGrid w:val="0"/>
                <w:spacing w:val="-6"/>
                <w:kern w:val="32"/>
                <w:szCs w:val="21"/>
              </w:rPr>
              <w:t>2.</w:t>
            </w:r>
            <w:r>
              <w:rPr>
                <w:rFonts w:hint="eastAsia" w:ascii="宋体" w:hAnsi="宋体" w:cs="宋体"/>
                <w:snapToGrid w:val="0"/>
                <w:spacing w:val="-6"/>
                <w:kern w:val="32"/>
                <w:szCs w:val="21"/>
                <w:lang w:val="zh-CN"/>
              </w:rPr>
              <w:t>其他法律行政法规禁止公开</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1468" w:type="dxa"/>
            <w:vMerge w:val="continue"/>
            <w:tcBorders>
              <w:top w:val="nil"/>
              <w:left w:val="nil"/>
            </w:tcBorders>
            <w:shd w:val="clear" w:color="auto" w:fill="auto"/>
            <w:noWrap w:val="0"/>
            <w:vAlign w:val="center"/>
          </w:tcPr>
          <w:p>
            <w:pPr>
              <w:autoSpaceDE w:val="0"/>
              <w:autoSpaceDN w:val="0"/>
              <w:jc w:val="left"/>
              <w:rPr>
                <w:rFonts w:ascii="宋体"/>
                <w:sz w:val="18"/>
                <w:szCs w:val="18"/>
              </w:rPr>
            </w:pPr>
          </w:p>
        </w:tc>
        <w:tc>
          <w:tcPr>
            <w:tcW w:w="2741" w:type="dxa"/>
            <w:tcBorders>
              <w:left w:val="nil"/>
            </w:tcBorders>
            <w:shd w:val="clear" w:color="auto" w:fill="FFFFFF"/>
            <w:noWrap w:val="0"/>
            <w:vAlign w:val="center"/>
          </w:tcPr>
          <w:p>
            <w:pPr>
              <w:autoSpaceDE w:val="0"/>
              <w:autoSpaceDN w:val="0"/>
              <w:spacing w:line="300" w:lineRule="exact"/>
              <w:jc w:val="left"/>
              <w:rPr>
                <w:rFonts w:ascii="宋体"/>
                <w:sz w:val="18"/>
                <w:szCs w:val="18"/>
              </w:rPr>
            </w:pPr>
            <w:r>
              <w:rPr>
                <w:rFonts w:hint="eastAsia" w:ascii="宋体" w:hAnsi="宋体" w:cs="宋体"/>
                <w:snapToGrid w:val="0"/>
                <w:kern w:val="32"/>
                <w:szCs w:val="21"/>
              </w:rPr>
              <w:t>3.</w:t>
            </w:r>
            <w:r>
              <w:rPr>
                <w:rFonts w:hint="eastAsia" w:ascii="宋体" w:hAnsi="宋体" w:cs="宋体"/>
                <w:snapToGrid w:val="0"/>
                <w:kern w:val="32"/>
                <w:szCs w:val="21"/>
                <w:lang w:val="zh-CN"/>
              </w:rPr>
              <w:t>危及“三安全一稳定”</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1468" w:type="dxa"/>
            <w:vMerge w:val="continue"/>
            <w:tcBorders>
              <w:top w:val="nil"/>
              <w:left w:val="nil"/>
            </w:tcBorders>
            <w:shd w:val="clear" w:color="auto" w:fill="auto"/>
            <w:noWrap w:val="0"/>
            <w:vAlign w:val="center"/>
          </w:tcPr>
          <w:p>
            <w:pPr>
              <w:autoSpaceDE w:val="0"/>
              <w:autoSpaceDN w:val="0"/>
              <w:jc w:val="left"/>
              <w:rPr>
                <w:rFonts w:ascii="宋体"/>
                <w:sz w:val="18"/>
                <w:szCs w:val="18"/>
              </w:rPr>
            </w:pPr>
          </w:p>
        </w:tc>
        <w:tc>
          <w:tcPr>
            <w:tcW w:w="2741" w:type="dxa"/>
            <w:tcBorders>
              <w:left w:val="nil"/>
            </w:tcBorders>
            <w:shd w:val="clear" w:color="auto" w:fill="FFFFFF"/>
            <w:noWrap w:val="0"/>
            <w:vAlign w:val="center"/>
          </w:tcPr>
          <w:p>
            <w:pPr>
              <w:autoSpaceDE w:val="0"/>
              <w:autoSpaceDN w:val="0"/>
              <w:spacing w:line="300" w:lineRule="exact"/>
              <w:jc w:val="left"/>
              <w:rPr>
                <w:rFonts w:ascii="宋体"/>
                <w:sz w:val="18"/>
                <w:szCs w:val="18"/>
              </w:rPr>
            </w:pPr>
            <w:r>
              <w:rPr>
                <w:rFonts w:hint="eastAsia" w:ascii="宋体" w:hAnsi="宋体" w:cs="宋体"/>
                <w:snapToGrid w:val="0"/>
                <w:kern w:val="32"/>
                <w:szCs w:val="21"/>
                <w:lang w:val="zh-CN"/>
              </w:rPr>
              <w:t>4</w:t>
            </w:r>
            <w:r>
              <w:rPr>
                <w:rFonts w:hint="eastAsia" w:ascii="宋体" w:hAnsi="宋体" w:cs="宋体"/>
                <w:snapToGrid w:val="0"/>
                <w:kern w:val="32"/>
                <w:szCs w:val="21"/>
              </w:rPr>
              <w:t>.</w:t>
            </w:r>
            <w:r>
              <w:rPr>
                <w:rFonts w:hint="eastAsia" w:ascii="宋体" w:hAnsi="宋体" w:cs="宋体"/>
                <w:snapToGrid w:val="0"/>
                <w:kern w:val="32"/>
                <w:szCs w:val="21"/>
                <w:lang w:val="zh-CN"/>
              </w:rPr>
              <w:t>保护第三方合法权益</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1468" w:type="dxa"/>
            <w:vMerge w:val="continue"/>
            <w:tcBorders>
              <w:top w:val="nil"/>
              <w:left w:val="nil"/>
            </w:tcBorders>
            <w:shd w:val="clear" w:color="auto" w:fill="auto"/>
            <w:noWrap w:val="0"/>
            <w:vAlign w:val="center"/>
          </w:tcPr>
          <w:p>
            <w:pPr>
              <w:autoSpaceDE w:val="0"/>
              <w:autoSpaceDN w:val="0"/>
              <w:jc w:val="left"/>
              <w:rPr>
                <w:rFonts w:ascii="宋体"/>
                <w:sz w:val="18"/>
                <w:szCs w:val="18"/>
              </w:rPr>
            </w:pPr>
          </w:p>
        </w:tc>
        <w:tc>
          <w:tcPr>
            <w:tcW w:w="2741" w:type="dxa"/>
            <w:tcBorders>
              <w:left w:val="nil"/>
            </w:tcBorders>
            <w:shd w:val="clear" w:color="auto" w:fill="FFFFFF"/>
            <w:noWrap w:val="0"/>
            <w:vAlign w:val="center"/>
          </w:tcPr>
          <w:p>
            <w:pPr>
              <w:autoSpaceDE w:val="0"/>
              <w:autoSpaceDN w:val="0"/>
              <w:spacing w:line="300" w:lineRule="exact"/>
              <w:jc w:val="left"/>
              <w:rPr>
                <w:rFonts w:ascii="宋体"/>
                <w:sz w:val="18"/>
                <w:szCs w:val="18"/>
              </w:rPr>
            </w:pPr>
            <w:r>
              <w:rPr>
                <w:rFonts w:hint="eastAsia" w:ascii="宋体" w:hAnsi="宋体" w:cs="宋体"/>
                <w:snapToGrid w:val="0"/>
                <w:kern w:val="32"/>
                <w:szCs w:val="21"/>
              </w:rPr>
              <w:t>5.</w:t>
            </w:r>
            <w:r>
              <w:rPr>
                <w:rFonts w:hint="eastAsia" w:ascii="宋体" w:hAnsi="宋体" w:cs="宋体"/>
                <w:snapToGrid w:val="0"/>
                <w:kern w:val="32"/>
                <w:szCs w:val="21"/>
                <w:lang w:val="zh-CN"/>
              </w:rPr>
              <w:t>属于三类内部事务信息</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1468" w:type="dxa"/>
            <w:vMerge w:val="continue"/>
            <w:tcBorders>
              <w:top w:val="nil"/>
              <w:left w:val="nil"/>
            </w:tcBorders>
            <w:shd w:val="clear" w:color="auto" w:fill="auto"/>
            <w:noWrap w:val="0"/>
            <w:vAlign w:val="center"/>
          </w:tcPr>
          <w:p>
            <w:pPr>
              <w:autoSpaceDE w:val="0"/>
              <w:autoSpaceDN w:val="0"/>
              <w:jc w:val="left"/>
              <w:rPr>
                <w:rFonts w:ascii="宋体"/>
                <w:sz w:val="18"/>
                <w:szCs w:val="18"/>
              </w:rPr>
            </w:pPr>
          </w:p>
        </w:tc>
        <w:tc>
          <w:tcPr>
            <w:tcW w:w="2741" w:type="dxa"/>
            <w:tcBorders>
              <w:left w:val="nil"/>
            </w:tcBorders>
            <w:shd w:val="clear" w:color="auto" w:fill="FFFFFF"/>
            <w:noWrap w:val="0"/>
            <w:vAlign w:val="center"/>
          </w:tcPr>
          <w:p>
            <w:pPr>
              <w:autoSpaceDE w:val="0"/>
              <w:autoSpaceDN w:val="0"/>
              <w:spacing w:line="300" w:lineRule="exact"/>
              <w:jc w:val="left"/>
              <w:rPr>
                <w:rFonts w:ascii="宋体"/>
                <w:sz w:val="18"/>
                <w:szCs w:val="18"/>
              </w:rPr>
            </w:pPr>
            <w:r>
              <w:rPr>
                <w:rFonts w:hint="eastAsia" w:ascii="宋体" w:hAnsi="宋体" w:cs="宋体"/>
                <w:snapToGrid w:val="0"/>
                <w:kern w:val="32"/>
                <w:szCs w:val="21"/>
                <w:lang w:eastAsia="en-US"/>
              </w:rPr>
              <w:t>6.</w:t>
            </w:r>
            <w:r>
              <w:rPr>
                <w:rFonts w:hint="eastAsia" w:ascii="宋体" w:hAnsi="宋体" w:cs="宋体"/>
                <w:snapToGrid w:val="0"/>
                <w:kern w:val="32"/>
                <w:szCs w:val="21"/>
                <w:lang w:val="zh-CN"/>
              </w:rPr>
              <w:t>属于四类过程性信息</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1468" w:type="dxa"/>
            <w:vMerge w:val="continue"/>
            <w:tcBorders>
              <w:top w:val="nil"/>
              <w:left w:val="nil"/>
            </w:tcBorders>
            <w:shd w:val="clear" w:color="auto" w:fill="auto"/>
            <w:noWrap w:val="0"/>
            <w:vAlign w:val="center"/>
          </w:tcPr>
          <w:p>
            <w:pPr>
              <w:autoSpaceDE w:val="0"/>
              <w:autoSpaceDN w:val="0"/>
              <w:jc w:val="left"/>
              <w:rPr>
                <w:rFonts w:ascii="宋体"/>
                <w:sz w:val="18"/>
                <w:szCs w:val="18"/>
              </w:rPr>
            </w:pPr>
          </w:p>
        </w:tc>
        <w:tc>
          <w:tcPr>
            <w:tcW w:w="2741" w:type="dxa"/>
            <w:tcBorders>
              <w:left w:val="nil"/>
            </w:tcBorders>
            <w:shd w:val="clear" w:color="auto" w:fill="FFFFFF"/>
            <w:noWrap w:val="0"/>
            <w:vAlign w:val="center"/>
          </w:tcPr>
          <w:p>
            <w:pPr>
              <w:autoSpaceDE w:val="0"/>
              <w:autoSpaceDN w:val="0"/>
              <w:spacing w:line="300" w:lineRule="exact"/>
              <w:jc w:val="left"/>
              <w:rPr>
                <w:rFonts w:ascii="宋体"/>
                <w:sz w:val="18"/>
                <w:szCs w:val="18"/>
              </w:rPr>
            </w:pPr>
            <w:r>
              <w:rPr>
                <w:rFonts w:hint="eastAsia" w:ascii="宋体" w:hAnsi="宋体" w:cs="宋体"/>
                <w:snapToGrid w:val="0"/>
                <w:kern w:val="32"/>
                <w:szCs w:val="21"/>
                <w:lang w:eastAsia="en-US"/>
              </w:rPr>
              <w:t>7.</w:t>
            </w:r>
            <w:r>
              <w:rPr>
                <w:rFonts w:hint="eastAsia" w:ascii="宋体" w:hAnsi="宋体" w:cs="宋体"/>
                <w:snapToGrid w:val="0"/>
                <w:kern w:val="32"/>
                <w:szCs w:val="21"/>
                <w:lang w:val="zh-CN"/>
              </w:rPr>
              <w:t>属于行政执法案卷</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1468" w:type="dxa"/>
            <w:vMerge w:val="continue"/>
            <w:tcBorders>
              <w:top w:val="nil"/>
              <w:left w:val="nil"/>
            </w:tcBorders>
            <w:shd w:val="clear" w:color="auto" w:fill="auto"/>
            <w:noWrap w:val="0"/>
            <w:vAlign w:val="center"/>
          </w:tcPr>
          <w:p>
            <w:pPr>
              <w:autoSpaceDE w:val="0"/>
              <w:autoSpaceDN w:val="0"/>
              <w:jc w:val="left"/>
              <w:rPr>
                <w:rFonts w:ascii="宋体"/>
                <w:sz w:val="18"/>
                <w:szCs w:val="18"/>
              </w:rPr>
            </w:pPr>
          </w:p>
        </w:tc>
        <w:tc>
          <w:tcPr>
            <w:tcW w:w="2741" w:type="dxa"/>
            <w:tcBorders>
              <w:left w:val="nil"/>
            </w:tcBorders>
            <w:shd w:val="clear" w:color="auto" w:fill="FFFFFF"/>
            <w:noWrap w:val="0"/>
            <w:vAlign w:val="center"/>
          </w:tcPr>
          <w:p>
            <w:pPr>
              <w:autoSpaceDE w:val="0"/>
              <w:autoSpaceDN w:val="0"/>
              <w:spacing w:line="300" w:lineRule="exact"/>
              <w:jc w:val="left"/>
              <w:rPr>
                <w:rFonts w:ascii="宋体"/>
                <w:sz w:val="18"/>
                <w:szCs w:val="18"/>
              </w:rPr>
            </w:pPr>
            <w:r>
              <w:rPr>
                <w:rFonts w:hint="eastAsia" w:ascii="宋体" w:hAnsi="宋体" w:cs="宋体"/>
                <w:snapToGrid w:val="0"/>
                <w:kern w:val="32"/>
                <w:szCs w:val="21"/>
                <w:lang w:eastAsia="en-US"/>
              </w:rPr>
              <w:t>8.</w:t>
            </w:r>
            <w:r>
              <w:rPr>
                <w:rFonts w:hint="eastAsia" w:ascii="宋体" w:hAnsi="宋体" w:cs="宋体"/>
                <w:snapToGrid w:val="0"/>
                <w:kern w:val="32"/>
                <w:szCs w:val="21"/>
                <w:lang w:val="zh-CN"/>
              </w:rPr>
              <w:t>属于行政查询事项</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1468" w:type="dxa"/>
            <w:vMerge w:val="restart"/>
            <w:tcBorders>
              <w:top w:val="nil"/>
              <w:left w:val="nil"/>
            </w:tcBorders>
            <w:shd w:val="clear" w:color="auto" w:fill="FFFFFF"/>
            <w:noWrap w:val="0"/>
            <w:vAlign w:val="center"/>
          </w:tcPr>
          <w:p>
            <w:pPr>
              <w:autoSpaceDE w:val="0"/>
              <w:autoSpaceDN w:val="0"/>
              <w:jc w:val="left"/>
            </w:pPr>
            <w:r>
              <w:rPr>
                <w:rFonts w:hint="eastAsia" w:ascii="宋体" w:hAnsi="宋体" w:cs="宋体"/>
                <w:snapToGrid w:val="0"/>
                <w:kern w:val="32"/>
                <w:szCs w:val="21"/>
                <w:lang w:val="zh-CN"/>
              </w:rPr>
              <w:t>（四）无法提供</w:t>
            </w:r>
          </w:p>
        </w:tc>
        <w:tc>
          <w:tcPr>
            <w:tcW w:w="2741" w:type="dxa"/>
            <w:tcBorders>
              <w:left w:val="nil"/>
            </w:tcBorders>
            <w:shd w:val="clear" w:color="auto" w:fill="FFFFFF"/>
            <w:noWrap w:val="0"/>
            <w:vAlign w:val="center"/>
          </w:tcPr>
          <w:p>
            <w:pPr>
              <w:autoSpaceDE w:val="0"/>
              <w:autoSpaceDN w:val="0"/>
              <w:spacing w:line="300" w:lineRule="exact"/>
              <w:jc w:val="left"/>
              <w:rPr>
                <w:rFonts w:ascii="宋体"/>
                <w:sz w:val="18"/>
                <w:szCs w:val="18"/>
              </w:rPr>
            </w:pPr>
            <w:r>
              <w:rPr>
                <w:rFonts w:hint="eastAsia" w:ascii="宋体" w:hAnsi="宋体" w:cs="宋体"/>
                <w:snapToGrid w:val="0"/>
                <w:spacing w:val="-6"/>
                <w:kern w:val="32"/>
                <w:szCs w:val="21"/>
              </w:rPr>
              <w:t>1.</w:t>
            </w:r>
            <w:r>
              <w:rPr>
                <w:rFonts w:hint="eastAsia" w:ascii="宋体" w:hAnsi="宋体" w:cs="宋体"/>
                <w:snapToGrid w:val="0"/>
                <w:spacing w:val="-6"/>
                <w:kern w:val="32"/>
                <w:szCs w:val="21"/>
                <w:lang w:val="zh-CN"/>
              </w:rPr>
              <w:t>本机关不掌握相关政府信息</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1468" w:type="dxa"/>
            <w:vMerge w:val="continue"/>
            <w:tcBorders>
              <w:top w:val="nil"/>
              <w:left w:val="nil"/>
            </w:tcBorders>
            <w:shd w:val="clear" w:color="auto" w:fill="auto"/>
            <w:noWrap w:val="0"/>
            <w:vAlign w:val="center"/>
          </w:tcPr>
          <w:p>
            <w:pPr>
              <w:autoSpaceDE w:val="0"/>
              <w:autoSpaceDN w:val="0"/>
              <w:jc w:val="left"/>
              <w:rPr>
                <w:rFonts w:ascii="宋体"/>
                <w:sz w:val="18"/>
                <w:szCs w:val="18"/>
              </w:rPr>
            </w:pPr>
          </w:p>
        </w:tc>
        <w:tc>
          <w:tcPr>
            <w:tcW w:w="2741" w:type="dxa"/>
            <w:tcBorders>
              <w:left w:val="nil"/>
            </w:tcBorders>
            <w:shd w:val="clear" w:color="auto" w:fill="FFFFFF"/>
            <w:noWrap w:val="0"/>
            <w:vAlign w:val="center"/>
          </w:tcPr>
          <w:p>
            <w:pPr>
              <w:autoSpaceDE w:val="0"/>
              <w:autoSpaceDN w:val="0"/>
              <w:spacing w:line="300" w:lineRule="exact"/>
              <w:jc w:val="left"/>
              <w:rPr>
                <w:rFonts w:ascii="宋体"/>
                <w:sz w:val="18"/>
                <w:szCs w:val="18"/>
              </w:rPr>
            </w:pPr>
            <w:r>
              <w:rPr>
                <w:rFonts w:hint="eastAsia" w:ascii="宋体" w:hAnsi="宋体" w:cs="宋体"/>
                <w:snapToGrid w:val="0"/>
                <w:spacing w:val="-6"/>
                <w:kern w:val="32"/>
                <w:szCs w:val="21"/>
              </w:rPr>
              <w:t>2.</w:t>
            </w:r>
            <w:r>
              <w:rPr>
                <w:rFonts w:hint="eastAsia" w:ascii="宋体" w:hAnsi="宋体" w:cs="宋体"/>
                <w:snapToGrid w:val="0"/>
                <w:spacing w:val="-6"/>
                <w:kern w:val="32"/>
                <w:szCs w:val="21"/>
                <w:lang w:val="zh-CN"/>
              </w:rPr>
              <w:t>没有现成信息需要另行制作</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8"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1468" w:type="dxa"/>
            <w:vMerge w:val="continue"/>
            <w:tcBorders>
              <w:top w:val="nil"/>
              <w:left w:val="nil"/>
            </w:tcBorders>
            <w:shd w:val="clear" w:color="auto" w:fill="auto"/>
            <w:noWrap w:val="0"/>
            <w:vAlign w:val="center"/>
          </w:tcPr>
          <w:p>
            <w:pPr>
              <w:autoSpaceDE w:val="0"/>
              <w:autoSpaceDN w:val="0"/>
              <w:jc w:val="left"/>
              <w:rPr>
                <w:rFonts w:ascii="宋体"/>
                <w:sz w:val="18"/>
                <w:szCs w:val="18"/>
              </w:rPr>
            </w:pPr>
          </w:p>
        </w:tc>
        <w:tc>
          <w:tcPr>
            <w:tcW w:w="2741" w:type="dxa"/>
            <w:tcBorders>
              <w:left w:val="nil"/>
            </w:tcBorders>
            <w:shd w:val="clear" w:color="auto" w:fill="FFFFFF"/>
            <w:noWrap w:val="0"/>
            <w:vAlign w:val="center"/>
          </w:tcPr>
          <w:p>
            <w:pPr>
              <w:autoSpaceDE w:val="0"/>
              <w:autoSpaceDN w:val="0"/>
              <w:spacing w:line="300" w:lineRule="exact"/>
              <w:jc w:val="left"/>
              <w:rPr>
                <w:rFonts w:ascii="宋体"/>
                <w:sz w:val="18"/>
                <w:szCs w:val="18"/>
              </w:rPr>
            </w:pPr>
            <w:r>
              <w:rPr>
                <w:rFonts w:hint="eastAsia" w:ascii="宋体" w:hAnsi="宋体" w:cs="宋体"/>
                <w:snapToGrid w:val="0"/>
                <w:kern w:val="32"/>
                <w:szCs w:val="21"/>
              </w:rPr>
              <w:t>3.</w:t>
            </w:r>
            <w:r>
              <w:rPr>
                <w:rFonts w:hint="eastAsia" w:ascii="宋体" w:hAnsi="宋体" w:cs="宋体"/>
                <w:snapToGrid w:val="0"/>
                <w:kern w:val="32"/>
                <w:szCs w:val="21"/>
                <w:lang w:val="zh-CN"/>
              </w:rPr>
              <w:t>补正后申请内容仍不明确</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1468" w:type="dxa"/>
            <w:vMerge w:val="restart"/>
            <w:tcBorders>
              <w:top w:val="nil"/>
              <w:left w:val="nil"/>
            </w:tcBorders>
            <w:shd w:val="clear" w:color="auto" w:fill="FFFFFF"/>
            <w:noWrap w:val="0"/>
            <w:vAlign w:val="center"/>
          </w:tcPr>
          <w:p>
            <w:pPr>
              <w:autoSpaceDE w:val="0"/>
              <w:autoSpaceDN w:val="0"/>
              <w:jc w:val="left"/>
            </w:pPr>
            <w:r>
              <w:rPr>
                <w:rFonts w:hint="eastAsia" w:ascii="宋体" w:hAnsi="宋体" w:cs="宋体"/>
                <w:snapToGrid w:val="0"/>
                <w:kern w:val="32"/>
                <w:szCs w:val="21"/>
                <w:lang w:val="zh-CN"/>
              </w:rPr>
              <w:t>（五）不予处理</w:t>
            </w:r>
          </w:p>
        </w:tc>
        <w:tc>
          <w:tcPr>
            <w:tcW w:w="2741" w:type="dxa"/>
            <w:tcBorders>
              <w:left w:val="nil"/>
            </w:tcBorders>
            <w:shd w:val="clear" w:color="auto" w:fill="FFFFFF"/>
            <w:noWrap w:val="0"/>
            <w:vAlign w:val="top"/>
          </w:tcPr>
          <w:p>
            <w:pPr>
              <w:autoSpaceDE w:val="0"/>
              <w:autoSpaceDN w:val="0"/>
              <w:spacing w:line="300" w:lineRule="exact"/>
              <w:jc w:val="left"/>
              <w:rPr>
                <w:rFonts w:ascii="宋体"/>
                <w:sz w:val="18"/>
                <w:szCs w:val="18"/>
              </w:rPr>
            </w:pPr>
            <w:r>
              <w:rPr>
                <w:rFonts w:hint="eastAsia" w:ascii="宋体" w:hAnsi="宋体" w:cs="宋体"/>
                <w:snapToGrid w:val="0"/>
                <w:kern w:val="32"/>
                <w:szCs w:val="21"/>
                <w:lang w:eastAsia="en-US"/>
              </w:rPr>
              <w:t>1.</w:t>
            </w:r>
            <w:r>
              <w:rPr>
                <w:rFonts w:hint="eastAsia" w:ascii="宋体" w:hAnsi="宋体" w:cs="宋体"/>
                <w:snapToGrid w:val="0"/>
                <w:kern w:val="32"/>
                <w:szCs w:val="21"/>
                <w:lang w:val="zh-CN"/>
              </w:rPr>
              <w:t>信访举报投诉类申请</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1468" w:type="dxa"/>
            <w:vMerge w:val="continue"/>
            <w:tcBorders>
              <w:top w:val="nil"/>
              <w:left w:val="nil"/>
            </w:tcBorders>
            <w:shd w:val="clear" w:color="auto" w:fill="auto"/>
            <w:noWrap w:val="0"/>
            <w:vAlign w:val="center"/>
          </w:tcPr>
          <w:p>
            <w:pPr>
              <w:autoSpaceDE w:val="0"/>
              <w:autoSpaceDN w:val="0"/>
              <w:jc w:val="left"/>
              <w:rPr>
                <w:rFonts w:ascii="宋体"/>
                <w:sz w:val="18"/>
                <w:szCs w:val="18"/>
              </w:rPr>
            </w:pPr>
          </w:p>
        </w:tc>
        <w:tc>
          <w:tcPr>
            <w:tcW w:w="2741" w:type="dxa"/>
            <w:tcBorders>
              <w:left w:val="nil"/>
            </w:tcBorders>
            <w:shd w:val="clear" w:color="auto" w:fill="FFFFFF"/>
            <w:noWrap w:val="0"/>
            <w:vAlign w:val="top"/>
          </w:tcPr>
          <w:p>
            <w:pPr>
              <w:autoSpaceDE w:val="0"/>
              <w:autoSpaceDN w:val="0"/>
              <w:spacing w:line="300" w:lineRule="exact"/>
              <w:jc w:val="left"/>
              <w:rPr>
                <w:rFonts w:ascii="宋体"/>
                <w:sz w:val="18"/>
                <w:szCs w:val="18"/>
              </w:rPr>
            </w:pPr>
            <w:r>
              <w:rPr>
                <w:rFonts w:hint="eastAsia" w:ascii="宋体" w:hAnsi="宋体" w:cs="宋体"/>
                <w:snapToGrid w:val="0"/>
                <w:kern w:val="32"/>
                <w:szCs w:val="21"/>
                <w:lang w:eastAsia="en-US"/>
              </w:rPr>
              <w:t>2.</w:t>
            </w:r>
            <w:r>
              <w:rPr>
                <w:rFonts w:hint="eastAsia" w:ascii="宋体" w:hAnsi="宋体" w:cs="宋体"/>
                <w:snapToGrid w:val="0"/>
                <w:kern w:val="32"/>
                <w:szCs w:val="21"/>
                <w:lang w:val="zh-CN"/>
              </w:rPr>
              <w:t>重复申请</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1468" w:type="dxa"/>
            <w:vMerge w:val="continue"/>
            <w:tcBorders>
              <w:top w:val="nil"/>
              <w:left w:val="nil"/>
            </w:tcBorders>
            <w:shd w:val="clear" w:color="auto" w:fill="auto"/>
            <w:noWrap w:val="0"/>
            <w:vAlign w:val="center"/>
          </w:tcPr>
          <w:p>
            <w:pPr>
              <w:autoSpaceDE w:val="0"/>
              <w:autoSpaceDN w:val="0"/>
              <w:jc w:val="left"/>
              <w:rPr>
                <w:rFonts w:ascii="宋体"/>
                <w:sz w:val="18"/>
                <w:szCs w:val="18"/>
              </w:rPr>
            </w:pPr>
          </w:p>
        </w:tc>
        <w:tc>
          <w:tcPr>
            <w:tcW w:w="2741" w:type="dxa"/>
            <w:tcBorders>
              <w:left w:val="nil"/>
            </w:tcBorders>
            <w:shd w:val="clear" w:color="auto" w:fill="FFFFFF"/>
            <w:noWrap w:val="0"/>
            <w:vAlign w:val="top"/>
          </w:tcPr>
          <w:p>
            <w:pPr>
              <w:autoSpaceDE w:val="0"/>
              <w:autoSpaceDN w:val="0"/>
              <w:spacing w:line="300" w:lineRule="exact"/>
              <w:jc w:val="left"/>
              <w:rPr>
                <w:rFonts w:ascii="宋体"/>
                <w:sz w:val="18"/>
                <w:szCs w:val="18"/>
              </w:rPr>
            </w:pPr>
            <w:r>
              <w:rPr>
                <w:rFonts w:hint="eastAsia" w:ascii="宋体" w:hAnsi="宋体" w:cs="宋体"/>
                <w:snapToGrid w:val="0"/>
                <w:kern w:val="32"/>
                <w:szCs w:val="21"/>
                <w:lang w:eastAsia="en-US"/>
              </w:rPr>
              <w:t>3.</w:t>
            </w:r>
            <w:r>
              <w:rPr>
                <w:rFonts w:hint="eastAsia" w:ascii="宋体" w:hAnsi="宋体" w:cs="宋体"/>
                <w:snapToGrid w:val="0"/>
                <w:kern w:val="32"/>
                <w:szCs w:val="21"/>
                <w:lang w:val="zh-CN"/>
              </w:rPr>
              <w:t>要求提供公开出版物</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9"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1468" w:type="dxa"/>
            <w:vMerge w:val="continue"/>
            <w:tcBorders>
              <w:top w:val="nil"/>
              <w:left w:val="nil"/>
            </w:tcBorders>
            <w:shd w:val="clear" w:color="auto" w:fill="auto"/>
            <w:noWrap w:val="0"/>
            <w:vAlign w:val="center"/>
          </w:tcPr>
          <w:p>
            <w:pPr>
              <w:autoSpaceDE w:val="0"/>
              <w:autoSpaceDN w:val="0"/>
              <w:jc w:val="left"/>
              <w:rPr>
                <w:rFonts w:ascii="宋体"/>
                <w:sz w:val="18"/>
                <w:szCs w:val="18"/>
              </w:rPr>
            </w:pPr>
          </w:p>
        </w:tc>
        <w:tc>
          <w:tcPr>
            <w:tcW w:w="2741" w:type="dxa"/>
            <w:tcBorders>
              <w:left w:val="nil"/>
            </w:tcBorders>
            <w:shd w:val="clear" w:color="auto" w:fill="FFFFFF"/>
            <w:noWrap w:val="0"/>
            <w:vAlign w:val="top"/>
          </w:tcPr>
          <w:p>
            <w:pPr>
              <w:autoSpaceDE w:val="0"/>
              <w:autoSpaceDN w:val="0"/>
              <w:spacing w:line="300" w:lineRule="exact"/>
              <w:jc w:val="left"/>
              <w:rPr>
                <w:rFonts w:ascii="宋体"/>
                <w:sz w:val="18"/>
                <w:szCs w:val="18"/>
              </w:rPr>
            </w:pPr>
            <w:r>
              <w:rPr>
                <w:rFonts w:hint="eastAsia" w:ascii="宋体" w:hAnsi="宋体" w:cs="宋体"/>
                <w:snapToGrid w:val="0"/>
                <w:kern w:val="32"/>
                <w:szCs w:val="21"/>
              </w:rPr>
              <w:t>4.</w:t>
            </w:r>
            <w:r>
              <w:rPr>
                <w:rFonts w:hint="eastAsia" w:ascii="宋体" w:hAnsi="宋体" w:cs="宋体"/>
                <w:snapToGrid w:val="0"/>
                <w:kern w:val="32"/>
                <w:szCs w:val="21"/>
                <w:lang w:val="zh-CN"/>
              </w:rPr>
              <w:t>无正当理由大量反复申请</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1468" w:type="dxa"/>
            <w:vMerge w:val="continue"/>
            <w:tcBorders>
              <w:top w:val="nil"/>
              <w:left w:val="nil"/>
            </w:tcBorders>
            <w:shd w:val="clear" w:color="auto" w:fill="auto"/>
            <w:noWrap w:val="0"/>
            <w:vAlign w:val="center"/>
          </w:tcPr>
          <w:p>
            <w:pPr>
              <w:autoSpaceDE w:val="0"/>
              <w:autoSpaceDN w:val="0"/>
              <w:jc w:val="left"/>
              <w:rPr>
                <w:rFonts w:ascii="宋体"/>
                <w:sz w:val="18"/>
                <w:szCs w:val="18"/>
              </w:rPr>
            </w:pPr>
          </w:p>
        </w:tc>
        <w:tc>
          <w:tcPr>
            <w:tcW w:w="2741" w:type="dxa"/>
            <w:tcBorders>
              <w:left w:val="nil"/>
            </w:tcBorders>
            <w:shd w:val="clear" w:color="auto" w:fill="FFFFFF"/>
            <w:noWrap w:val="0"/>
            <w:vAlign w:val="top"/>
          </w:tcPr>
          <w:p>
            <w:pPr>
              <w:autoSpaceDE w:val="0"/>
              <w:autoSpaceDN w:val="0"/>
              <w:spacing w:line="300" w:lineRule="exact"/>
              <w:jc w:val="left"/>
              <w:rPr>
                <w:rFonts w:ascii="宋体"/>
                <w:sz w:val="18"/>
                <w:szCs w:val="18"/>
              </w:rPr>
            </w:pPr>
            <w:r>
              <w:rPr>
                <w:rFonts w:hint="eastAsia" w:ascii="宋体" w:hAnsi="宋体" w:cs="宋体"/>
                <w:snapToGrid w:val="0"/>
                <w:kern w:val="32"/>
                <w:szCs w:val="21"/>
              </w:rPr>
              <w:t>5.</w:t>
            </w:r>
            <w:r>
              <w:rPr>
                <w:rFonts w:hint="eastAsia" w:ascii="宋体" w:hAnsi="宋体" w:cs="宋体"/>
                <w:snapToGrid w:val="0"/>
                <w:kern w:val="32"/>
                <w:szCs w:val="21"/>
                <w:lang w:val="zh-CN"/>
              </w:rPr>
              <w:t>要求行政机关确认或重新出具已获取信息</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4209" w:type="dxa"/>
            <w:gridSpan w:val="2"/>
            <w:tcBorders>
              <w:left w:val="nil"/>
            </w:tcBorders>
            <w:shd w:val="clear" w:color="auto" w:fill="FFFFFF"/>
            <w:noWrap w:val="0"/>
            <w:vAlign w:val="center"/>
          </w:tcPr>
          <w:p>
            <w:pPr>
              <w:autoSpaceDE w:val="0"/>
              <w:autoSpaceDN w:val="0"/>
              <w:jc w:val="left"/>
              <w:rPr>
                <w:rFonts w:ascii="宋体"/>
                <w:sz w:val="18"/>
                <w:szCs w:val="18"/>
              </w:rPr>
            </w:pPr>
            <w:r>
              <w:rPr>
                <w:rFonts w:hint="eastAsia" w:ascii="宋体" w:hAnsi="宋体" w:cs="宋体"/>
                <w:snapToGrid w:val="0"/>
                <w:kern w:val="32"/>
                <w:szCs w:val="21"/>
                <w:lang w:val="zh-CN"/>
              </w:rPr>
              <w:t>（六）其他处理</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8" w:hRule="atLeast"/>
          <w:jc w:val="center"/>
        </w:trPr>
        <w:tc>
          <w:tcPr>
            <w:tcW w:w="592" w:type="dxa"/>
            <w:vMerge w:val="continue"/>
            <w:tcBorders>
              <w:top w:val="nil"/>
            </w:tcBorders>
            <w:shd w:val="clear" w:color="auto" w:fill="auto"/>
            <w:noWrap w:val="0"/>
            <w:textDirection w:val="tbRlV"/>
            <w:vAlign w:val="center"/>
          </w:tcPr>
          <w:p>
            <w:pPr>
              <w:autoSpaceDE w:val="0"/>
              <w:autoSpaceDN w:val="0"/>
              <w:jc w:val="left"/>
              <w:rPr>
                <w:rFonts w:ascii="宋体"/>
                <w:sz w:val="18"/>
                <w:szCs w:val="18"/>
              </w:rPr>
            </w:pPr>
          </w:p>
        </w:tc>
        <w:tc>
          <w:tcPr>
            <w:tcW w:w="4209" w:type="dxa"/>
            <w:gridSpan w:val="2"/>
            <w:tcBorders>
              <w:left w:val="nil"/>
            </w:tcBorders>
            <w:shd w:val="clear" w:color="auto" w:fill="FFFFFF"/>
            <w:noWrap w:val="0"/>
            <w:vAlign w:val="center"/>
          </w:tcPr>
          <w:p>
            <w:pPr>
              <w:autoSpaceDE w:val="0"/>
              <w:autoSpaceDN w:val="0"/>
              <w:jc w:val="left"/>
              <w:rPr>
                <w:rFonts w:ascii="宋体"/>
                <w:sz w:val="18"/>
                <w:szCs w:val="18"/>
              </w:rPr>
            </w:pPr>
            <w:r>
              <w:rPr>
                <w:rFonts w:hint="eastAsia" w:ascii="宋体" w:hAnsi="宋体" w:cs="宋体"/>
                <w:snapToGrid w:val="0"/>
                <w:kern w:val="32"/>
                <w:szCs w:val="21"/>
                <w:lang w:val="zh-CN"/>
              </w:rPr>
              <w:t>（七）总计</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atLeast"/>
          <w:jc w:val="center"/>
        </w:trPr>
        <w:tc>
          <w:tcPr>
            <w:tcW w:w="4801" w:type="dxa"/>
            <w:gridSpan w:val="3"/>
            <w:shd w:val="clear" w:color="auto" w:fill="FFFFFF"/>
            <w:noWrap w:val="0"/>
            <w:vAlign w:val="center"/>
          </w:tcPr>
          <w:p>
            <w:pPr>
              <w:autoSpaceDE w:val="0"/>
              <w:autoSpaceDN w:val="0"/>
              <w:jc w:val="left"/>
              <w:rPr>
                <w:rFonts w:ascii="宋体"/>
                <w:sz w:val="18"/>
                <w:szCs w:val="18"/>
              </w:rPr>
            </w:pPr>
            <w:r>
              <w:rPr>
                <w:rFonts w:hint="eastAsia" w:ascii="宋体" w:hAnsi="宋体" w:cs="宋体"/>
                <w:snapToGrid w:val="0"/>
                <w:kern w:val="32"/>
                <w:szCs w:val="21"/>
                <w:lang w:val="zh-CN"/>
              </w:rPr>
              <w:t>四、结转下年度继续办理</w:t>
            </w:r>
          </w:p>
        </w:tc>
        <w:tc>
          <w:tcPr>
            <w:tcW w:w="70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5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lef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68" w:type="dxa"/>
            <w:tcBorders>
              <w:left w:val="nil"/>
            </w:tcBorders>
            <w:shd w:val="clear" w:color="auto" w:fill="FFFFFF"/>
            <w:noWrap w:val="0"/>
            <w:vAlign w:val="center"/>
          </w:tcPr>
          <w:p>
            <w:pPr>
              <w:jc w:val="center"/>
              <w:rPr>
                <w:rFonts w:ascii="宋体" w:hAnsi="宋体"/>
                <w:sz w:val="18"/>
                <w:szCs w:val="18"/>
              </w:rPr>
            </w:pPr>
            <w:r>
              <w:rPr>
                <w:rFonts w:ascii="宋体" w:hAnsi="宋体"/>
                <w:sz w:val="18"/>
                <w:szCs w:val="18"/>
              </w:rPr>
              <w:t>0</w:t>
            </w:r>
          </w:p>
        </w:tc>
      </w:tr>
    </w:tbl>
    <w:p>
      <w:pPr>
        <w:rPr>
          <w:rFonts w:ascii="黑体" w:hAnsi="宋体" w:eastAsia="黑体"/>
          <w:sz w:val="32"/>
          <w:szCs w:val="32"/>
        </w:rPr>
      </w:pPr>
    </w:p>
    <w:p>
      <w:pPr>
        <w:ind w:firstLine="640" w:firstLineChars="200"/>
        <w:rPr>
          <w:rFonts w:ascii="黑体" w:hAnsi="宋体" w:eastAsia="黑体"/>
          <w:sz w:val="32"/>
          <w:szCs w:val="32"/>
        </w:rPr>
      </w:pPr>
      <w:r>
        <w:rPr>
          <w:rFonts w:hint="eastAsia" w:ascii="黑体" w:hAnsi="宋体" w:eastAsia="黑体"/>
          <w:sz w:val="32"/>
          <w:szCs w:val="32"/>
        </w:rPr>
        <w:t>四、政府信息公开行政复议、行政诉讼情况</w:t>
      </w:r>
    </w:p>
    <w:tbl>
      <w:tblPr>
        <w:tblStyle w:val="5"/>
        <w:tblW w:w="8472" w:type="dxa"/>
        <w:jc w:val="center"/>
        <w:tblLayout w:type="fixed"/>
        <w:tblCellMar>
          <w:top w:w="0" w:type="dxa"/>
          <w:left w:w="10" w:type="dxa"/>
          <w:bottom w:w="0" w:type="dxa"/>
          <w:right w:w="10" w:type="dxa"/>
        </w:tblCellMar>
      </w:tblPr>
      <w:tblGrid>
        <w:gridCol w:w="566"/>
        <w:gridCol w:w="525"/>
        <w:gridCol w:w="570"/>
        <w:gridCol w:w="495"/>
        <w:gridCol w:w="675"/>
        <w:gridCol w:w="629"/>
        <w:gridCol w:w="585"/>
        <w:gridCol w:w="540"/>
        <w:gridCol w:w="541"/>
        <w:gridCol w:w="510"/>
        <w:gridCol w:w="615"/>
        <w:gridCol w:w="615"/>
        <w:gridCol w:w="630"/>
        <w:gridCol w:w="525"/>
        <w:gridCol w:w="451"/>
      </w:tblGrid>
      <w:tr>
        <w:tblPrEx>
          <w:tblCellMar>
            <w:top w:w="0" w:type="dxa"/>
            <w:left w:w="10" w:type="dxa"/>
            <w:bottom w:w="0" w:type="dxa"/>
            <w:right w:w="10" w:type="dxa"/>
          </w:tblCellMar>
        </w:tblPrEx>
        <w:trPr>
          <w:trHeight w:val="461" w:hRule="atLeast"/>
          <w:jc w:val="center"/>
        </w:trPr>
        <w:tc>
          <w:tcPr>
            <w:tcW w:w="2831" w:type="dxa"/>
            <w:gridSpan w:val="5"/>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行政复议</w:t>
            </w:r>
          </w:p>
        </w:tc>
        <w:tc>
          <w:tcPr>
            <w:tcW w:w="5641" w:type="dxa"/>
            <w:gridSpan w:val="10"/>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宋体"/>
                <w:sz w:val="18"/>
                <w:szCs w:val="18"/>
              </w:rPr>
            </w:pPr>
            <w:r>
              <w:rPr>
                <w:rFonts w:hint="eastAsia" w:ascii="宋体" w:hAnsi="宋体"/>
                <w:sz w:val="18"/>
                <w:szCs w:val="18"/>
              </w:rPr>
              <w:t>行政诉讼</w:t>
            </w:r>
          </w:p>
        </w:tc>
      </w:tr>
      <w:tr>
        <w:tblPrEx>
          <w:tblCellMar>
            <w:top w:w="0" w:type="dxa"/>
            <w:left w:w="10" w:type="dxa"/>
            <w:bottom w:w="0" w:type="dxa"/>
            <w:right w:w="10" w:type="dxa"/>
          </w:tblCellMar>
        </w:tblPrEx>
        <w:trPr>
          <w:trHeight w:val="461" w:hRule="atLeast"/>
          <w:jc w:val="center"/>
        </w:trPr>
        <w:tc>
          <w:tcPr>
            <w:tcW w:w="566" w:type="dxa"/>
            <w:vMerge w:val="restart"/>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结果</w:t>
            </w:r>
            <w:r>
              <w:rPr>
                <w:rFonts w:ascii="宋体" w:hAnsi="宋体"/>
                <w:sz w:val="18"/>
                <w:szCs w:val="18"/>
              </w:rPr>
              <w:t xml:space="preserve"> </w:t>
            </w:r>
            <w:r>
              <w:rPr>
                <w:rFonts w:hint="eastAsia" w:ascii="宋体" w:hAnsi="宋体"/>
                <w:sz w:val="18"/>
                <w:szCs w:val="18"/>
              </w:rPr>
              <w:t>维持</w:t>
            </w:r>
          </w:p>
        </w:tc>
        <w:tc>
          <w:tcPr>
            <w:tcW w:w="525" w:type="dxa"/>
            <w:vMerge w:val="restart"/>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结果</w:t>
            </w:r>
            <w:r>
              <w:rPr>
                <w:rFonts w:ascii="宋体" w:hAnsi="宋体"/>
                <w:sz w:val="18"/>
                <w:szCs w:val="18"/>
              </w:rPr>
              <w:t xml:space="preserve"> </w:t>
            </w:r>
            <w:r>
              <w:rPr>
                <w:rFonts w:hint="eastAsia" w:ascii="宋体" w:hAnsi="宋体"/>
                <w:sz w:val="18"/>
                <w:szCs w:val="18"/>
              </w:rPr>
              <w:t>纠正</w:t>
            </w:r>
          </w:p>
        </w:tc>
        <w:tc>
          <w:tcPr>
            <w:tcW w:w="570" w:type="dxa"/>
            <w:vMerge w:val="restart"/>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其他</w:t>
            </w:r>
            <w:r>
              <w:rPr>
                <w:rFonts w:ascii="宋体" w:hAnsi="宋体"/>
                <w:sz w:val="18"/>
                <w:szCs w:val="18"/>
              </w:rPr>
              <w:t xml:space="preserve"> </w:t>
            </w:r>
            <w:r>
              <w:rPr>
                <w:rFonts w:hint="eastAsia" w:ascii="宋体" w:hAnsi="宋体"/>
                <w:sz w:val="18"/>
                <w:szCs w:val="18"/>
              </w:rPr>
              <w:t>结果</w:t>
            </w:r>
          </w:p>
        </w:tc>
        <w:tc>
          <w:tcPr>
            <w:tcW w:w="495" w:type="dxa"/>
            <w:vMerge w:val="restart"/>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尚未</w:t>
            </w:r>
            <w:r>
              <w:rPr>
                <w:rFonts w:ascii="宋体" w:hAnsi="宋体"/>
                <w:sz w:val="18"/>
                <w:szCs w:val="18"/>
              </w:rPr>
              <w:t xml:space="preserve"> </w:t>
            </w:r>
            <w:r>
              <w:rPr>
                <w:rFonts w:hint="eastAsia" w:ascii="宋体" w:hAnsi="宋体"/>
                <w:sz w:val="18"/>
                <w:szCs w:val="18"/>
              </w:rPr>
              <w:t>审结</w:t>
            </w:r>
          </w:p>
        </w:tc>
        <w:tc>
          <w:tcPr>
            <w:tcW w:w="675" w:type="dxa"/>
            <w:vMerge w:val="restart"/>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总计</w:t>
            </w:r>
          </w:p>
        </w:tc>
        <w:tc>
          <w:tcPr>
            <w:tcW w:w="2805" w:type="dxa"/>
            <w:gridSpan w:val="5"/>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未经复议直接起诉</w:t>
            </w:r>
          </w:p>
        </w:tc>
        <w:tc>
          <w:tcPr>
            <w:tcW w:w="2836" w:type="dxa"/>
            <w:gridSpan w:val="5"/>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宋体"/>
                <w:sz w:val="18"/>
                <w:szCs w:val="18"/>
              </w:rPr>
            </w:pPr>
            <w:r>
              <w:rPr>
                <w:rFonts w:hint="eastAsia" w:ascii="宋体" w:hAnsi="宋体"/>
                <w:sz w:val="18"/>
                <w:szCs w:val="18"/>
              </w:rPr>
              <w:t>复议后起诉</w:t>
            </w:r>
          </w:p>
        </w:tc>
      </w:tr>
      <w:tr>
        <w:tblPrEx>
          <w:tblCellMar>
            <w:top w:w="0" w:type="dxa"/>
            <w:left w:w="10" w:type="dxa"/>
            <w:bottom w:w="0" w:type="dxa"/>
            <w:right w:w="10" w:type="dxa"/>
          </w:tblCellMar>
        </w:tblPrEx>
        <w:trPr>
          <w:trHeight w:val="850" w:hRule="atLeast"/>
          <w:jc w:val="center"/>
        </w:trPr>
        <w:tc>
          <w:tcPr>
            <w:tcW w:w="566" w:type="dxa"/>
            <w:vMerge w:val="continue"/>
            <w:tcBorders>
              <w:top w:val="single" w:color="auto" w:sz="4" w:space="0"/>
              <w:left w:val="single" w:color="auto" w:sz="4" w:space="0"/>
              <w:bottom w:val="nil"/>
              <w:right w:val="nil"/>
            </w:tcBorders>
            <w:shd w:val="clear" w:color="auto" w:fill="auto"/>
            <w:noWrap w:val="0"/>
            <w:vAlign w:val="center"/>
          </w:tcPr>
          <w:p>
            <w:pPr>
              <w:widowControl/>
              <w:jc w:val="center"/>
              <w:rPr>
                <w:rFonts w:ascii="宋体"/>
                <w:sz w:val="18"/>
                <w:szCs w:val="18"/>
              </w:rPr>
            </w:pPr>
          </w:p>
        </w:tc>
        <w:tc>
          <w:tcPr>
            <w:tcW w:w="525" w:type="dxa"/>
            <w:vMerge w:val="continue"/>
            <w:tcBorders>
              <w:top w:val="single" w:color="auto" w:sz="4" w:space="0"/>
              <w:left w:val="single" w:color="auto" w:sz="4" w:space="0"/>
              <w:bottom w:val="nil"/>
              <w:right w:val="nil"/>
            </w:tcBorders>
            <w:shd w:val="clear" w:color="auto" w:fill="auto"/>
            <w:noWrap w:val="0"/>
            <w:vAlign w:val="center"/>
          </w:tcPr>
          <w:p>
            <w:pPr>
              <w:widowControl/>
              <w:jc w:val="center"/>
              <w:rPr>
                <w:rFonts w:ascii="宋体"/>
                <w:sz w:val="18"/>
                <w:szCs w:val="18"/>
              </w:rPr>
            </w:pPr>
          </w:p>
        </w:tc>
        <w:tc>
          <w:tcPr>
            <w:tcW w:w="570" w:type="dxa"/>
            <w:vMerge w:val="continue"/>
            <w:tcBorders>
              <w:top w:val="single" w:color="auto" w:sz="4" w:space="0"/>
              <w:left w:val="single" w:color="auto" w:sz="4" w:space="0"/>
              <w:bottom w:val="nil"/>
              <w:right w:val="nil"/>
            </w:tcBorders>
            <w:shd w:val="clear" w:color="auto" w:fill="auto"/>
            <w:noWrap w:val="0"/>
            <w:vAlign w:val="center"/>
          </w:tcPr>
          <w:p>
            <w:pPr>
              <w:widowControl/>
              <w:jc w:val="center"/>
              <w:rPr>
                <w:rFonts w:ascii="宋体"/>
                <w:sz w:val="18"/>
                <w:szCs w:val="18"/>
              </w:rPr>
            </w:pPr>
          </w:p>
        </w:tc>
        <w:tc>
          <w:tcPr>
            <w:tcW w:w="495" w:type="dxa"/>
            <w:vMerge w:val="continue"/>
            <w:tcBorders>
              <w:top w:val="single" w:color="auto" w:sz="4" w:space="0"/>
              <w:left w:val="single" w:color="auto" w:sz="4" w:space="0"/>
              <w:bottom w:val="nil"/>
              <w:right w:val="nil"/>
            </w:tcBorders>
            <w:shd w:val="clear" w:color="auto" w:fill="auto"/>
            <w:noWrap w:val="0"/>
            <w:vAlign w:val="center"/>
          </w:tcPr>
          <w:p>
            <w:pPr>
              <w:widowControl/>
              <w:jc w:val="center"/>
              <w:rPr>
                <w:rFonts w:ascii="宋体"/>
                <w:sz w:val="18"/>
                <w:szCs w:val="18"/>
              </w:rPr>
            </w:pPr>
          </w:p>
        </w:tc>
        <w:tc>
          <w:tcPr>
            <w:tcW w:w="675" w:type="dxa"/>
            <w:vMerge w:val="continue"/>
            <w:tcBorders>
              <w:top w:val="single" w:color="auto" w:sz="4" w:space="0"/>
              <w:left w:val="single" w:color="auto" w:sz="4" w:space="0"/>
              <w:bottom w:val="nil"/>
              <w:right w:val="nil"/>
            </w:tcBorders>
            <w:shd w:val="clear" w:color="auto" w:fill="auto"/>
            <w:noWrap w:val="0"/>
            <w:vAlign w:val="center"/>
          </w:tcPr>
          <w:p>
            <w:pPr>
              <w:widowControl/>
              <w:jc w:val="center"/>
              <w:rPr>
                <w:rFonts w:ascii="宋体"/>
                <w:sz w:val="18"/>
                <w:szCs w:val="18"/>
              </w:rPr>
            </w:pPr>
          </w:p>
        </w:tc>
        <w:tc>
          <w:tcPr>
            <w:tcW w:w="629"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结果</w:t>
            </w:r>
            <w:r>
              <w:rPr>
                <w:rFonts w:ascii="宋体" w:hAnsi="宋体"/>
                <w:sz w:val="18"/>
                <w:szCs w:val="18"/>
              </w:rPr>
              <w:t xml:space="preserve"> </w:t>
            </w:r>
            <w:r>
              <w:rPr>
                <w:rFonts w:hint="eastAsia" w:ascii="宋体" w:hAnsi="宋体"/>
                <w:sz w:val="18"/>
                <w:szCs w:val="18"/>
              </w:rPr>
              <w:t>维持</w:t>
            </w:r>
          </w:p>
        </w:tc>
        <w:tc>
          <w:tcPr>
            <w:tcW w:w="585"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结果</w:t>
            </w:r>
            <w:r>
              <w:rPr>
                <w:rFonts w:ascii="宋体" w:hAnsi="宋体"/>
                <w:sz w:val="18"/>
                <w:szCs w:val="18"/>
              </w:rPr>
              <w:t xml:space="preserve"> </w:t>
            </w:r>
            <w:r>
              <w:rPr>
                <w:rFonts w:hint="eastAsia" w:ascii="宋体" w:hAnsi="宋体"/>
                <w:sz w:val="18"/>
                <w:szCs w:val="18"/>
              </w:rPr>
              <w:t>纠正</w:t>
            </w:r>
          </w:p>
        </w:tc>
        <w:tc>
          <w:tcPr>
            <w:tcW w:w="540"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其他</w:t>
            </w:r>
            <w:r>
              <w:rPr>
                <w:rFonts w:ascii="宋体" w:hAnsi="宋体"/>
                <w:sz w:val="18"/>
                <w:szCs w:val="18"/>
              </w:rPr>
              <w:t xml:space="preserve"> </w:t>
            </w:r>
            <w:r>
              <w:rPr>
                <w:rFonts w:hint="eastAsia" w:ascii="宋体" w:hAnsi="宋体"/>
                <w:sz w:val="18"/>
                <w:szCs w:val="18"/>
              </w:rPr>
              <w:t>结果</w:t>
            </w:r>
          </w:p>
        </w:tc>
        <w:tc>
          <w:tcPr>
            <w:tcW w:w="541"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尚未</w:t>
            </w:r>
            <w:r>
              <w:rPr>
                <w:rFonts w:ascii="宋体" w:hAnsi="宋体"/>
                <w:sz w:val="18"/>
                <w:szCs w:val="18"/>
              </w:rPr>
              <w:t xml:space="preserve"> </w:t>
            </w:r>
            <w:r>
              <w:rPr>
                <w:rFonts w:hint="eastAsia" w:ascii="宋体" w:hAnsi="宋体"/>
                <w:sz w:val="18"/>
                <w:szCs w:val="18"/>
              </w:rPr>
              <w:t>审结</w:t>
            </w:r>
          </w:p>
        </w:tc>
        <w:tc>
          <w:tcPr>
            <w:tcW w:w="510"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总</w:t>
            </w:r>
            <w:r>
              <w:rPr>
                <w:rFonts w:ascii="宋体" w:hAnsi="宋体"/>
                <w:sz w:val="18"/>
                <w:szCs w:val="18"/>
              </w:rPr>
              <w:t xml:space="preserve"> </w:t>
            </w:r>
            <w:r>
              <w:rPr>
                <w:rFonts w:hint="eastAsia" w:ascii="宋体" w:hAnsi="宋体"/>
                <w:sz w:val="18"/>
                <w:szCs w:val="18"/>
              </w:rPr>
              <w:t>计</w:t>
            </w:r>
          </w:p>
        </w:tc>
        <w:tc>
          <w:tcPr>
            <w:tcW w:w="615"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结果</w:t>
            </w:r>
            <w:r>
              <w:rPr>
                <w:rFonts w:ascii="宋体" w:hAnsi="宋体"/>
                <w:sz w:val="18"/>
                <w:szCs w:val="18"/>
              </w:rPr>
              <w:t xml:space="preserve"> </w:t>
            </w:r>
            <w:r>
              <w:rPr>
                <w:rFonts w:hint="eastAsia" w:ascii="宋体" w:hAnsi="宋体"/>
                <w:sz w:val="18"/>
                <w:szCs w:val="18"/>
              </w:rPr>
              <w:t>维持</w:t>
            </w:r>
          </w:p>
        </w:tc>
        <w:tc>
          <w:tcPr>
            <w:tcW w:w="615"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结果</w:t>
            </w:r>
            <w:r>
              <w:rPr>
                <w:rFonts w:ascii="宋体" w:hAnsi="宋体"/>
                <w:sz w:val="18"/>
                <w:szCs w:val="18"/>
              </w:rPr>
              <w:t xml:space="preserve"> </w:t>
            </w:r>
            <w:r>
              <w:rPr>
                <w:rFonts w:hint="eastAsia" w:ascii="宋体" w:hAnsi="宋体"/>
                <w:sz w:val="18"/>
                <w:szCs w:val="18"/>
              </w:rPr>
              <w:t>纠正</w:t>
            </w:r>
          </w:p>
        </w:tc>
        <w:tc>
          <w:tcPr>
            <w:tcW w:w="630"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其他</w:t>
            </w:r>
            <w:r>
              <w:rPr>
                <w:rFonts w:ascii="宋体" w:hAnsi="宋体"/>
                <w:sz w:val="18"/>
                <w:szCs w:val="18"/>
              </w:rPr>
              <w:t xml:space="preserve"> </w:t>
            </w:r>
            <w:r>
              <w:rPr>
                <w:rFonts w:hint="eastAsia" w:ascii="宋体" w:hAnsi="宋体"/>
                <w:sz w:val="18"/>
                <w:szCs w:val="18"/>
              </w:rPr>
              <w:t>结果</w:t>
            </w:r>
          </w:p>
        </w:tc>
        <w:tc>
          <w:tcPr>
            <w:tcW w:w="525" w:type="dxa"/>
            <w:tcBorders>
              <w:top w:val="single" w:color="auto" w:sz="4" w:space="0"/>
              <w:left w:val="single" w:color="auto" w:sz="4" w:space="0"/>
              <w:bottom w:val="nil"/>
              <w:right w:val="nil"/>
            </w:tcBorders>
            <w:shd w:val="clear" w:color="auto" w:fill="FFFFFF"/>
            <w:noWrap w:val="0"/>
            <w:vAlign w:val="center"/>
          </w:tcPr>
          <w:p>
            <w:pPr>
              <w:jc w:val="center"/>
              <w:rPr>
                <w:rFonts w:ascii="宋体"/>
                <w:sz w:val="18"/>
                <w:szCs w:val="18"/>
              </w:rPr>
            </w:pPr>
            <w:r>
              <w:rPr>
                <w:rFonts w:hint="eastAsia" w:ascii="宋体" w:hAnsi="宋体"/>
                <w:sz w:val="18"/>
                <w:szCs w:val="18"/>
              </w:rPr>
              <w:t>尚未</w:t>
            </w:r>
            <w:r>
              <w:rPr>
                <w:rFonts w:ascii="宋体" w:hAnsi="宋体"/>
                <w:sz w:val="18"/>
                <w:szCs w:val="18"/>
              </w:rPr>
              <w:t xml:space="preserve"> </w:t>
            </w:r>
            <w:r>
              <w:rPr>
                <w:rFonts w:hint="eastAsia" w:ascii="宋体" w:hAnsi="宋体"/>
                <w:sz w:val="18"/>
                <w:szCs w:val="18"/>
              </w:rPr>
              <w:t>审结</w:t>
            </w:r>
          </w:p>
        </w:tc>
        <w:tc>
          <w:tcPr>
            <w:tcW w:w="451" w:type="dxa"/>
            <w:tcBorders>
              <w:top w:val="single" w:color="auto" w:sz="4" w:space="0"/>
              <w:left w:val="single" w:color="auto" w:sz="4" w:space="0"/>
              <w:bottom w:val="nil"/>
              <w:right w:val="single" w:color="auto" w:sz="4" w:space="0"/>
            </w:tcBorders>
            <w:shd w:val="clear" w:color="auto" w:fill="FFFFFF"/>
            <w:noWrap w:val="0"/>
            <w:vAlign w:val="center"/>
          </w:tcPr>
          <w:p>
            <w:pPr>
              <w:jc w:val="center"/>
              <w:rPr>
                <w:rFonts w:ascii="宋体"/>
                <w:sz w:val="18"/>
                <w:szCs w:val="18"/>
              </w:rPr>
            </w:pPr>
            <w:r>
              <w:rPr>
                <w:rFonts w:hint="eastAsia" w:ascii="宋体" w:hAnsi="宋体"/>
                <w:sz w:val="18"/>
                <w:szCs w:val="18"/>
              </w:rPr>
              <w:t>总计</w:t>
            </w:r>
          </w:p>
        </w:tc>
      </w:tr>
      <w:tr>
        <w:tblPrEx>
          <w:tblCellMar>
            <w:top w:w="0" w:type="dxa"/>
            <w:left w:w="10" w:type="dxa"/>
            <w:bottom w:w="0" w:type="dxa"/>
            <w:right w:w="10" w:type="dxa"/>
          </w:tblCellMar>
        </w:tblPrEx>
        <w:trPr>
          <w:trHeight w:val="516" w:hRule="atLeast"/>
          <w:jc w:val="center"/>
        </w:trPr>
        <w:tc>
          <w:tcPr>
            <w:tcW w:w="566"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25"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570"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495"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宋体"/>
                <w:sz w:val="18"/>
                <w:szCs w:val="18"/>
              </w:rPr>
            </w:pPr>
            <w:r>
              <w:rPr>
                <w:rFonts w:ascii="宋体" w:hAnsi="宋体"/>
                <w:sz w:val="18"/>
                <w:szCs w:val="18"/>
              </w:rPr>
              <w:t>0</w:t>
            </w:r>
          </w:p>
        </w:tc>
        <w:tc>
          <w:tcPr>
            <w:tcW w:w="675"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宋体" w:hAnsi="宋体"/>
                <w:sz w:val="18"/>
                <w:szCs w:val="18"/>
              </w:rPr>
            </w:pPr>
            <w:r>
              <w:rPr>
                <w:rFonts w:ascii="宋体" w:hAnsi="宋体"/>
                <w:sz w:val="18"/>
                <w:szCs w:val="18"/>
              </w:rPr>
              <w:t>0</w:t>
            </w:r>
          </w:p>
        </w:tc>
        <w:tc>
          <w:tcPr>
            <w:tcW w:w="629"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宋体" w:hAnsi="宋体"/>
                <w:sz w:val="18"/>
                <w:szCs w:val="18"/>
              </w:rPr>
            </w:pPr>
            <w:r>
              <w:rPr>
                <w:rFonts w:ascii="宋体" w:hAnsi="宋体"/>
                <w:sz w:val="18"/>
                <w:szCs w:val="18"/>
              </w:rPr>
              <w:t>0</w:t>
            </w:r>
          </w:p>
        </w:tc>
        <w:tc>
          <w:tcPr>
            <w:tcW w:w="585"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宋体" w:hAnsi="宋体"/>
                <w:sz w:val="18"/>
                <w:szCs w:val="18"/>
              </w:rPr>
            </w:pPr>
            <w:r>
              <w:rPr>
                <w:rFonts w:ascii="宋体" w:hAnsi="宋体"/>
                <w:sz w:val="18"/>
                <w:szCs w:val="18"/>
              </w:rPr>
              <w:t>0</w:t>
            </w:r>
          </w:p>
        </w:tc>
        <w:tc>
          <w:tcPr>
            <w:tcW w:w="540"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宋体" w:hAnsi="宋体"/>
                <w:sz w:val="18"/>
                <w:szCs w:val="18"/>
              </w:rPr>
            </w:pPr>
            <w:r>
              <w:rPr>
                <w:rFonts w:ascii="宋体" w:hAnsi="宋体"/>
                <w:sz w:val="18"/>
                <w:szCs w:val="18"/>
              </w:rPr>
              <w:t>0</w:t>
            </w:r>
          </w:p>
        </w:tc>
        <w:tc>
          <w:tcPr>
            <w:tcW w:w="541"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宋体" w:hAnsi="宋体"/>
                <w:sz w:val="18"/>
                <w:szCs w:val="18"/>
              </w:rPr>
            </w:pPr>
            <w:r>
              <w:rPr>
                <w:rFonts w:ascii="宋体" w:hAnsi="宋体"/>
                <w:sz w:val="18"/>
                <w:szCs w:val="18"/>
              </w:rPr>
              <w:t>0</w:t>
            </w:r>
          </w:p>
        </w:tc>
        <w:tc>
          <w:tcPr>
            <w:tcW w:w="510"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宋体" w:hAnsi="宋体"/>
                <w:sz w:val="18"/>
                <w:szCs w:val="18"/>
              </w:rPr>
            </w:pPr>
            <w:r>
              <w:rPr>
                <w:rFonts w:ascii="宋体" w:hAnsi="宋体"/>
                <w:sz w:val="18"/>
                <w:szCs w:val="18"/>
              </w:rPr>
              <w:t>0</w:t>
            </w:r>
          </w:p>
        </w:tc>
        <w:tc>
          <w:tcPr>
            <w:tcW w:w="615"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宋体" w:hAnsi="宋体"/>
                <w:sz w:val="18"/>
                <w:szCs w:val="18"/>
              </w:rPr>
            </w:pPr>
            <w:r>
              <w:rPr>
                <w:rFonts w:ascii="宋体" w:hAnsi="宋体"/>
                <w:sz w:val="18"/>
                <w:szCs w:val="18"/>
              </w:rPr>
              <w:t>0</w:t>
            </w:r>
          </w:p>
        </w:tc>
        <w:tc>
          <w:tcPr>
            <w:tcW w:w="615"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宋体" w:hAnsi="宋体"/>
                <w:sz w:val="18"/>
                <w:szCs w:val="18"/>
              </w:rPr>
            </w:pPr>
            <w:r>
              <w:rPr>
                <w:rFonts w:ascii="宋体" w:hAnsi="宋体"/>
                <w:sz w:val="18"/>
                <w:szCs w:val="18"/>
              </w:rPr>
              <w:t>0</w:t>
            </w:r>
          </w:p>
        </w:tc>
        <w:tc>
          <w:tcPr>
            <w:tcW w:w="630"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宋体" w:hAnsi="宋体"/>
                <w:sz w:val="18"/>
                <w:szCs w:val="18"/>
              </w:rPr>
            </w:pPr>
            <w:r>
              <w:rPr>
                <w:rFonts w:ascii="宋体" w:hAnsi="宋体"/>
                <w:sz w:val="18"/>
                <w:szCs w:val="18"/>
              </w:rPr>
              <w:t>0</w:t>
            </w:r>
          </w:p>
        </w:tc>
        <w:tc>
          <w:tcPr>
            <w:tcW w:w="525" w:type="dxa"/>
            <w:tcBorders>
              <w:top w:val="single" w:color="auto" w:sz="4" w:space="0"/>
              <w:left w:val="single" w:color="auto" w:sz="4" w:space="0"/>
              <w:bottom w:val="single" w:color="auto" w:sz="4" w:space="0"/>
              <w:right w:val="nil"/>
            </w:tcBorders>
            <w:shd w:val="clear" w:color="auto" w:fill="FFFFFF"/>
            <w:noWrap w:val="0"/>
            <w:vAlign w:val="center"/>
          </w:tcPr>
          <w:p>
            <w:pPr>
              <w:jc w:val="center"/>
              <w:rPr>
                <w:rFonts w:ascii="宋体" w:hAnsi="宋体"/>
                <w:sz w:val="18"/>
                <w:szCs w:val="18"/>
              </w:rPr>
            </w:pPr>
            <w:r>
              <w:rPr>
                <w:rFonts w:ascii="宋体" w:hAnsi="宋体"/>
                <w:sz w:val="18"/>
                <w:szCs w:val="18"/>
              </w:rPr>
              <w:t>0</w:t>
            </w:r>
          </w:p>
        </w:tc>
        <w:tc>
          <w:tcPr>
            <w:tcW w:w="4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sz w:val="18"/>
                <w:szCs w:val="18"/>
              </w:rPr>
            </w:pPr>
            <w:r>
              <w:rPr>
                <w:rFonts w:ascii="宋体" w:hAnsi="宋体"/>
                <w:sz w:val="18"/>
                <w:szCs w:val="18"/>
              </w:rPr>
              <w:t>0</w:t>
            </w:r>
          </w:p>
        </w:tc>
      </w:tr>
    </w:tbl>
    <w:p>
      <w:pPr>
        <w:rPr>
          <w:rFonts w:ascii="宋体" w:hAnsi="宋体"/>
          <w:sz w:val="18"/>
          <w:szCs w:val="18"/>
        </w:rPr>
      </w:pPr>
      <w:r>
        <w:rPr>
          <w:rFonts w:ascii="宋体" w:hAnsi="宋体"/>
          <w:sz w:val="18"/>
          <w:szCs w:val="18"/>
        </w:rPr>
        <w:t xml:space="preserve">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b/>
          <w:bCs/>
          <w:sz w:val="32"/>
          <w:szCs w:val="32"/>
          <w:lang w:eastAsia="zh-CN"/>
        </w:rPr>
      </w:pPr>
      <w:r>
        <w:rPr>
          <w:rFonts w:hint="eastAsia" w:ascii="仿宋_GB2312" w:hAnsi="宋体" w:eastAsia="仿宋_GB2312"/>
          <w:b/>
          <w:bCs/>
          <w:sz w:val="32"/>
          <w:szCs w:val="32"/>
          <w:lang w:val="en-US" w:eastAsia="zh-CN"/>
        </w:rPr>
        <w:t>1、</w:t>
      </w:r>
      <w:r>
        <w:rPr>
          <w:rFonts w:hint="eastAsia" w:ascii="仿宋_GB2312" w:hAnsi="宋体" w:eastAsia="仿宋_GB2312"/>
          <w:b/>
          <w:bCs/>
          <w:sz w:val="32"/>
          <w:szCs w:val="32"/>
          <w:lang w:eastAsia="zh-CN"/>
        </w:rPr>
        <w:t>存在问题：</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napToGrid w:val="0"/>
          <w:kern w:val="32"/>
          <w:sz w:val="32"/>
          <w:szCs w:val="32"/>
          <w:lang w:val="zh-CN" w:eastAsia="zh-CN"/>
        </w:rPr>
      </w:pPr>
      <w:r>
        <w:rPr>
          <w:rFonts w:hint="eastAsia" w:ascii="仿宋_GB2312" w:hAnsi="仿宋_GB2312" w:eastAsia="仿宋_GB2312" w:cs="仿宋_GB2312"/>
          <w:b/>
          <w:bCs/>
          <w:snapToGrid w:val="0"/>
          <w:kern w:val="32"/>
          <w:sz w:val="32"/>
          <w:szCs w:val="32"/>
          <w:lang w:val="zh-CN" w:eastAsia="zh-CN"/>
        </w:rPr>
        <w:t>一是进一步加强信息收集。</w:t>
      </w:r>
      <w:r>
        <w:rPr>
          <w:rFonts w:hint="eastAsia" w:ascii="仿宋_GB2312" w:hAnsi="仿宋_GB2312" w:eastAsia="仿宋_GB2312" w:cs="仿宋_GB2312"/>
          <w:snapToGrid w:val="0"/>
          <w:kern w:val="32"/>
          <w:sz w:val="32"/>
          <w:szCs w:val="32"/>
          <w:lang w:val="en-US" w:eastAsia="zh-CN"/>
        </w:rPr>
        <w:t>镇</w:t>
      </w:r>
      <w:r>
        <w:rPr>
          <w:rFonts w:hint="eastAsia" w:ascii="仿宋_GB2312" w:hAnsi="仿宋_GB2312" w:eastAsia="仿宋_GB2312" w:cs="仿宋_GB2312"/>
          <w:snapToGrid w:val="0"/>
          <w:kern w:val="32"/>
          <w:sz w:val="32"/>
          <w:szCs w:val="32"/>
          <w:lang w:val="zh-CN" w:eastAsia="zh-CN"/>
        </w:rPr>
        <w:t>各科室进一步做好信息收集并及时发布，加大对政务信息的公开力度，将群众最关心、反应最强烈的</w:t>
      </w:r>
      <w:r>
        <w:rPr>
          <w:rFonts w:hint="eastAsia" w:ascii="仿宋_GB2312" w:hAnsi="仿宋_GB2312" w:eastAsia="仿宋_GB2312" w:cs="仿宋_GB2312"/>
          <w:snapToGrid w:val="0"/>
          <w:kern w:val="32"/>
          <w:sz w:val="32"/>
          <w:szCs w:val="32"/>
          <w:lang w:val="en-US" w:eastAsia="zh-CN"/>
        </w:rPr>
        <w:t>脱贫攻坚</w:t>
      </w:r>
      <w:r>
        <w:rPr>
          <w:rFonts w:hint="eastAsia" w:ascii="仿宋_GB2312" w:hAnsi="仿宋_GB2312" w:eastAsia="仿宋_GB2312" w:cs="仿宋_GB2312"/>
          <w:snapToGrid w:val="0"/>
          <w:kern w:val="32"/>
          <w:sz w:val="32"/>
          <w:szCs w:val="32"/>
          <w:lang w:val="zh-CN" w:eastAsia="zh-CN"/>
        </w:rPr>
        <w:t>、民生事项的资金使用等的事项作为政府信息公开的主要内容，切实发挥好信息公开平台的桥梁作用。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napToGrid w:val="0"/>
          <w:kern w:val="32"/>
          <w:sz w:val="32"/>
          <w:szCs w:val="32"/>
          <w:lang w:val="zh-CN" w:eastAsia="zh-CN"/>
        </w:rPr>
      </w:pPr>
      <w:r>
        <w:rPr>
          <w:rFonts w:hint="eastAsia" w:ascii="仿宋_GB2312" w:hAnsi="仿宋_GB2312" w:eastAsia="仿宋_GB2312" w:cs="仿宋_GB2312"/>
          <w:b/>
          <w:bCs/>
          <w:snapToGrid w:val="0"/>
          <w:kern w:val="32"/>
          <w:sz w:val="32"/>
          <w:szCs w:val="32"/>
          <w:lang w:val="zh-CN" w:eastAsia="zh-CN"/>
        </w:rPr>
        <w:t>二是拓展政府信息公开形式</w:t>
      </w:r>
      <w:r>
        <w:rPr>
          <w:rFonts w:hint="eastAsia" w:ascii="仿宋_GB2312" w:hAnsi="仿宋_GB2312" w:eastAsia="仿宋_GB2312" w:cs="仿宋_GB2312"/>
          <w:b/>
          <w:bCs/>
          <w:snapToGrid w:val="0"/>
          <w:kern w:val="32"/>
          <w:sz w:val="32"/>
          <w:szCs w:val="32"/>
          <w:lang w:val="en-US" w:eastAsia="zh-CN"/>
        </w:rPr>
        <w:t>和质量</w:t>
      </w:r>
      <w:r>
        <w:rPr>
          <w:rFonts w:hint="eastAsia" w:ascii="仿宋_GB2312" w:hAnsi="仿宋_GB2312" w:eastAsia="仿宋_GB2312" w:cs="仿宋_GB2312"/>
          <w:b/>
          <w:bCs/>
          <w:snapToGrid w:val="0"/>
          <w:kern w:val="32"/>
          <w:sz w:val="32"/>
          <w:szCs w:val="32"/>
          <w:lang w:val="zh-CN" w:eastAsia="zh-CN"/>
        </w:rPr>
        <w:t>。</w:t>
      </w:r>
      <w:r>
        <w:rPr>
          <w:rFonts w:hint="eastAsia" w:ascii="仿宋_GB2312" w:hAnsi="仿宋_GB2312" w:eastAsia="仿宋_GB2312" w:cs="仿宋_GB2312"/>
          <w:snapToGrid w:val="0"/>
          <w:kern w:val="32"/>
          <w:sz w:val="32"/>
          <w:szCs w:val="32"/>
          <w:lang w:val="zh-CN" w:eastAsia="zh-CN"/>
        </w:rPr>
        <w:t>结合实际，不断创新公开方法、拓宽公开渠道、丰富公开形式，加强对公开栏的更新和管理，加强政府信息公开渠道向社区等基层领域的延伸，</w:t>
      </w:r>
      <w:r>
        <w:rPr>
          <w:rFonts w:hint="eastAsia" w:ascii="仿宋_GB2312" w:hAnsi="仿宋_GB2312" w:eastAsia="仿宋_GB2312" w:cs="仿宋_GB2312"/>
          <w:snapToGrid w:val="0"/>
          <w:kern w:val="32"/>
          <w:sz w:val="32"/>
          <w:szCs w:val="32"/>
          <w:lang w:val="en-US" w:eastAsia="zh-CN"/>
        </w:rPr>
        <w:t>确保信息公开质量</w:t>
      </w:r>
      <w:r>
        <w:rPr>
          <w:rFonts w:hint="eastAsia" w:ascii="仿宋_GB2312" w:hAnsi="仿宋_GB2312" w:eastAsia="仿宋_GB2312" w:cs="仿宋_GB2312"/>
          <w:snapToGrid w:val="0"/>
          <w:kern w:val="32"/>
          <w:sz w:val="32"/>
          <w:szCs w:val="32"/>
          <w:lang w:val="zh-CN"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改进措施：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napToGrid w:val="0"/>
          <w:kern w:val="32"/>
          <w:sz w:val="32"/>
          <w:szCs w:val="32"/>
          <w:lang w:val="zh-CN" w:eastAsia="zh-CN"/>
        </w:rPr>
      </w:pPr>
      <w:r>
        <w:rPr>
          <w:rFonts w:hint="eastAsia" w:ascii="仿宋_GB2312" w:hAnsi="仿宋_GB2312" w:eastAsia="仿宋_GB2312" w:cs="仿宋_GB2312"/>
          <w:b/>
          <w:bCs/>
          <w:snapToGrid w:val="0"/>
          <w:kern w:val="32"/>
          <w:sz w:val="32"/>
          <w:szCs w:val="32"/>
          <w:lang w:val="zh-CN" w:eastAsia="zh-CN"/>
        </w:rPr>
        <w:t>一是进一步加强信息收集。</w:t>
      </w:r>
      <w:r>
        <w:rPr>
          <w:rFonts w:hint="eastAsia" w:ascii="仿宋_GB2312" w:hAnsi="仿宋_GB2312" w:eastAsia="仿宋_GB2312" w:cs="仿宋_GB2312"/>
          <w:snapToGrid w:val="0"/>
          <w:kern w:val="32"/>
          <w:sz w:val="32"/>
          <w:szCs w:val="32"/>
          <w:lang w:val="en-US" w:eastAsia="zh-CN"/>
        </w:rPr>
        <w:t>镇</w:t>
      </w:r>
      <w:r>
        <w:rPr>
          <w:rFonts w:hint="eastAsia" w:ascii="仿宋_GB2312" w:hAnsi="仿宋_GB2312" w:eastAsia="仿宋_GB2312" w:cs="仿宋_GB2312"/>
          <w:snapToGrid w:val="0"/>
          <w:kern w:val="32"/>
          <w:sz w:val="32"/>
          <w:szCs w:val="32"/>
          <w:lang w:val="zh-CN" w:eastAsia="zh-CN"/>
        </w:rPr>
        <w:t>各科室进一步做好信息收集并及时发布，加大对政务信息的公开力度，将群众最关心、反应最强烈的</w:t>
      </w:r>
      <w:r>
        <w:rPr>
          <w:rFonts w:hint="eastAsia" w:ascii="仿宋_GB2312" w:hAnsi="仿宋_GB2312" w:eastAsia="仿宋_GB2312" w:cs="仿宋_GB2312"/>
          <w:snapToGrid w:val="0"/>
          <w:kern w:val="32"/>
          <w:sz w:val="32"/>
          <w:szCs w:val="32"/>
          <w:lang w:val="en-US" w:eastAsia="zh-CN"/>
        </w:rPr>
        <w:t>脱贫攻坚</w:t>
      </w:r>
      <w:r>
        <w:rPr>
          <w:rFonts w:hint="eastAsia" w:ascii="仿宋_GB2312" w:hAnsi="仿宋_GB2312" w:eastAsia="仿宋_GB2312" w:cs="仿宋_GB2312"/>
          <w:snapToGrid w:val="0"/>
          <w:kern w:val="32"/>
          <w:sz w:val="32"/>
          <w:szCs w:val="32"/>
          <w:lang w:val="zh-CN" w:eastAsia="zh-CN"/>
        </w:rPr>
        <w:t>、民生事项的资金使用、</w:t>
      </w:r>
      <w:r>
        <w:rPr>
          <w:rFonts w:hint="eastAsia" w:ascii="仿宋_GB2312" w:hAnsi="仿宋_GB2312" w:eastAsia="仿宋_GB2312" w:cs="仿宋_GB2312"/>
          <w:snapToGrid w:val="0"/>
          <w:kern w:val="32"/>
          <w:sz w:val="32"/>
          <w:szCs w:val="32"/>
          <w:lang w:val="en-US" w:eastAsia="zh-CN"/>
        </w:rPr>
        <w:t>人居环境</w:t>
      </w:r>
      <w:r>
        <w:rPr>
          <w:rFonts w:hint="eastAsia" w:ascii="仿宋_GB2312" w:hAnsi="仿宋_GB2312" w:eastAsia="仿宋_GB2312" w:cs="仿宋_GB2312"/>
          <w:snapToGrid w:val="0"/>
          <w:kern w:val="32"/>
          <w:sz w:val="32"/>
          <w:szCs w:val="32"/>
          <w:lang w:val="zh-CN" w:eastAsia="zh-CN"/>
        </w:rPr>
        <w:t>等的事项作为政府信息公开的主要内容，切实发挥好信息公开平台的桥梁作用。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napToGrid w:val="0"/>
          <w:kern w:val="32"/>
          <w:sz w:val="32"/>
          <w:szCs w:val="32"/>
          <w:lang w:val="zh-CN" w:eastAsia="zh-CN"/>
        </w:rPr>
      </w:pPr>
      <w:r>
        <w:rPr>
          <w:rFonts w:hint="eastAsia" w:ascii="仿宋_GB2312" w:hAnsi="仿宋_GB2312" w:eastAsia="仿宋_GB2312" w:cs="仿宋_GB2312"/>
          <w:b/>
          <w:bCs/>
          <w:snapToGrid w:val="0"/>
          <w:kern w:val="32"/>
          <w:sz w:val="32"/>
          <w:szCs w:val="32"/>
          <w:lang w:val="zh-CN" w:eastAsia="zh-CN"/>
        </w:rPr>
        <w:t>二是拓展政府信息公开形式</w:t>
      </w:r>
      <w:r>
        <w:rPr>
          <w:rFonts w:hint="eastAsia" w:ascii="仿宋_GB2312" w:hAnsi="仿宋_GB2312" w:eastAsia="仿宋_GB2312" w:cs="仿宋_GB2312"/>
          <w:b/>
          <w:bCs/>
          <w:snapToGrid w:val="0"/>
          <w:kern w:val="32"/>
          <w:sz w:val="32"/>
          <w:szCs w:val="32"/>
          <w:lang w:val="en-US" w:eastAsia="zh-CN"/>
        </w:rPr>
        <w:t>和质量</w:t>
      </w:r>
      <w:r>
        <w:rPr>
          <w:rFonts w:hint="eastAsia" w:ascii="仿宋_GB2312" w:hAnsi="仿宋_GB2312" w:eastAsia="仿宋_GB2312" w:cs="仿宋_GB2312"/>
          <w:b/>
          <w:bCs/>
          <w:snapToGrid w:val="0"/>
          <w:kern w:val="32"/>
          <w:sz w:val="32"/>
          <w:szCs w:val="32"/>
          <w:lang w:val="zh-CN" w:eastAsia="zh-CN"/>
        </w:rPr>
        <w:t>。</w:t>
      </w:r>
      <w:r>
        <w:rPr>
          <w:rFonts w:hint="eastAsia" w:ascii="仿宋_GB2312" w:hAnsi="仿宋_GB2312" w:eastAsia="仿宋_GB2312" w:cs="仿宋_GB2312"/>
          <w:snapToGrid w:val="0"/>
          <w:kern w:val="32"/>
          <w:sz w:val="32"/>
          <w:szCs w:val="32"/>
          <w:lang w:val="zh-CN" w:eastAsia="zh-CN"/>
        </w:rPr>
        <w:t>结合实际，不断创新公开方法、拓宽公开渠道、丰富公开形式，加强对公开栏的更新和管理，加强政府信息公开渠道向社区等基层领域的延伸，</w:t>
      </w:r>
      <w:r>
        <w:rPr>
          <w:rFonts w:hint="eastAsia" w:ascii="仿宋_GB2312" w:hAnsi="仿宋_GB2312" w:eastAsia="仿宋_GB2312" w:cs="仿宋_GB2312"/>
          <w:snapToGrid w:val="0"/>
          <w:kern w:val="32"/>
          <w:sz w:val="32"/>
          <w:szCs w:val="32"/>
          <w:lang w:val="en-US" w:eastAsia="zh-CN"/>
        </w:rPr>
        <w:t>确保信息公开质量</w:t>
      </w:r>
      <w:r>
        <w:rPr>
          <w:rFonts w:hint="eastAsia" w:ascii="仿宋_GB2312" w:hAnsi="仿宋_GB2312" w:eastAsia="仿宋_GB2312" w:cs="仿宋_GB2312"/>
          <w:snapToGrid w:val="0"/>
          <w:kern w:val="32"/>
          <w:sz w:val="32"/>
          <w:szCs w:val="32"/>
          <w:lang w:val="zh-CN" w:eastAsia="zh-CN"/>
        </w:rPr>
        <w:t>。</w:t>
      </w:r>
      <w:bookmarkStart w:id="0" w:name="bookmark3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napToGrid w:val="0"/>
          <w:color w:val="000000"/>
          <w:spacing w:val="-23"/>
          <w:sz w:val="32"/>
          <w:szCs w:val="32"/>
        </w:rPr>
      </w:pPr>
      <w:r>
        <w:rPr>
          <w:rFonts w:ascii="Times New Roman" w:hAnsi="Times New Roman" w:eastAsia="黑体" w:cs="Times New Roman"/>
          <w:snapToGrid w:val="0"/>
          <w:color w:val="000000"/>
          <w:kern w:val="32"/>
          <w:sz w:val="32"/>
          <w:szCs w:val="32"/>
          <w:lang w:val="zh-CN" w:eastAsia="zh-CN" w:bidi="ar-SA"/>
        </w:rPr>
        <w:t>六</w:t>
      </w:r>
      <w:bookmarkEnd w:id="0"/>
      <w:r>
        <w:rPr>
          <w:rFonts w:ascii="Times New Roman" w:hAnsi="Times New Roman" w:eastAsia="黑体" w:cs="Times New Roman"/>
          <w:snapToGrid w:val="0"/>
          <w:color w:val="000000"/>
          <w:kern w:val="32"/>
          <w:sz w:val="32"/>
          <w:szCs w:val="32"/>
          <w:lang w:val="zh-CN" w:eastAsia="zh-CN" w:bidi="ar-SA"/>
        </w:rPr>
        <w:t>、</w:t>
      </w:r>
      <w:r>
        <w:rPr>
          <w:rFonts w:ascii="Times New Roman" w:hAnsi="Times New Roman" w:eastAsia="黑体" w:cs="Times New Roman"/>
          <w:snapToGrid w:val="0"/>
          <w:color w:val="000000"/>
          <w:kern w:val="32"/>
          <w:sz w:val="32"/>
          <w:szCs w:val="32"/>
          <w:lang w:val="en-US" w:eastAsia="zh-CN" w:bidi="ar-SA"/>
        </w:rPr>
        <w:t>无</w:t>
      </w:r>
      <w:r>
        <w:rPr>
          <w:rFonts w:ascii="Times New Roman" w:hAnsi="Times New Roman" w:eastAsia="黑体" w:cs="Times New Roman"/>
          <w:snapToGrid w:val="0"/>
          <w:color w:val="000000"/>
          <w:kern w:val="32"/>
          <w:sz w:val="32"/>
          <w:szCs w:val="32"/>
          <w:lang w:val="zh-CN" w:eastAsia="zh-CN" w:bidi="ar-SA"/>
        </w:rPr>
        <w:t>其他需要报告的事项</w:t>
      </w:r>
    </w:p>
    <w:bookmarkEnd w:id="1"/>
    <w:p>
      <w:pPr>
        <w:pStyle w:val="2"/>
        <w:rPr>
          <w:rFonts w:hint="eastAsia"/>
          <w:lang w:val="zh-CN" w:eastAsia="zh-CN"/>
        </w:rPr>
      </w:pPr>
    </w:p>
    <w:p>
      <w:pPr>
        <w:rPr>
          <w:rFonts w:ascii="仿宋_GB2312" w:hAnsi="宋体" w:eastAsia="仿宋_GB2312" w:cs="宋体"/>
          <w:sz w:val="32"/>
          <w:szCs w:val="32"/>
        </w:rPr>
      </w:pPr>
      <w:r>
        <w:rPr>
          <w:rFonts w:ascii="仿宋_GB2312" w:hAnsi="宋体" w:eastAsia="仿宋_GB2312"/>
          <w:sz w:val="32"/>
          <w:szCs w:val="32"/>
        </w:rPr>
        <w:t xml:space="preserve"> </w:t>
      </w:r>
    </w:p>
    <w:sectPr>
      <w:pgSz w:w="11906" w:h="16838"/>
      <w:pgMar w:top="1440" w:right="1753" w:bottom="1440" w:left="17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1918E"/>
    <w:multiLevelType w:val="singleLevel"/>
    <w:tmpl w:val="EE21918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69"/>
    <w:rsid w:val="008645F2"/>
    <w:rsid w:val="00884729"/>
    <w:rsid w:val="00A57269"/>
    <w:rsid w:val="01B87F47"/>
    <w:rsid w:val="04366CFF"/>
    <w:rsid w:val="0C2A1628"/>
    <w:rsid w:val="166F2FBA"/>
    <w:rsid w:val="16CA0629"/>
    <w:rsid w:val="19711A94"/>
    <w:rsid w:val="19C530BD"/>
    <w:rsid w:val="19E45BD7"/>
    <w:rsid w:val="1D571F1E"/>
    <w:rsid w:val="1DC8280E"/>
    <w:rsid w:val="20017BD7"/>
    <w:rsid w:val="25AE3B91"/>
    <w:rsid w:val="29FE64D2"/>
    <w:rsid w:val="2BE94688"/>
    <w:rsid w:val="2C33032A"/>
    <w:rsid w:val="325300C1"/>
    <w:rsid w:val="3A9E65DF"/>
    <w:rsid w:val="3BC86B87"/>
    <w:rsid w:val="3CCC49BF"/>
    <w:rsid w:val="3D920560"/>
    <w:rsid w:val="40C72B92"/>
    <w:rsid w:val="40D01C1E"/>
    <w:rsid w:val="43BD04D7"/>
    <w:rsid w:val="4E165578"/>
    <w:rsid w:val="524C7A06"/>
    <w:rsid w:val="54327930"/>
    <w:rsid w:val="591B111D"/>
    <w:rsid w:val="59C14AD1"/>
    <w:rsid w:val="5BBB4535"/>
    <w:rsid w:val="5E5E07C3"/>
    <w:rsid w:val="5FFE2F70"/>
    <w:rsid w:val="6A4F685F"/>
    <w:rsid w:val="72891FF2"/>
    <w:rsid w:val="74692C06"/>
    <w:rsid w:val="77B00EB1"/>
    <w:rsid w:val="7EAD4D98"/>
    <w:rsid w:val="7F2163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Plain Text"/>
    <w:basedOn w:val="1"/>
    <w:link w:val="7"/>
    <w:qFormat/>
    <w:uiPriority w:val="99"/>
    <w:rPr>
      <w:rFonts w:ascii="宋体" w:hAnsi="Courier New" w:cs="Courier New"/>
    </w:rPr>
  </w:style>
  <w:style w:type="paragraph" w:styleId="4">
    <w:name w:val="footer"/>
    <w:basedOn w:val="1"/>
    <w:qFormat/>
    <w:uiPriority w:val="0"/>
    <w:pPr>
      <w:tabs>
        <w:tab w:val="center" w:pos="4153"/>
        <w:tab w:val="right" w:pos="8306"/>
      </w:tabs>
      <w:snapToGrid w:val="0"/>
      <w:jc w:val="left"/>
    </w:pPr>
    <w:rPr>
      <w:sz w:val="18"/>
      <w:szCs w:val="18"/>
    </w:rPr>
  </w:style>
  <w:style w:type="character" w:customStyle="1" w:styleId="7">
    <w:name w:val="Plain Text Char"/>
    <w:basedOn w:val="6"/>
    <w:link w:val="3"/>
    <w:semiHidden/>
    <w:qFormat/>
    <w:uiPriority w:val="99"/>
    <w:rPr>
      <w:rFonts w:ascii="宋体" w:hAnsi="Courier New" w:cs="Courier New"/>
      <w:szCs w:val="21"/>
    </w:rPr>
  </w:style>
  <w:style w:type="paragraph" w:customStyle="1" w:styleId="8">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 China</Company>
  <Pages>6</Pages>
  <Words>347</Words>
  <Characters>1983</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2020-01-17T03:37:00Z</dcterms:created>
  <dc:creator>User</dc:creator>
  <cp:lastModifiedBy>晓风飞扬</cp:lastModifiedBy>
  <cp:lastPrinted>2020-01-17T09:03:00Z</cp:lastPrinted>
  <dcterms:modified xsi:type="dcterms:W3CDTF">2020-01-16T06:22:42Z</dcterms:modified>
  <dc:title>铜川市耀州区水务局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