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铜川市耀州区统计局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2019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区统计局认真贯彻落实《中华人民共和国政府信息公开条例》和《铜川市政府信息公开规定》及有关政府信息公开工作的要求，坚持将政务信息公开作为推动统计改革发展的重要举措，健全工作机制，强化工作措施，不断完善政务公开内容，畅通政务公开渠道，较好完成了统计系统信息公开各项工作任务，有效保障了公民对全区统计工作的知情权、参与权和监督权。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年，区统计局主动公开政务信息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条，其中区政府网站公开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条，包括部门综合预算及全区经济运行和统计公报等，微信公众号公开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条，及时宣传全区统计行业发展动态、工作亮点及成效。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年，区统计局未受理依申请公开事项。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（四）政府信息管理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区统计局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年政务信息公开工作，全面落实政府信息公开要求，稳步拓展公开范围，公布监督电话方便群众监督询问。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年区统计局围绕脱贫攻坚目标，完成耀州区及</w:t>
      </w:r>
      <w:r>
        <w:rPr>
          <w:rFonts w:ascii="仿宋_GB2312" w:hAnsi="宋体" w:eastAsia="仿宋_GB2312"/>
          <w:sz w:val="32"/>
          <w:szCs w:val="32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个退出村农村居民人均纯收入认定，结对帮扶工作落实情况的公开工作；围绕耀州区经济发展公开发布了</w:t>
      </w:r>
      <w:r>
        <w:rPr>
          <w:rFonts w:ascii="仿宋_GB2312" w:hAnsi="宋体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年国民经济和社会发展公报、</w:t>
      </w:r>
      <w:r>
        <w:rPr>
          <w:rFonts w:ascii="仿宋_GB2312" w:hAnsi="宋体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年统计年鉴、耀州区每季度的主要经济指标和经济运行情况。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区统计局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年政府信息公开载体主要依托二个渠道进行公开，一是耀州区政府网站。政府网站是区统计局政府信息公开的第一平台。二是利用微信公众号、公示栏等方式及时向社会发布最新统计工作动态信息。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日，耀州统计公众号按照上级要求进行了关停。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（六）人大建议和政协提案办理结果公开情况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年区统计局未收到需书面回复的人大建议及政协提案。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32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spacing w:val="-6"/>
                <w:kern w:val="32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32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32"/>
                <w:lang w:val="zh-CN"/>
              </w:rPr>
              <w:t>4</w:t>
            </w:r>
            <w:r>
              <w:rPr>
                <w:rFonts w:ascii="宋体" w:cs="宋体"/>
                <w:snapToGrid w:val="0"/>
                <w:kern w:val="32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32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32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32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32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spacing w:val="-6"/>
                <w:kern w:val="32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spacing w:val="-6"/>
                <w:kern w:val="32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32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32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32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32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32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32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年，我局按照信息公开的要求，进行相关信息公开，但仍存在一些问题：一是主动公开范围还需进一步扩大；二是信息公开内容、工作运行机制等方面还需加强完善。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年，我局将以建设高效服务型机关为目标，健全完善工作机制，加大政务公开范围和透明度，强化工作队伍建设和能力提高，畅通与群众的沟通渠道，及时回应群众关切，不断提升工作服务水平和效率。</w:t>
      </w:r>
    </w:p>
    <w:p>
      <w:pPr>
        <w:pStyle w:val="8"/>
        <w:tabs>
          <w:tab w:val="left" w:pos="1210"/>
        </w:tabs>
        <w:spacing w:line="600" w:lineRule="exact"/>
        <w:ind w:firstLine="578"/>
        <w:rPr>
          <w:rFonts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bookmarkStart w:id="0" w:name="bookmark32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0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bookmarkEnd w:id="1"/>
    <w:p>
      <w:pPr>
        <w:pStyle w:val="2"/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69"/>
    <w:rsid w:val="0007401C"/>
    <w:rsid w:val="001E196F"/>
    <w:rsid w:val="004100F5"/>
    <w:rsid w:val="00467765"/>
    <w:rsid w:val="00732B03"/>
    <w:rsid w:val="008645F2"/>
    <w:rsid w:val="00884729"/>
    <w:rsid w:val="00976FCC"/>
    <w:rsid w:val="00A57269"/>
    <w:rsid w:val="00BC7131"/>
    <w:rsid w:val="00C63B8B"/>
    <w:rsid w:val="00CB562F"/>
    <w:rsid w:val="00CC205D"/>
    <w:rsid w:val="00F935B8"/>
    <w:rsid w:val="0C2A1628"/>
    <w:rsid w:val="249E0768"/>
    <w:rsid w:val="3BC86B87"/>
    <w:rsid w:val="524C7A06"/>
    <w:rsid w:val="54327930"/>
    <w:rsid w:val="5E5E07C3"/>
    <w:rsid w:val="6ABC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ind w:firstLine="420" w:firstLineChars="200"/>
    </w:pPr>
  </w:style>
  <w:style w:type="paragraph" w:styleId="3">
    <w:name w:val="Plain Text"/>
    <w:basedOn w:val="1"/>
    <w:link w:val="7"/>
    <w:qFormat/>
    <w:uiPriority w:val="99"/>
    <w:rPr>
      <w:rFonts w:ascii="宋体" w:hAnsi="Courier New"/>
      <w:kern w:val="0"/>
      <w:sz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纯文本 Char"/>
    <w:link w:val="3"/>
    <w:semiHidden/>
    <w:locked/>
    <w:uiPriority w:val="99"/>
    <w:rPr>
      <w:rFonts w:ascii="宋体" w:hAnsi="Courier New"/>
      <w:sz w:val="21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335</Words>
  <Characters>1914</Characters>
  <Lines>15</Lines>
  <Paragraphs>4</Paragraphs>
  <TotalTime>0</TotalTime>
  <ScaleCrop>false</ScaleCrop>
  <LinksUpToDate>false</LinksUpToDate>
  <CharactersWithSpaces>2245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2020-01-17T09:03:00Z</cp:lastPrinted>
  <dcterms:modified xsi:type="dcterms:W3CDTF">2020-01-16T09:12:40Z</dcterms:modified>
  <dc:title>铜川市耀州区水务局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