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铜川市耀州区卫生健康局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2019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局认真贯彻落实《中华人民共和国政府信息公开条例》和《铜川市政府信息公开规定》及有关政府信息公开工作的要求，坚持将政务信息公开作为推动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改革发展的重要举措，健全工作机制，强化工作措施，不断完善政务公开内容，畅通政务公开渠道，较好完成了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系统信息公开各项工作任务，有效保障了公民对全区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局主动公开政务信息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28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条，包括部门综合预算及项目公示信息等，微信公众号公开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条，及时宣传全区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行业发展动态、工作亮点及成效。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hd w:val="clear" w:color="auto" w:fill="FFFFFF"/>
        <w:ind w:firstLine="640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区卫健局2019年政务信息公开工作，全面落实政府信息公开要求，稳步拓展公开范围。围绕卫健局2019年卫生健康工作目标，</w:t>
      </w:r>
      <w:r>
        <w:rPr>
          <w:rFonts w:hint="eastAsia" w:ascii="仿宋_GB2312" w:eastAsia="仿宋_GB2312"/>
          <w:bCs/>
          <w:sz w:val="32"/>
          <w:szCs w:val="32"/>
        </w:rPr>
        <w:t>以健康扶贫为抓手，重点做好综合医改、计划生育、公共卫生、医疗服务、人才队伍、项目建设、信息化建设、中医药事业等方面的工作公开情况，促进卫生健康事业科学发展，全区各项卫健工作有序推进，大事实事进展顺利。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年政府信息公开载体主要依托二个渠道进行公开，一是政府网站。政府网站是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局政府信息公开的第一平台。二是利用微信公众号、公示栏等方式及时向社会发布最新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行业相关信息。努力发展多种公开方式，进一步提升公开效率，努力形成传统媒介、平面媒体、网络传媒三位一体的全方位的公开格局，以多样化的公开手段扩大公开信息辐射面。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局未收到需书面回复的人大建议及政协提案。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1665.12万元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年，我局在部门信息公开工作取得了一定成效，但仍存在一些问题：一是主动公开范围还需进一步扩大；二是信息公开内容、工作运行机制等方面还需加强完善。</w:t>
      </w:r>
      <w:bookmarkStart w:id="0" w:name="_GoBack"/>
    </w:p>
    <w:bookmarkEnd w:id="0"/>
    <w:p>
      <w:pPr>
        <w:autoSpaceDE w:val="0"/>
        <w:autoSpaceDN w:val="0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</w:p>
    <w:p>
      <w:pPr>
        <w:autoSpaceDE w:val="0"/>
        <w:autoSpaceDN w:val="0"/>
        <w:ind w:firstLine="640" w:firstLineChars="200"/>
        <w:jc w:val="left"/>
        <w:rPr>
          <w:rFonts w:hint="default" w:ascii="黑体" w:hAnsi="黑体" w:eastAsia="黑体" w:cs="黑体"/>
          <w:snapToGrid w:val="0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六、无其他需要报告的事项</w:t>
      </w:r>
    </w:p>
    <w:p>
      <w:pPr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8645F2"/>
    <w:rsid w:val="00884729"/>
    <w:rsid w:val="00A57269"/>
    <w:rsid w:val="00EB74F4"/>
    <w:rsid w:val="01383470"/>
    <w:rsid w:val="013976F6"/>
    <w:rsid w:val="01593E31"/>
    <w:rsid w:val="03C238B7"/>
    <w:rsid w:val="03CA2F1C"/>
    <w:rsid w:val="04C56778"/>
    <w:rsid w:val="0621391A"/>
    <w:rsid w:val="07B6315B"/>
    <w:rsid w:val="081C1A67"/>
    <w:rsid w:val="0A4B065B"/>
    <w:rsid w:val="0A6C0CFD"/>
    <w:rsid w:val="0C2A1628"/>
    <w:rsid w:val="0E2B6411"/>
    <w:rsid w:val="0F7B0B97"/>
    <w:rsid w:val="11596CCF"/>
    <w:rsid w:val="12D41191"/>
    <w:rsid w:val="14A95A37"/>
    <w:rsid w:val="1903429A"/>
    <w:rsid w:val="19427BDC"/>
    <w:rsid w:val="198D6D0E"/>
    <w:rsid w:val="1D4A3298"/>
    <w:rsid w:val="1E055047"/>
    <w:rsid w:val="2063124E"/>
    <w:rsid w:val="20966158"/>
    <w:rsid w:val="25906779"/>
    <w:rsid w:val="26025FD1"/>
    <w:rsid w:val="2725728D"/>
    <w:rsid w:val="27344881"/>
    <w:rsid w:val="274B7651"/>
    <w:rsid w:val="2B0777F5"/>
    <w:rsid w:val="2E455517"/>
    <w:rsid w:val="2FE91897"/>
    <w:rsid w:val="338173B2"/>
    <w:rsid w:val="339A36A0"/>
    <w:rsid w:val="34786527"/>
    <w:rsid w:val="379270C1"/>
    <w:rsid w:val="37F83C84"/>
    <w:rsid w:val="38C64234"/>
    <w:rsid w:val="3AA157F7"/>
    <w:rsid w:val="3BC86B87"/>
    <w:rsid w:val="3D0E2C73"/>
    <w:rsid w:val="3DBC76F1"/>
    <w:rsid w:val="3E293508"/>
    <w:rsid w:val="3EA159B0"/>
    <w:rsid w:val="3F86723F"/>
    <w:rsid w:val="3FED6EEA"/>
    <w:rsid w:val="41DA27F1"/>
    <w:rsid w:val="488D544C"/>
    <w:rsid w:val="49360D43"/>
    <w:rsid w:val="49F45938"/>
    <w:rsid w:val="4AA56B7A"/>
    <w:rsid w:val="4BBC01A4"/>
    <w:rsid w:val="4C580226"/>
    <w:rsid w:val="4E393F14"/>
    <w:rsid w:val="4EA83510"/>
    <w:rsid w:val="4F2B5963"/>
    <w:rsid w:val="51DE4C35"/>
    <w:rsid w:val="52096EF3"/>
    <w:rsid w:val="524C7A06"/>
    <w:rsid w:val="537E1619"/>
    <w:rsid w:val="53E02C6D"/>
    <w:rsid w:val="54327930"/>
    <w:rsid w:val="546035C6"/>
    <w:rsid w:val="55620BA4"/>
    <w:rsid w:val="55E60895"/>
    <w:rsid w:val="563D30C5"/>
    <w:rsid w:val="56A67F0B"/>
    <w:rsid w:val="56DC0871"/>
    <w:rsid w:val="574F6478"/>
    <w:rsid w:val="59BD5B74"/>
    <w:rsid w:val="5A5F75CB"/>
    <w:rsid w:val="5A8D3636"/>
    <w:rsid w:val="5B063987"/>
    <w:rsid w:val="5B281EA9"/>
    <w:rsid w:val="5C224165"/>
    <w:rsid w:val="5E066721"/>
    <w:rsid w:val="5E166951"/>
    <w:rsid w:val="5E5E07C3"/>
    <w:rsid w:val="62610435"/>
    <w:rsid w:val="62B853F3"/>
    <w:rsid w:val="6367436D"/>
    <w:rsid w:val="63B433AD"/>
    <w:rsid w:val="64CC6D4E"/>
    <w:rsid w:val="65E44896"/>
    <w:rsid w:val="65EB7EEA"/>
    <w:rsid w:val="6763746D"/>
    <w:rsid w:val="67F76203"/>
    <w:rsid w:val="68351FFB"/>
    <w:rsid w:val="6836602C"/>
    <w:rsid w:val="6854556C"/>
    <w:rsid w:val="686E3663"/>
    <w:rsid w:val="69AD7C90"/>
    <w:rsid w:val="6A621E53"/>
    <w:rsid w:val="6B0B3063"/>
    <w:rsid w:val="6C8A4474"/>
    <w:rsid w:val="6CA0193B"/>
    <w:rsid w:val="6E857421"/>
    <w:rsid w:val="6FA06669"/>
    <w:rsid w:val="723F3B7D"/>
    <w:rsid w:val="75250229"/>
    <w:rsid w:val="75421444"/>
    <w:rsid w:val="75D60DDF"/>
    <w:rsid w:val="76227A7E"/>
    <w:rsid w:val="7653429A"/>
    <w:rsid w:val="76C011E2"/>
    <w:rsid w:val="77325834"/>
    <w:rsid w:val="7862184C"/>
    <w:rsid w:val="78694FDC"/>
    <w:rsid w:val="7885720A"/>
    <w:rsid w:val="7A5E2CFA"/>
    <w:rsid w:val="7C1354CF"/>
    <w:rsid w:val="7C5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99"/>
    <w:rPr>
      <w:rFonts w:ascii="Calibri" w:hAnsi="Calibri"/>
      <w:kern w:val="0"/>
      <w:szCs w:val="22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9"/>
    <w:qFormat/>
    <w:uiPriority w:val="99"/>
    <w:rPr>
      <w:rFonts w:ascii="宋体" w:hAnsi="Courier New" w:cs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Char1"/>
    <w:basedOn w:val="1"/>
    <w:link w:val="6"/>
    <w:uiPriority w:val="0"/>
    <w:pPr>
      <w:tabs>
        <w:tab w:val="left" w:pos="840"/>
      </w:tabs>
      <w:ind w:left="840" w:hanging="420"/>
    </w:pPr>
    <w:rPr>
      <w:rFonts w:ascii="Calibri" w:hAnsi="Calibri"/>
      <w:kern w:val="0"/>
      <w:szCs w:val="22"/>
    </w:rPr>
  </w:style>
  <w:style w:type="character" w:styleId="8">
    <w:name w:val="page number"/>
    <w:basedOn w:val="6"/>
    <w:uiPriority w:val="0"/>
  </w:style>
  <w:style w:type="character" w:customStyle="1" w:styleId="9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2020-01-14T07:29:00Z</cp:lastPrinted>
  <dcterms:modified xsi:type="dcterms:W3CDTF">2020-01-16T09:23:57Z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