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一、餐饮食品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7099-2015《食品安全国家标准 糕点、面包》,GB 2760-2014《食品安全国家标准 食品添加剂使用标准》,GB 29921-2013《食品安全国家标准  食品中致病菌限量》,食品整治办〔2009〕5号《关于印发〈食品中可能违法添加的非食用物质名单（第二批）〉的通知》，食品整治办〔2008〕3号《关于印发〈食品中可能违法添加的非食用物质和易滥用的食品添加剂品种名单（第一批）〉的通知》，国家食品药品监督管理总局公告2018年第18号，GB 2762-2017《食品安全国家标准 食品中污染物限量》。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煎炸油的抽检项目包括极性组分、酸价(KOH)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辣椒油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抽检项目包括蒂巴因、可待因、罗丹明B、吗啡、那可丁、苏丹红Ⅰ、苏丹红Ⅱ、苏丹红Ⅲ、苏丹红Ⅳ、罂粟碱。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茄子包子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抽检项目包括二氧化硫残留量、二氧化钛、滑石粉、铝的残留量(干样品，以Al计)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生湿面团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抽检项目苯甲酸及其钠盐（以苯甲酸计）、二氧化硫残留量、二氧化钛、滑石粉、山梨酸及其钾盐（以山梨酸计）、脱氢乙酸及其钠盐（以脱氢乙酸计）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二、糕点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抽检依据是GB/T 20977-2007《糕点通则》,GB 7099-2015《食品安全国家标准 糕点、面包》,GB 2760-2014《食品安全国家标准 食品添加剂使用标准》,食品整治办〔2009〕5号《关于印发〈食品中可能违法添加的非食用物质名单（第二批）〉的通知》,GB 29921-2013《食品安全国家标准  食品中致病菌限量》等标等标准及指标的要求。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糕点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的抽检项目包括富马酸二甲酯、 阿斯巴甜、苯甲酸及其钠盐（以苯甲酸计）、二氧化钛、过氧化值（以脂肪计）、铝的残留量(干样品，以Al计)、山梨酸及其钾盐（以山梨酸计）、酸价（以脂肪计）（KOH）、糖精钠（以糖精计）、甜蜜素（以环己基氨基磺酸计）、脱氢乙酸及其钠盐（以脱氢乙酸计）、乙酰磺胺酸钾（安赛蜜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三、粮食加工品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食品添加剂使用标准》,GB 2762-2017《食品安全国家标准 食品中污染物限量》,食品整治办〔2008〕3号《关于印发〈食品中可能违法添加的非食用物质和易滥用的食品添加剂品种名单（第一批）〉的通知》。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挂面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</w:t>
      </w:r>
      <w:r>
        <w:rPr>
          <w:rFonts w:ascii="仿宋_GB2312" w:eastAsia="仿宋_GB2312" w:cs="仿宋_GB2312"/>
          <w:color w:val="000000"/>
          <w:sz w:val="32"/>
          <w:szCs w:val="32"/>
        </w:rPr>
        <w:t>铅(以Pb计)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2762-2017《食品安全国家标准 食品中污染物限量》、GB 2763-2016《食品安全国家标准 食品中农药最大残留限量》等标等标准及指标的要求。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草莓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的抽检项目包括阿维菌素、多菌灵、氯氰菊酯和高效氯氰菊酯、氰戊菊酯和 S-氰戊菊酯、烯酰吗啉、辛硫磷。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大白菜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的抽检项目包括啶虫脒、毒死蜱、镉（以Cd计）、甲胺磷、甲拌磷、氧乐果。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柑，橘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的抽检项目包括苯醚甲环唑、丙溴磷、毒死蜱、克百威（以克百威及3-羟基克百威之和计）、三唑磷。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辣椒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抽检项目包括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镉（以Cd计）、克百威（以克百威及3-羟基克百威之和计）、氧乐果。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的抽检项目包括阿维菌素、苯醚甲环唑、敌敌畏、毒死蜱、多菌灵、克百威（以克百威及3-羟基克百威之和计）、氯氟氰菊酯和高效氯氟氰菊酯、氧乐果。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苹果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的抽检项目包括阿维菌素、苯醚甲环唑、敌敌畏、毒死蜱、对硫磷、氯氰菊酯和高效氯氰菊酯。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.普通白菜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的抽检项目阿维菌素、啶虫脒、毒死蜱、氟虫腈、克百威（以克百威及3-羟基克百威之和计）、氧乐果。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8.香蕉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的抽检项目包括百菌清、苯醚甲环唑、吡唑醚菌酯、氰戊菊酯和 S-氰戊菊酯。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452504"/>
    <w:rsid w:val="00540391"/>
    <w:rsid w:val="005B764A"/>
    <w:rsid w:val="00844E21"/>
    <w:rsid w:val="009A37CD"/>
    <w:rsid w:val="009B7608"/>
    <w:rsid w:val="00AD2205"/>
    <w:rsid w:val="00B2645E"/>
    <w:rsid w:val="01257677"/>
    <w:rsid w:val="0178779D"/>
    <w:rsid w:val="05C4102A"/>
    <w:rsid w:val="075C6061"/>
    <w:rsid w:val="08460E78"/>
    <w:rsid w:val="093C5049"/>
    <w:rsid w:val="0A3950FE"/>
    <w:rsid w:val="0C2A6B34"/>
    <w:rsid w:val="0D1F27F9"/>
    <w:rsid w:val="0D5616CF"/>
    <w:rsid w:val="0D561B8C"/>
    <w:rsid w:val="107426B2"/>
    <w:rsid w:val="114259EF"/>
    <w:rsid w:val="115941C4"/>
    <w:rsid w:val="11D13A15"/>
    <w:rsid w:val="11F46E1C"/>
    <w:rsid w:val="141704FF"/>
    <w:rsid w:val="17147F3A"/>
    <w:rsid w:val="183B1756"/>
    <w:rsid w:val="1AB977EE"/>
    <w:rsid w:val="1B80281E"/>
    <w:rsid w:val="1BCD3117"/>
    <w:rsid w:val="1C2266F0"/>
    <w:rsid w:val="1C3578C0"/>
    <w:rsid w:val="1D3B024E"/>
    <w:rsid w:val="1E59161A"/>
    <w:rsid w:val="209A6521"/>
    <w:rsid w:val="22FC7365"/>
    <w:rsid w:val="243B0A94"/>
    <w:rsid w:val="25CA3C80"/>
    <w:rsid w:val="25F47BAE"/>
    <w:rsid w:val="25F77FC7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0C7332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AA95D3F"/>
    <w:rsid w:val="4B3D0E70"/>
    <w:rsid w:val="4BA436DE"/>
    <w:rsid w:val="4DAF4F38"/>
    <w:rsid w:val="4E006D4F"/>
    <w:rsid w:val="50A73037"/>
    <w:rsid w:val="514F73D4"/>
    <w:rsid w:val="53483B17"/>
    <w:rsid w:val="540B16F2"/>
    <w:rsid w:val="54C62CDF"/>
    <w:rsid w:val="560C1EF0"/>
    <w:rsid w:val="5B12565E"/>
    <w:rsid w:val="5D2D0F82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61E45A0"/>
    <w:rsid w:val="66D83E38"/>
    <w:rsid w:val="67684621"/>
    <w:rsid w:val="68946DF5"/>
    <w:rsid w:val="6B1227CB"/>
    <w:rsid w:val="6C735102"/>
    <w:rsid w:val="6CAB0848"/>
    <w:rsid w:val="6CF76CF6"/>
    <w:rsid w:val="6F075638"/>
    <w:rsid w:val="6FD258E8"/>
    <w:rsid w:val="700E1B3E"/>
    <w:rsid w:val="70D361D0"/>
    <w:rsid w:val="710045B2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字符"/>
    <w:link w:val="2"/>
    <w:semiHidden/>
    <w:qFormat/>
    <w:uiPriority w:val="99"/>
    <w:rPr>
      <w:szCs w:val="21"/>
    </w:rPr>
  </w:style>
  <w:style w:type="character" w:customStyle="1" w:styleId="11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2339</Characters>
  <Lines>19</Lines>
  <Paragraphs>5</Paragraphs>
  <TotalTime>3</TotalTime>
  <ScaleCrop>false</ScaleCrop>
  <LinksUpToDate>false</LinksUpToDate>
  <CharactersWithSpaces>2744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2019-09-11T04:44:00Z</cp:lastPrinted>
  <dcterms:modified xsi:type="dcterms:W3CDTF">2019-12-11T03:35:28Z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