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8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铜川市印台区第一批历史建筑名录</w:t>
      </w:r>
      <w:bookmarkEnd w:id="0"/>
    </w:p>
    <w:tbl>
      <w:tblPr>
        <w:tblStyle w:val="10"/>
        <w:tblW w:w="0" w:type="auto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2355"/>
        <w:gridCol w:w="2265"/>
        <w:gridCol w:w="136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  <w:shd w:val="clear" w:color="auto" w:fill="FFFFFF"/>
              </w:rPr>
              <w:t>编号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  <w:shd w:val="clear" w:color="auto" w:fill="FFFFFF"/>
              </w:rPr>
              <w:t>建筑名称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  <w:shd w:val="clear" w:color="auto" w:fill="FFFFFF"/>
              </w:rPr>
              <w:t>所在位置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  <w:shd w:val="clear" w:color="auto" w:fill="FFFFFF"/>
              </w:rPr>
              <w:t>建造年代</w:t>
            </w:r>
          </w:p>
        </w:tc>
        <w:tc>
          <w:tcPr>
            <w:tcW w:w="3030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  <w:shd w:val="clear" w:color="auto" w:fill="FFFFFF"/>
              </w:rPr>
              <w:t>公布理由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鸭口煤矿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工业遗址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印台区广阳镇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广徐路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1958年</w:t>
            </w:r>
          </w:p>
        </w:tc>
        <w:tc>
          <w:tcPr>
            <w:tcW w:w="3030" w:type="dxa"/>
            <w:vMerge w:val="restart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具有突出的历史文化价值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（在城市发展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与建设史上具有代表性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鸭口矿选煤楼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印台区广阳镇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鸭口社区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1963年</w:t>
            </w:r>
          </w:p>
        </w:tc>
        <w:tc>
          <w:tcPr>
            <w:tcW w:w="3030" w:type="dxa"/>
            <w:vMerge w:val="continue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徐家沟煤矿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工业遗址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印台区广阳镇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广徐路322号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1958年</w:t>
            </w:r>
          </w:p>
        </w:tc>
        <w:tc>
          <w:tcPr>
            <w:tcW w:w="3030" w:type="dxa"/>
            <w:vMerge w:val="continue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陈陶总厂展厅（原陈炉陶瓷厂旧址）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印台区陈炉镇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上街社区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1960年</w:t>
            </w:r>
          </w:p>
        </w:tc>
        <w:tc>
          <w:tcPr>
            <w:tcW w:w="3030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具有突出的历史文化价值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在某一行业发展史上具有代表性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杨家大院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印台区印台街道济阳村二组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清朝末年</w:t>
            </w:r>
          </w:p>
        </w:tc>
        <w:tc>
          <w:tcPr>
            <w:tcW w:w="3030" w:type="dxa"/>
            <w:vMerge w:val="restart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具有较高的建筑艺术价值（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反映一定时期的建筑设计风格，具有典型性；建筑样式与细部等具有一定的艺术特色和价值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冯家大院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印台区印台街道济阳村二组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清朝末年</w:t>
            </w:r>
          </w:p>
        </w:tc>
        <w:tc>
          <w:tcPr>
            <w:tcW w:w="3030" w:type="dxa"/>
            <w:vMerge w:val="continue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贾氏老屋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印台区广阳镇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郗贾村五组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1820年</w:t>
            </w:r>
          </w:p>
        </w:tc>
        <w:tc>
          <w:tcPr>
            <w:tcW w:w="3030" w:type="dxa"/>
            <w:vMerge w:val="continue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35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立地坡村东涝池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印台区陈炉镇</w:t>
            </w:r>
          </w:p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立地坡村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明代中期</w:t>
            </w:r>
          </w:p>
        </w:tc>
        <w:tc>
          <w:tcPr>
            <w:tcW w:w="3030" w:type="dxa"/>
            <w:noWrap/>
            <w:vAlign w:val="center"/>
          </w:tcPr>
          <w:p>
            <w:pPr>
              <w:pStyle w:val="8"/>
              <w:widowControl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具有较高的建筑艺术价值（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在城市或乡村一定地域内具有标志性或象征性，具有群体心理认同感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）</w:t>
            </w:r>
          </w:p>
        </w:tc>
      </w:tr>
    </w:tbl>
    <w:p>
      <w:pPr>
        <w:tabs>
          <w:tab w:val="left" w:pos="5928"/>
        </w:tabs>
        <w:spacing w:line="80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567" w:footer="164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7545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8484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Fonts w:asciiTheme="minorEastAsia" w:hAnsiTheme="minorEastAsia" w:eastAsiaTheme="minorEastAsia"/>
        <w:sz w:val="28"/>
        <w:szCs w:val="28"/>
      </w:rPr>
    </w:pPr>
    <w:r>
      <w:rPr>
        <w:rStyle w:val="12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2"/>
        <w:rFonts w:asciiTheme="minorEastAsia" w:hAnsiTheme="minorEastAsia" w:eastAsiaTheme="minorEastAsia"/>
        <w:sz w:val="28"/>
        <w:szCs w:val="28"/>
      </w:rPr>
      <w:instrText xml:space="preserve">Page</w:instrText>
    </w:r>
    <w:r>
      <w:rPr>
        <w:rStyle w:val="12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 w:eastAsiaTheme="minorEastAsia"/>
        <w:sz w:val="28"/>
        <w:szCs w:val="28"/>
      </w:rPr>
      <w:t>- 2 -</w:t>
    </w:r>
    <w:r>
      <w:rPr>
        <w:rStyle w:val="12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EE"/>
    <w:rsid w:val="002832EA"/>
    <w:rsid w:val="00473E97"/>
    <w:rsid w:val="005A1AC5"/>
    <w:rsid w:val="005A4FEE"/>
    <w:rsid w:val="00685E07"/>
    <w:rsid w:val="006921F8"/>
    <w:rsid w:val="006F65B2"/>
    <w:rsid w:val="008F60E4"/>
    <w:rsid w:val="00FE061D"/>
    <w:rsid w:val="06F57711"/>
    <w:rsid w:val="0C793911"/>
    <w:rsid w:val="15395B32"/>
    <w:rsid w:val="180E105E"/>
    <w:rsid w:val="1BB311BE"/>
    <w:rsid w:val="1DFB58DA"/>
    <w:rsid w:val="1E531610"/>
    <w:rsid w:val="2749475D"/>
    <w:rsid w:val="3451017C"/>
    <w:rsid w:val="3E4259F9"/>
    <w:rsid w:val="4576564F"/>
    <w:rsid w:val="52BA674C"/>
    <w:rsid w:val="543C0433"/>
    <w:rsid w:val="54C1475C"/>
    <w:rsid w:val="54F55A5D"/>
    <w:rsid w:val="582F239A"/>
    <w:rsid w:val="59287B95"/>
    <w:rsid w:val="5A280C5E"/>
    <w:rsid w:val="5E711EDB"/>
    <w:rsid w:val="6AA436EF"/>
    <w:rsid w:val="6F9A653C"/>
    <w:rsid w:val="75C73E36"/>
    <w:rsid w:val="7D724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129</Words>
  <Characters>738</Characters>
  <Lines>6</Lines>
  <Paragraphs>1</Paragraphs>
  <TotalTime>22</TotalTime>
  <ScaleCrop>false</ScaleCrop>
  <LinksUpToDate>false</LinksUpToDate>
  <CharactersWithSpaces>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GR</cp:lastModifiedBy>
  <cp:lastPrinted>2021-01-21T03:27:00Z</cp:lastPrinted>
  <dcterms:modified xsi:type="dcterms:W3CDTF">2021-01-21T06:31:51Z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