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hd w:val="clear" w:color="auto" w:fill="FFFFFF"/>
        <w:spacing w:before="0" w:beforeAutospacing="0" w:after="0" w:afterAutospacing="0" w:line="620" w:lineRule="exact"/>
        <w:jc w:val="both"/>
        <w:rPr>
          <w:rFonts w:hint="eastAsia" w:ascii="方正小标宋简体" w:eastAsia="方正小标宋简体"/>
          <w:sz w:val="44"/>
          <w:szCs w:val="44"/>
        </w:rPr>
      </w:pPr>
      <w:r>
        <w:rPr>
          <w:rFonts w:hint="eastAsia" w:ascii="黑体" w:hAnsi="黑体" w:eastAsia="黑体" w:cs="Times New Roman"/>
          <w:kern w:val="21"/>
          <w:sz w:val="32"/>
          <w:szCs w:val="32"/>
        </w:rPr>
        <w:t>附件1</w:t>
      </w:r>
    </w:p>
    <w:tbl>
      <w:tblPr>
        <w:tblStyle w:val="3"/>
        <w:tblpPr w:leftFromText="180" w:rightFromText="180" w:vertAnchor="text" w:horzAnchor="margin" w:tblpX="-576" w:tblpY="936"/>
        <w:tblW w:w="9902" w:type="dxa"/>
        <w:tblInd w:w="0" w:type="dxa"/>
        <w:tblLayout w:type="fixed"/>
        <w:tblCellMar>
          <w:top w:w="0" w:type="dxa"/>
          <w:left w:w="108" w:type="dxa"/>
          <w:bottom w:w="0" w:type="dxa"/>
          <w:right w:w="108" w:type="dxa"/>
        </w:tblCellMar>
      </w:tblPr>
      <w:tblGrid>
        <w:gridCol w:w="553"/>
        <w:gridCol w:w="810"/>
        <w:gridCol w:w="617"/>
        <w:gridCol w:w="108"/>
        <w:gridCol w:w="360"/>
        <w:gridCol w:w="1076"/>
        <w:gridCol w:w="436"/>
        <w:gridCol w:w="105"/>
        <w:gridCol w:w="903"/>
        <w:gridCol w:w="900"/>
        <w:gridCol w:w="73"/>
        <w:gridCol w:w="1089"/>
        <w:gridCol w:w="98"/>
        <w:gridCol w:w="750"/>
        <w:gridCol w:w="43"/>
        <w:gridCol w:w="287"/>
        <w:gridCol w:w="1694"/>
      </w:tblGrid>
      <w:tr>
        <w:tblPrEx>
          <w:tblCellMar>
            <w:top w:w="0" w:type="dxa"/>
            <w:left w:w="108" w:type="dxa"/>
            <w:bottom w:w="0" w:type="dxa"/>
            <w:right w:w="108" w:type="dxa"/>
          </w:tblCellMar>
        </w:tblPrEx>
        <w:trPr>
          <w:trHeight w:val="510" w:hRule="exact"/>
        </w:trPr>
        <w:tc>
          <w:tcPr>
            <w:tcW w:w="24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姓    名</w:t>
            </w:r>
          </w:p>
        </w:tc>
        <w:tc>
          <w:tcPr>
            <w:tcW w:w="252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性别</w:t>
            </w:r>
          </w:p>
        </w:tc>
        <w:tc>
          <w:tcPr>
            <w:tcW w:w="126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8"/>
                <w:szCs w:val="28"/>
              </w:rPr>
            </w:pPr>
          </w:p>
        </w:tc>
        <w:tc>
          <w:tcPr>
            <w:tcW w:w="1080"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民族</w:t>
            </w:r>
          </w:p>
        </w:tc>
        <w:tc>
          <w:tcPr>
            <w:tcW w:w="16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10" w:hRule="exact"/>
        </w:trPr>
        <w:tc>
          <w:tcPr>
            <w:tcW w:w="24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身份证号</w:t>
            </w:r>
          </w:p>
        </w:tc>
        <w:tc>
          <w:tcPr>
            <w:tcW w:w="7454"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510" w:hRule="exact"/>
        </w:trPr>
        <w:tc>
          <w:tcPr>
            <w:tcW w:w="24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家庭住址</w:t>
            </w:r>
          </w:p>
        </w:tc>
        <w:tc>
          <w:tcPr>
            <w:tcW w:w="7454" w:type="dxa"/>
            <w:gridSpan w:val="12"/>
            <w:tcBorders>
              <w:top w:val="single" w:color="auto" w:sz="4" w:space="0"/>
              <w:bottom w:val="single" w:color="auto" w:sz="4" w:space="0"/>
              <w:right w:val="single" w:color="auto" w:sz="4" w:space="0"/>
            </w:tcBorders>
            <w:shd w:val="clear" w:color="auto" w:fill="auto"/>
            <w:noWrap w:val="0"/>
            <w:vAlign w:val="top"/>
          </w:tcPr>
          <w:p>
            <w:pPr>
              <w:widowControl/>
              <w:jc w:val="left"/>
              <w:rPr>
                <w:rFonts w:ascii="仿宋_GB2312" w:eastAsia="仿宋_GB2312"/>
                <w:kern w:val="0"/>
                <w:sz w:val="28"/>
                <w:szCs w:val="28"/>
              </w:rPr>
            </w:pPr>
          </w:p>
        </w:tc>
      </w:tr>
      <w:tr>
        <w:tblPrEx>
          <w:tblCellMar>
            <w:top w:w="0" w:type="dxa"/>
            <w:left w:w="108" w:type="dxa"/>
            <w:bottom w:w="0" w:type="dxa"/>
            <w:right w:w="108" w:type="dxa"/>
          </w:tblCellMar>
        </w:tblPrEx>
        <w:trPr>
          <w:trHeight w:val="510" w:hRule="exact"/>
        </w:trPr>
        <w:tc>
          <w:tcPr>
            <w:tcW w:w="244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户籍所在地</w:t>
            </w:r>
          </w:p>
        </w:tc>
        <w:tc>
          <w:tcPr>
            <w:tcW w:w="7454" w:type="dxa"/>
            <w:gridSpan w:val="12"/>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仿宋_GB2312" w:eastAsia="仿宋_GB2312"/>
                <w:kern w:val="0"/>
                <w:sz w:val="28"/>
                <w:szCs w:val="28"/>
              </w:rPr>
            </w:pPr>
            <w:r>
              <w:rPr>
                <w:rFonts w:hint="eastAsia" w:ascii="仿宋_GB2312" w:eastAsia="仿宋_GB2312"/>
                <w:kern w:val="0"/>
                <w:sz w:val="28"/>
                <w:szCs w:val="28"/>
              </w:rPr>
              <w:t xml:space="preserve">         </w:t>
            </w:r>
          </w:p>
        </w:tc>
      </w:tr>
      <w:tr>
        <w:tblPrEx>
          <w:tblCellMar>
            <w:top w:w="0" w:type="dxa"/>
            <w:left w:w="108" w:type="dxa"/>
            <w:bottom w:w="0" w:type="dxa"/>
            <w:right w:w="108" w:type="dxa"/>
          </w:tblCellMar>
        </w:tblPrEx>
        <w:trPr>
          <w:trHeight w:val="567" w:hRule="exact"/>
        </w:trPr>
        <w:tc>
          <w:tcPr>
            <w:tcW w:w="2448" w:type="dxa"/>
            <w:gridSpan w:val="5"/>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应就读学区学校</w:t>
            </w:r>
          </w:p>
        </w:tc>
        <w:tc>
          <w:tcPr>
            <w:tcW w:w="7454" w:type="dxa"/>
            <w:gridSpan w:val="12"/>
            <w:tcBorders>
              <w:top w:val="single" w:color="auto" w:sz="4" w:space="0"/>
              <w:left w:val="single" w:color="auto" w:sz="4" w:space="0"/>
              <w:bottom w:val="nil"/>
              <w:right w:val="single" w:color="auto" w:sz="4" w:space="0"/>
            </w:tcBorders>
            <w:shd w:val="clear" w:color="auto" w:fill="auto"/>
            <w:noWrap/>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53" w:type="dxa"/>
            <w:vMerge w:val="restart"/>
            <w:shd w:val="clear" w:color="auto" w:fill="auto"/>
            <w:noWrap w:val="0"/>
            <w:vAlign w:val="top"/>
          </w:tcPr>
          <w:p>
            <w:pPr>
              <w:spacing w:line="320" w:lineRule="exact"/>
              <w:rPr>
                <w:rFonts w:ascii="仿宋_GB2312" w:eastAsia="仿宋_GB2312"/>
                <w:sz w:val="28"/>
                <w:szCs w:val="28"/>
              </w:rPr>
            </w:pPr>
            <w:r>
              <w:rPr>
                <w:rFonts w:hint="eastAsia" w:ascii="仿宋_GB2312" w:eastAsia="仿宋_GB2312"/>
                <w:sz w:val="28"/>
                <w:szCs w:val="28"/>
              </w:rPr>
              <w:t>家长姓名</w:t>
            </w:r>
          </w:p>
        </w:tc>
        <w:tc>
          <w:tcPr>
            <w:tcW w:w="810" w:type="dxa"/>
            <w:shd w:val="clear" w:color="auto" w:fill="auto"/>
            <w:noWrap w:val="0"/>
            <w:vAlign w:val="top"/>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父亲</w:t>
            </w:r>
          </w:p>
        </w:tc>
        <w:tc>
          <w:tcPr>
            <w:tcW w:w="2161" w:type="dxa"/>
            <w:gridSpan w:val="4"/>
            <w:shd w:val="clear" w:color="auto" w:fill="auto"/>
            <w:noWrap w:val="0"/>
            <w:vAlign w:val="top"/>
          </w:tcPr>
          <w:p>
            <w:pPr>
              <w:widowControl/>
              <w:jc w:val="left"/>
              <w:rPr>
                <w:rFonts w:ascii="仿宋_GB2312" w:eastAsia="仿宋_GB2312"/>
                <w:sz w:val="24"/>
              </w:rPr>
            </w:pPr>
          </w:p>
        </w:tc>
        <w:tc>
          <w:tcPr>
            <w:tcW w:w="541" w:type="dxa"/>
            <w:gridSpan w:val="2"/>
            <w:vMerge w:val="restart"/>
            <w:shd w:val="clear" w:color="auto" w:fill="auto"/>
            <w:noWrap w:val="0"/>
            <w:vAlign w:val="top"/>
          </w:tcPr>
          <w:p>
            <w:pPr>
              <w:spacing w:line="320" w:lineRule="exact"/>
              <w:rPr>
                <w:rFonts w:ascii="仿宋_GB2312" w:eastAsia="仿宋_GB2312"/>
                <w:sz w:val="24"/>
              </w:rPr>
            </w:pPr>
            <w:r>
              <w:rPr>
                <w:rFonts w:hint="eastAsia" w:ascii="仿宋_GB2312" w:eastAsia="仿宋_GB2312"/>
                <w:sz w:val="28"/>
                <w:szCs w:val="28"/>
              </w:rPr>
              <w:t>工作单位</w:t>
            </w:r>
          </w:p>
        </w:tc>
        <w:tc>
          <w:tcPr>
            <w:tcW w:w="2965" w:type="dxa"/>
            <w:gridSpan w:val="4"/>
            <w:tcBorders>
              <w:top w:val="single" w:color="auto" w:sz="4" w:space="0"/>
            </w:tcBorders>
            <w:shd w:val="clear" w:color="auto" w:fill="auto"/>
            <w:noWrap w:val="0"/>
            <w:vAlign w:val="top"/>
          </w:tcPr>
          <w:p>
            <w:pPr>
              <w:widowControl/>
              <w:jc w:val="left"/>
              <w:rPr>
                <w:rFonts w:ascii="仿宋_GB2312" w:eastAsia="仿宋_GB2312"/>
                <w:sz w:val="24"/>
              </w:rPr>
            </w:pPr>
          </w:p>
        </w:tc>
        <w:tc>
          <w:tcPr>
            <w:tcW w:w="848" w:type="dxa"/>
            <w:gridSpan w:val="2"/>
            <w:tcBorders>
              <w:top w:val="single" w:color="auto" w:sz="4" w:space="0"/>
            </w:tcBorders>
            <w:shd w:val="clear" w:color="auto" w:fill="auto"/>
            <w:noWrap w:val="0"/>
            <w:vAlign w:val="top"/>
          </w:tcPr>
          <w:p>
            <w:pPr>
              <w:spacing w:line="320" w:lineRule="exact"/>
              <w:rPr>
                <w:rFonts w:ascii="仿宋_GB2312" w:eastAsia="仿宋_GB2312"/>
                <w:sz w:val="28"/>
                <w:szCs w:val="28"/>
              </w:rPr>
            </w:pPr>
            <w:r>
              <w:rPr>
                <w:rFonts w:hint="eastAsia" w:ascii="仿宋_GB2312" w:eastAsia="仿宋_GB2312"/>
                <w:sz w:val="28"/>
                <w:szCs w:val="28"/>
              </w:rPr>
              <w:t>联系电话</w:t>
            </w:r>
          </w:p>
        </w:tc>
        <w:tc>
          <w:tcPr>
            <w:tcW w:w="2024" w:type="dxa"/>
            <w:gridSpan w:val="3"/>
            <w:tcBorders>
              <w:top w:val="single" w:color="auto" w:sz="4" w:space="0"/>
            </w:tcBorders>
            <w:shd w:val="clear" w:color="auto" w:fill="auto"/>
            <w:noWrap w:val="0"/>
            <w:vAlign w:val="top"/>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53" w:type="dxa"/>
            <w:vMerge w:val="continue"/>
            <w:shd w:val="clear" w:color="auto" w:fill="auto"/>
            <w:noWrap w:val="0"/>
            <w:vAlign w:val="top"/>
          </w:tcPr>
          <w:p>
            <w:pPr>
              <w:rPr>
                <w:rFonts w:ascii="仿宋_GB2312" w:eastAsia="仿宋_GB2312"/>
                <w:sz w:val="24"/>
              </w:rPr>
            </w:pPr>
          </w:p>
        </w:tc>
        <w:tc>
          <w:tcPr>
            <w:tcW w:w="810" w:type="dxa"/>
            <w:shd w:val="clear" w:color="auto" w:fill="auto"/>
            <w:noWrap w:val="0"/>
            <w:vAlign w:val="top"/>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母亲</w:t>
            </w:r>
          </w:p>
        </w:tc>
        <w:tc>
          <w:tcPr>
            <w:tcW w:w="2161" w:type="dxa"/>
            <w:gridSpan w:val="4"/>
            <w:shd w:val="clear" w:color="auto" w:fill="auto"/>
            <w:noWrap w:val="0"/>
            <w:vAlign w:val="top"/>
          </w:tcPr>
          <w:p>
            <w:pPr>
              <w:widowControl/>
              <w:jc w:val="left"/>
              <w:rPr>
                <w:rFonts w:ascii="仿宋_GB2312" w:eastAsia="仿宋_GB2312"/>
                <w:sz w:val="24"/>
              </w:rPr>
            </w:pPr>
          </w:p>
        </w:tc>
        <w:tc>
          <w:tcPr>
            <w:tcW w:w="541" w:type="dxa"/>
            <w:gridSpan w:val="2"/>
            <w:vMerge w:val="continue"/>
            <w:shd w:val="clear" w:color="auto" w:fill="auto"/>
            <w:noWrap w:val="0"/>
            <w:vAlign w:val="top"/>
          </w:tcPr>
          <w:p>
            <w:pPr>
              <w:widowControl/>
              <w:jc w:val="left"/>
              <w:rPr>
                <w:rFonts w:ascii="仿宋_GB2312" w:eastAsia="仿宋_GB2312"/>
                <w:sz w:val="24"/>
              </w:rPr>
            </w:pPr>
          </w:p>
        </w:tc>
        <w:tc>
          <w:tcPr>
            <w:tcW w:w="2965" w:type="dxa"/>
            <w:gridSpan w:val="4"/>
            <w:shd w:val="clear" w:color="auto" w:fill="auto"/>
            <w:noWrap w:val="0"/>
            <w:vAlign w:val="top"/>
          </w:tcPr>
          <w:p>
            <w:pPr>
              <w:widowControl/>
              <w:jc w:val="left"/>
              <w:rPr>
                <w:rFonts w:ascii="仿宋_GB2312" w:eastAsia="仿宋_GB2312"/>
                <w:sz w:val="24"/>
              </w:rPr>
            </w:pPr>
          </w:p>
        </w:tc>
        <w:tc>
          <w:tcPr>
            <w:tcW w:w="848" w:type="dxa"/>
            <w:gridSpan w:val="2"/>
            <w:shd w:val="clear" w:color="auto" w:fill="auto"/>
            <w:noWrap w:val="0"/>
            <w:vAlign w:val="top"/>
          </w:tcPr>
          <w:p>
            <w:pPr>
              <w:spacing w:line="320" w:lineRule="exact"/>
              <w:rPr>
                <w:rFonts w:ascii="仿宋_GB2312" w:eastAsia="仿宋_GB2312"/>
                <w:sz w:val="28"/>
                <w:szCs w:val="28"/>
              </w:rPr>
            </w:pPr>
            <w:r>
              <w:rPr>
                <w:rFonts w:hint="eastAsia" w:ascii="仿宋_GB2312" w:eastAsia="仿宋_GB2312"/>
                <w:sz w:val="28"/>
                <w:szCs w:val="28"/>
              </w:rPr>
              <w:t>联系电话</w:t>
            </w:r>
          </w:p>
        </w:tc>
        <w:tc>
          <w:tcPr>
            <w:tcW w:w="2024" w:type="dxa"/>
            <w:gridSpan w:val="3"/>
            <w:shd w:val="clear" w:color="auto" w:fill="auto"/>
            <w:noWrap w:val="0"/>
            <w:vAlign w:val="top"/>
          </w:tcPr>
          <w:p>
            <w:pPr>
              <w:widowControl/>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88" w:type="dxa"/>
            <w:gridSpan w:val="4"/>
            <w:noWrap w:val="0"/>
            <w:vAlign w:val="top"/>
          </w:tcPr>
          <w:p>
            <w:pPr>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流出学区</w:t>
            </w:r>
          </w:p>
          <w:p>
            <w:pPr>
              <w:spacing w:line="340" w:lineRule="exact"/>
              <w:rPr>
                <w:sz w:val="28"/>
                <w:szCs w:val="28"/>
              </w:rPr>
            </w:pPr>
            <w:r>
              <w:rPr>
                <w:rFonts w:hint="eastAsia" w:ascii="仿宋_GB2312" w:hAnsi="宋体" w:eastAsia="仿宋_GB2312" w:cs="宋体"/>
                <w:kern w:val="0"/>
                <w:sz w:val="28"/>
                <w:szCs w:val="28"/>
              </w:rPr>
              <w:t>就读原因</w:t>
            </w:r>
          </w:p>
        </w:tc>
        <w:tc>
          <w:tcPr>
            <w:tcW w:w="7814" w:type="dxa"/>
            <w:gridSpan w:val="13"/>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1980" w:type="dxa"/>
            <w:gridSpan w:val="3"/>
            <w:noWrap w:val="0"/>
            <w:vAlign w:val="top"/>
          </w:tcPr>
          <w:p>
            <w:pPr>
              <w:spacing w:line="300" w:lineRule="exact"/>
              <w:jc w:val="left"/>
              <w:rPr>
                <w:rFonts w:ascii="仿宋_GB2312" w:hAnsi="宋体" w:eastAsia="仿宋_GB2312" w:cs="宋体"/>
                <w:kern w:val="0"/>
                <w:szCs w:val="21"/>
                <w:u w:val="single"/>
              </w:rPr>
            </w:pPr>
            <w:r>
              <w:rPr>
                <w:rFonts w:hint="eastAsia" w:ascii="仿宋_GB2312" w:eastAsia="仿宋_GB2312"/>
                <w:szCs w:val="21"/>
              </w:rPr>
              <w:t xml:space="preserve">① </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 xml:space="preserve"> 社区(村队)适龄儿童（少年）</w:t>
            </w:r>
            <w:r>
              <w:rPr>
                <w:rFonts w:hint="eastAsia" w:ascii="仿宋_GB2312" w:hAnsi="宋体" w:eastAsia="仿宋_GB2312" w:cs="宋体"/>
                <w:color w:val="000000"/>
                <w:kern w:val="0"/>
                <w:szCs w:val="21"/>
              </w:rPr>
              <w:t>法定监护人</w:t>
            </w:r>
            <w:r>
              <w:rPr>
                <w:rFonts w:hint="eastAsia" w:ascii="仿宋_GB2312" w:hAnsi="宋体" w:eastAsia="仿宋_GB2312" w:cs="宋体"/>
                <w:kern w:val="0"/>
                <w:szCs w:val="21"/>
              </w:rPr>
              <w:t>在</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稳定居住务工，目前在户籍所在地已无监护条件，情况属实。</w:t>
            </w:r>
          </w:p>
          <w:p>
            <w:pPr>
              <w:spacing w:line="300" w:lineRule="exact"/>
              <w:rPr>
                <w:rFonts w:ascii="仿宋_GB2312" w:eastAsia="仿宋_GB2312"/>
                <w:sz w:val="24"/>
              </w:rPr>
            </w:pPr>
          </w:p>
          <w:p>
            <w:pPr>
              <w:spacing w:line="300" w:lineRule="exact"/>
              <w:rPr>
                <w:rFonts w:ascii="仿宋_GB2312" w:hAnsi="宋体" w:eastAsia="仿宋_GB2312" w:cs="宋体"/>
                <w:kern w:val="0"/>
                <w:sz w:val="24"/>
              </w:rPr>
            </w:pPr>
            <w:r>
              <w:rPr>
                <w:rFonts w:hint="eastAsia" w:ascii="仿宋_GB2312" w:eastAsia="仿宋_GB2312"/>
                <w:sz w:val="24"/>
              </w:rPr>
              <w:t>（</w:t>
            </w:r>
            <w:r>
              <w:rPr>
                <w:rFonts w:hint="eastAsia" w:ascii="仿宋_GB2312" w:hAnsi="宋体" w:eastAsia="仿宋_GB2312" w:cs="宋体"/>
                <w:kern w:val="0"/>
                <w:sz w:val="24"/>
              </w:rPr>
              <w:t>盖章）</w:t>
            </w:r>
          </w:p>
          <w:p>
            <w:pPr>
              <w:spacing w:line="300" w:lineRule="exact"/>
              <w:jc w:val="left"/>
              <w:rPr>
                <w:rFonts w:ascii="仿宋_GB2312" w:eastAsia="仿宋_GB2312"/>
                <w:sz w:val="24"/>
              </w:rPr>
            </w:pPr>
            <w:r>
              <w:rPr>
                <w:rFonts w:hint="eastAsia" w:ascii="仿宋_GB2312" w:hAnsi="宋体" w:eastAsia="仿宋_GB2312" w:cs="宋体"/>
                <w:kern w:val="0"/>
                <w:sz w:val="24"/>
              </w:rPr>
              <w:t xml:space="preserve">  年  月  日</w:t>
            </w:r>
          </w:p>
        </w:tc>
        <w:tc>
          <w:tcPr>
            <w:tcW w:w="1980" w:type="dxa"/>
            <w:gridSpan w:val="4"/>
            <w:noWrap w:val="0"/>
            <w:vAlign w:val="top"/>
          </w:tcPr>
          <w:p>
            <w:pPr>
              <w:spacing w:line="300" w:lineRule="exact"/>
              <w:jc w:val="left"/>
              <w:rPr>
                <w:rFonts w:ascii="仿宋_GB2312" w:hAnsi="宋体" w:eastAsia="仿宋_GB2312" w:cs="宋体"/>
                <w:kern w:val="0"/>
                <w:szCs w:val="21"/>
              </w:rPr>
            </w:pPr>
            <w:r>
              <w:rPr>
                <w:rFonts w:hint="eastAsia" w:ascii="仿宋_GB2312" w:hAnsi="宋体" w:eastAsia="仿宋_GB2312" w:cs="宋体"/>
                <w:kern w:val="0"/>
                <w:szCs w:val="21"/>
              </w:rPr>
              <w:t>②</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 xml:space="preserve">  街道（乡镇）适龄儿童（少年）法定监护人在</w:t>
            </w:r>
            <w:r>
              <w:rPr>
                <w:rFonts w:hint="eastAsia" w:ascii="仿宋_GB2312" w:hAnsi="宋体" w:eastAsia="仿宋_GB2312" w:cs="宋体"/>
                <w:kern w:val="0"/>
                <w:szCs w:val="21"/>
                <w:u w:val="single"/>
              </w:rPr>
              <w:t xml:space="preserve">       </w:t>
            </w:r>
            <w:r>
              <w:rPr>
                <w:rFonts w:hint="eastAsia" w:ascii="仿宋_GB2312" w:hAnsi="宋体" w:eastAsia="仿宋_GB2312" w:cs="宋体"/>
                <w:kern w:val="0"/>
                <w:szCs w:val="21"/>
              </w:rPr>
              <w:t xml:space="preserve"> 稳定居住务工，目前在户籍所在地已无监护条件，情况属实。</w:t>
            </w: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c>
          <w:tcPr>
            <w:tcW w:w="1981" w:type="dxa"/>
            <w:gridSpan w:val="4"/>
            <w:noWrap w:val="0"/>
            <w:vAlign w:val="top"/>
          </w:tcPr>
          <w:p>
            <w:pPr>
              <w:spacing w:line="300" w:lineRule="exact"/>
              <w:jc w:val="left"/>
              <w:rPr>
                <w:rFonts w:ascii="仿宋_GB2312" w:hAnsi="宋体" w:eastAsia="仿宋_GB2312" w:cs="宋体"/>
                <w:kern w:val="0"/>
                <w:sz w:val="24"/>
              </w:rPr>
            </w:pPr>
            <w:r>
              <w:rPr>
                <w:rFonts w:hint="eastAsia" w:ascii="仿宋_GB2312" w:hAnsi="宋体" w:eastAsia="仿宋_GB2312"/>
                <w:sz w:val="24"/>
              </w:rPr>
              <w:t xml:space="preserve">③ </w:t>
            </w:r>
            <w:r>
              <w:rPr>
                <w:rFonts w:hint="eastAsia" w:ascii="仿宋_GB2312" w:hAnsi="宋体" w:eastAsia="仿宋_GB2312" w:cs="宋体"/>
                <w:kern w:val="0"/>
                <w:sz w:val="24"/>
              </w:rPr>
              <w:t>流出所属学区学校审核意见</w:t>
            </w: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hint="eastAsia" w:ascii="仿宋_GB2312" w:hAnsi="宋体" w:eastAsia="仿宋_GB2312" w:cs="宋体"/>
                <w:kern w:val="0"/>
                <w:sz w:val="24"/>
              </w:rPr>
            </w:pPr>
          </w:p>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c>
          <w:tcPr>
            <w:tcW w:w="1980" w:type="dxa"/>
            <w:gridSpan w:val="4"/>
            <w:noWrap w:val="0"/>
            <w:vAlign w:val="top"/>
          </w:tcPr>
          <w:p>
            <w:pPr>
              <w:spacing w:line="300" w:lineRule="exact"/>
              <w:jc w:val="left"/>
              <w:rPr>
                <w:rFonts w:ascii="仿宋_GB2312" w:hAnsi="宋体" w:eastAsia="仿宋_GB2312" w:cs="宋体"/>
                <w:kern w:val="0"/>
                <w:sz w:val="24"/>
              </w:rPr>
            </w:pPr>
            <w:r>
              <w:rPr>
                <w:rFonts w:hint="eastAsia" w:ascii="仿宋_GB2312" w:hAnsi="宋体" w:eastAsia="仿宋_GB2312"/>
                <w:sz w:val="24"/>
              </w:rPr>
              <w:t>④</w:t>
            </w:r>
            <w:r>
              <w:rPr>
                <w:rFonts w:hint="eastAsia" w:ascii="仿宋_GB2312" w:hAnsi="宋体" w:eastAsia="仿宋_GB2312" w:cs="宋体"/>
                <w:kern w:val="0"/>
                <w:sz w:val="24"/>
              </w:rPr>
              <w:t>流出学校所在区县教育行政部门审核意见</w:t>
            </w: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hint="eastAsia" w:ascii="仿宋_GB2312" w:hAnsi="宋体" w:eastAsia="仿宋_GB2312" w:cs="宋体"/>
                <w:kern w:val="0"/>
                <w:sz w:val="24"/>
              </w:rPr>
            </w:pPr>
          </w:p>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c>
          <w:tcPr>
            <w:tcW w:w="1981" w:type="dxa"/>
            <w:gridSpan w:val="2"/>
            <w:noWrap w:val="0"/>
            <w:vAlign w:val="top"/>
          </w:tcPr>
          <w:p>
            <w:pPr>
              <w:spacing w:line="300" w:lineRule="exact"/>
              <w:rPr>
                <w:rFonts w:ascii="仿宋_GB2312" w:hAnsi="宋体" w:eastAsia="仿宋_GB2312" w:cs="宋体"/>
                <w:kern w:val="0"/>
                <w:sz w:val="24"/>
              </w:rPr>
            </w:pPr>
            <w:r>
              <w:rPr>
                <w:rFonts w:hint="eastAsia" w:ascii="仿宋_GB2312" w:hAnsi="宋体" w:eastAsia="仿宋_GB2312"/>
                <w:sz w:val="24"/>
              </w:rPr>
              <w:t>⑤</w:t>
            </w:r>
            <w:r>
              <w:rPr>
                <w:rFonts w:hint="eastAsia" w:ascii="仿宋_GB2312" w:hAnsi="宋体" w:eastAsia="仿宋_GB2312" w:cs="宋体"/>
                <w:kern w:val="0"/>
                <w:sz w:val="24"/>
              </w:rPr>
              <w:t>流入区县教育行政部门入学派位意见</w:t>
            </w: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ascii="仿宋_GB2312" w:hAnsi="宋体" w:eastAsia="仿宋_GB2312" w:cs="宋体"/>
                <w:kern w:val="0"/>
                <w:sz w:val="24"/>
              </w:rPr>
            </w:pPr>
          </w:p>
          <w:p>
            <w:pPr>
              <w:spacing w:line="300" w:lineRule="exact"/>
              <w:rPr>
                <w:rFonts w:hint="eastAsia" w:ascii="仿宋_GB2312" w:hAnsi="宋体" w:eastAsia="仿宋_GB2312" w:cs="宋体"/>
                <w:kern w:val="0"/>
                <w:sz w:val="24"/>
              </w:rPr>
            </w:pPr>
          </w:p>
          <w:p>
            <w:pPr>
              <w:spacing w:line="300" w:lineRule="exact"/>
              <w:rPr>
                <w:rFonts w:ascii="仿宋_GB2312" w:hAnsi="宋体" w:eastAsia="仿宋_GB2312" w:cs="宋体"/>
                <w:kern w:val="0"/>
                <w:sz w:val="24"/>
              </w:rPr>
            </w:pPr>
            <w:r>
              <w:rPr>
                <w:rFonts w:hint="eastAsia" w:ascii="仿宋_GB2312" w:hAnsi="宋体" w:eastAsia="仿宋_GB2312" w:cs="宋体"/>
                <w:kern w:val="0"/>
                <w:sz w:val="24"/>
              </w:rPr>
              <w:t>（盖章）</w:t>
            </w:r>
          </w:p>
          <w:p>
            <w:pPr>
              <w:spacing w:line="300" w:lineRule="exact"/>
              <w:rPr>
                <w:rFonts w:ascii="仿宋_GB2312" w:eastAsia="仿宋_GB2312"/>
                <w:sz w:val="24"/>
              </w:rPr>
            </w:pPr>
            <w:r>
              <w:rPr>
                <w:rFonts w:hint="eastAsia" w:ascii="仿宋_GB2312" w:hAnsi="宋体" w:eastAsia="仿宋_GB2312" w:cs="宋体"/>
                <w:kern w:val="0"/>
                <w:sz w:val="24"/>
              </w:rPr>
              <w:t xml:space="preserve">   年  月  日</w:t>
            </w:r>
          </w:p>
        </w:tc>
      </w:tr>
    </w:tbl>
    <w:p>
      <w:pPr>
        <w:widowControl/>
        <w:shd w:val="clear" w:color="auto" w:fill="FFFFFF"/>
        <w:spacing w:line="603" w:lineRule="atLeast"/>
        <w:jc w:val="center"/>
        <w:rPr>
          <w:rFonts w:ascii="方正小标宋简体" w:hAnsi="宋体" w:eastAsia="方正小标宋简体" w:cs="宋体"/>
          <w:color w:val="000000"/>
          <w:kern w:val="0"/>
          <w:sz w:val="44"/>
          <w:szCs w:val="44"/>
        </w:rPr>
      </w:pPr>
      <w:bookmarkStart w:id="0" w:name="_GoBack"/>
      <w:r>
        <w:rPr>
          <w:rFonts w:hint="eastAsia" w:ascii="方正小标宋简体" w:hAnsi="宋体" w:eastAsia="方正小标宋简体" w:cs="宋体"/>
          <w:color w:val="000000"/>
          <w:kern w:val="0"/>
          <w:sz w:val="44"/>
          <w:szCs w:val="44"/>
        </w:rPr>
        <w:t>铜川市义务教育新生流出登记表</w:t>
      </w:r>
      <w:bookmarkEnd w:id="0"/>
    </w:p>
    <w:p>
      <w:pPr>
        <w:widowControl/>
        <w:spacing w:line="340" w:lineRule="exact"/>
        <w:rPr>
          <w:rFonts w:ascii="楷体_GB2312" w:eastAsia="楷体_GB2312"/>
          <w:spacing w:val="-4"/>
          <w:sz w:val="24"/>
        </w:rPr>
      </w:pPr>
      <w:r>
        <w:rPr>
          <w:rFonts w:hint="eastAsia" w:ascii="楷体_GB2312" w:eastAsia="楷体_GB2312"/>
          <w:spacing w:val="-4"/>
          <w:sz w:val="24"/>
        </w:rPr>
        <w:t>备注：1.本表适用于铜川市义务教育段新生流出时使用，在铜川市教育局网站自行下载。</w:t>
      </w:r>
    </w:p>
    <w:p>
      <w:pPr>
        <w:spacing w:line="280" w:lineRule="exact"/>
        <w:ind w:firstLine="684" w:firstLineChars="285"/>
        <w:rPr>
          <w:rFonts w:ascii="楷体_GB2312" w:eastAsia="楷体_GB2312"/>
          <w:sz w:val="24"/>
        </w:rPr>
      </w:pPr>
      <w:r>
        <w:rPr>
          <w:rFonts w:hint="eastAsia" w:ascii="楷体_GB2312" w:eastAsia="楷体_GB2312"/>
          <w:sz w:val="24"/>
        </w:rPr>
        <w:t>2.办理程序：家长持户籍证明（随迁子女与父母同一户籍的户籍簿、父母的身份证原件及复印件）、居住证明（随迁子女父母双方的铜川市居住证或在我市合法稳定居住的证明。其中，非我市户籍务工人员提供铜川市居住证及相关材料；我市户籍进城务工人员提供由社区办理的我市居住证明及相关材料）和务工证明（随迁子女父母双方合法真实有效的劳动务工合同或工商营业执照等相关材料）。按照①→②→③→④→⑤顺序办理。办理时，户籍证明、居住证明和务工证明各复印三份分别留存流出所属学区学校和流入、流出区县教育行政部门，其他审核部门查验原件并签署审核意见。</w:t>
      </w:r>
    </w:p>
    <w:p>
      <w:pPr>
        <w:spacing w:line="280" w:lineRule="exact"/>
        <w:ind w:firstLine="720" w:firstLineChars="300"/>
        <w:rPr>
          <w:rFonts w:ascii="楷体_GB2312" w:eastAsia="楷体_GB2312"/>
          <w:sz w:val="24"/>
        </w:rPr>
      </w:pPr>
      <w:r>
        <w:rPr>
          <w:rFonts w:hint="eastAsia" w:ascii="楷体_GB2312" w:eastAsia="楷体_GB2312"/>
          <w:sz w:val="24"/>
        </w:rPr>
        <w:t>3.此表一式四份，流入、流出学校和流入、流出区县教育行政部门各1份。</w:t>
      </w:r>
    </w:p>
    <w:p>
      <w:pPr>
        <w:spacing w:line="280" w:lineRule="exact"/>
        <w:ind w:firstLine="720" w:firstLineChars="300"/>
        <w:rPr>
          <w:sz w:val="24"/>
        </w:rPr>
      </w:pPr>
      <w:r>
        <w:rPr>
          <w:rFonts w:hint="eastAsia" w:ascii="楷体_GB2312" w:eastAsia="楷体_GB2312"/>
          <w:sz w:val="24"/>
        </w:rPr>
        <w:t>4.义务段新生招生结束后，由流入区县教育行政部门汇总派位情况并书面反馈流出区县教育行政部门。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E2DF1"/>
    <w:rsid w:val="248E2DF1"/>
    <w:rsid w:val="45762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2020-06-08T03:50:00Z</dcterms:created>
  <dc:creator>WPS_1591321031</dc:creator>
  <cp:lastModifiedBy>～郎～</cp:lastModifiedBy>
  <dcterms:modified xsi:type="dcterms:W3CDTF">2020-06-19T04:57:57Z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