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C7" w:rsidRDefault="00BF02C7" w:rsidP="00364F22">
      <w:pPr>
        <w:spacing w:line="300" w:lineRule="auto"/>
        <w:ind w:firstLineChars="200" w:firstLine="640"/>
        <w:rPr>
          <w:sz w:val="32"/>
          <w:szCs w:val="32"/>
        </w:rPr>
      </w:pPr>
      <w:bookmarkStart w:id="0" w:name="_Toc10011"/>
      <w:bookmarkStart w:id="1" w:name="_Toc514137092"/>
    </w:p>
    <w:p w:rsidR="00BF02C7" w:rsidRDefault="00BF02C7" w:rsidP="00364F22">
      <w:pPr>
        <w:spacing w:line="300" w:lineRule="auto"/>
        <w:ind w:firstLineChars="200" w:firstLine="640"/>
        <w:rPr>
          <w:sz w:val="32"/>
          <w:szCs w:val="32"/>
        </w:rPr>
      </w:pPr>
    </w:p>
    <w:p w:rsidR="00BF02C7" w:rsidRDefault="00BF02C7" w:rsidP="00364F22">
      <w:pPr>
        <w:widowControl/>
        <w:spacing w:line="300" w:lineRule="auto"/>
        <w:ind w:firstLineChars="200" w:firstLine="640"/>
        <w:rPr>
          <w:rFonts w:ascii="仿宋_GB2312" w:hAnsi="宋体"/>
          <w:sz w:val="32"/>
          <w:szCs w:val="32"/>
        </w:rPr>
      </w:pPr>
    </w:p>
    <w:p w:rsidR="00BF02C7" w:rsidRDefault="00BF02C7" w:rsidP="00364F22">
      <w:pPr>
        <w:widowControl/>
        <w:spacing w:line="300" w:lineRule="auto"/>
        <w:ind w:firstLineChars="200" w:firstLine="640"/>
        <w:rPr>
          <w:rFonts w:ascii="仿宋_GB2312" w:hAnsi="宋体"/>
          <w:sz w:val="32"/>
          <w:szCs w:val="32"/>
        </w:rPr>
      </w:pPr>
    </w:p>
    <w:p w:rsidR="00BF02C7" w:rsidRDefault="00BF02C7" w:rsidP="00364F22">
      <w:pPr>
        <w:widowControl/>
        <w:spacing w:line="300" w:lineRule="auto"/>
        <w:ind w:firstLineChars="200" w:firstLine="640"/>
        <w:rPr>
          <w:rFonts w:ascii="仿宋_GB2312" w:hAnsi="宋体"/>
          <w:sz w:val="32"/>
          <w:szCs w:val="32"/>
        </w:rPr>
      </w:pPr>
    </w:p>
    <w:p w:rsidR="00BF02C7" w:rsidRDefault="00BF02C7" w:rsidP="00364F22">
      <w:pPr>
        <w:widowControl/>
        <w:spacing w:line="300" w:lineRule="auto"/>
        <w:ind w:firstLineChars="200" w:firstLine="640"/>
        <w:jc w:val="center"/>
        <w:rPr>
          <w:rFonts w:ascii="仿宋_GB2312" w:eastAsia="仿宋_GB2312"/>
          <w:sz w:val="32"/>
          <w:szCs w:val="32"/>
        </w:rPr>
      </w:pPr>
      <w:r>
        <w:rPr>
          <w:rFonts w:ascii="仿宋_GB2312" w:eastAsia="仿宋_GB2312" w:hint="eastAsia"/>
          <w:sz w:val="32"/>
          <w:szCs w:val="32"/>
        </w:rPr>
        <w:t>铜印政发〔</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10</w:t>
      </w:r>
      <w:r>
        <w:rPr>
          <w:rFonts w:ascii="仿宋_GB2312" w:eastAsia="仿宋_GB2312" w:hint="eastAsia"/>
          <w:sz w:val="32"/>
          <w:szCs w:val="32"/>
        </w:rPr>
        <w:t>号</w:t>
      </w:r>
    </w:p>
    <w:p w:rsidR="00BF02C7" w:rsidRDefault="00BF02C7" w:rsidP="00364F22">
      <w:pPr>
        <w:widowControl/>
        <w:spacing w:line="300" w:lineRule="auto"/>
        <w:ind w:firstLineChars="200" w:firstLine="640"/>
        <w:jc w:val="center"/>
        <w:rPr>
          <w:rFonts w:ascii="仿宋_GB2312" w:hAnsi="宋体"/>
          <w:sz w:val="32"/>
          <w:szCs w:val="32"/>
        </w:rPr>
      </w:pPr>
    </w:p>
    <w:p w:rsidR="00BF02C7" w:rsidRDefault="00BF02C7" w:rsidP="00342DEB">
      <w:pPr>
        <w:spacing w:line="540" w:lineRule="exact"/>
        <w:jc w:val="center"/>
        <w:rPr>
          <w:rFonts w:ascii="方正小标宋简体" w:eastAsia="方正小标宋简体"/>
          <w:color w:val="000000"/>
          <w:sz w:val="44"/>
          <w:szCs w:val="36"/>
        </w:rPr>
      </w:pPr>
      <w:r>
        <w:rPr>
          <w:rFonts w:ascii="方正小标宋简体" w:eastAsia="方正小标宋简体" w:hint="eastAsia"/>
          <w:color w:val="000000"/>
          <w:sz w:val="44"/>
          <w:szCs w:val="36"/>
        </w:rPr>
        <w:t>铜川市印台区人民政府</w:t>
      </w:r>
    </w:p>
    <w:p w:rsidR="00BF02C7" w:rsidRDefault="00BF02C7" w:rsidP="00342DEB">
      <w:pPr>
        <w:spacing w:line="540" w:lineRule="exact"/>
        <w:jc w:val="center"/>
        <w:rPr>
          <w:rFonts w:ascii="方正小标宋简体" w:eastAsia="方正小标宋简体"/>
          <w:color w:val="000000"/>
          <w:sz w:val="44"/>
          <w:szCs w:val="36"/>
        </w:rPr>
      </w:pPr>
      <w:r>
        <w:rPr>
          <w:rFonts w:ascii="方正小标宋简体" w:eastAsia="方正小标宋简体" w:hint="eastAsia"/>
          <w:color w:val="000000"/>
          <w:sz w:val="44"/>
          <w:szCs w:val="36"/>
        </w:rPr>
        <w:t>关于批转抗旱应急预案的通知</w:t>
      </w:r>
    </w:p>
    <w:p w:rsidR="00BF02C7" w:rsidRPr="00342DEB" w:rsidRDefault="00BF02C7" w:rsidP="00364F22">
      <w:pPr>
        <w:widowControl/>
        <w:spacing w:line="600" w:lineRule="exact"/>
        <w:ind w:firstLineChars="200" w:firstLine="640"/>
        <w:rPr>
          <w:rFonts w:ascii="仿宋_GB2312" w:eastAsia="仿宋_GB2312" w:hAnsi="宋体"/>
          <w:sz w:val="32"/>
          <w:szCs w:val="32"/>
        </w:rPr>
      </w:pPr>
    </w:p>
    <w:p w:rsidR="00BF02C7" w:rsidRDefault="00BF02C7" w:rsidP="00287E06">
      <w:pPr>
        <w:tabs>
          <w:tab w:val="left" w:pos="4800"/>
        </w:tabs>
        <w:spacing w:line="600" w:lineRule="exact"/>
        <w:rPr>
          <w:rFonts w:ascii="仿宋_GB2312" w:eastAsia="仿宋_GB2312"/>
          <w:color w:val="000000"/>
          <w:sz w:val="32"/>
          <w:szCs w:val="32"/>
        </w:rPr>
      </w:pPr>
      <w:r>
        <w:rPr>
          <w:rFonts w:ascii="仿宋_GB2312" w:eastAsia="仿宋_GB2312" w:hint="eastAsia"/>
          <w:color w:val="000000"/>
          <w:sz w:val="32"/>
          <w:szCs w:val="32"/>
        </w:rPr>
        <w:t>各镇人民政府、街道办事处，各管委会，区政府各有关工作部门，直属机构，驻区各有关单位：</w:t>
      </w:r>
    </w:p>
    <w:p w:rsidR="00BF02C7" w:rsidRDefault="00BF02C7" w:rsidP="00364F2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区防汛抗旱指挥部拟定的《铜川市印台区抗旱应急预案》已经区政府同意，现转发给你们，请按照《预案》中提出的职责任务和要求，认真组织实施，切实做好我区抗旱减灾工作，确保人民群众生命财产安全。</w:t>
      </w:r>
    </w:p>
    <w:p w:rsidR="00BF02C7" w:rsidRDefault="00BF02C7" w:rsidP="00364F22">
      <w:pPr>
        <w:spacing w:line="600" w:lineRule="exact"/>
        <w:ind w:firstLineChars="200" w:firstLine="640"/>
        <w:rPr>
          <w:rFonts w:ascii="仿宋_GB2312" w:eastAsia="仿宋_GB2312"/>
          <w:color w:val="000000"/>
          <w:sz w:val="32"/>
          <w:szCs w:val="32"/>
        </w:rPr>
      </w:pPr>
    </w:p>
    <w:p w:rsidR="00BF02C7" w:rsidRDefault="00BF02C7" w:rsidP="00364F22">
      <w:pPr>
        <w:spacing w:line="600" w:lineRule="exact"/>
        <w:ind w:firstLineChars="200" w:firstLine="640"/>
        <w:rPr>
          <w:rFonts w:ascii="仿宋_GB2312" w:eastAsia="仿宋_GB2312"/>
          <w:color w:val="000000"/>
          <w:sz w:val="32"/>
          <w:szCs w:val="32"/>
        </w:rPr>
      </w:pPr>
    </w:p>
    <w:p w:rsidR="00BF02C7" w:rsidRDefault="00BF02C7" w:rsidP="00364F22">
      <w:pPr>
        <w:adjustRightInd w:val="0"/>
        <w:snapToGrid w:val="0"/>
        <w:spacing w:line="600" w:lineRule="exact"/>
        <w:ind w:firstLineChars="200" w:firstLine="640"/>
        <w:rPr>
          <w:rFonts w:ascii="仿宋_GB2312" w:eastAsia="仿宋_GB2312"/>
          <w:color w:val="000000"/>
          <w:sz w:val="32"/>
          <w:szCs w:val="32"/>
        </w:rPr>
      </w:pPr>
    </w:p>
    <w:p w:rsidR="00BF02C7" w:rsidRDefault="00BF02C7" w:rsidP="00364F22">
      <w:pPr>
        <w:adjustRightInd w:val="0"/>
        <w:snapToGrid w:val="0"/>
        <w:spacing w:line="600" w:lineRule="exact"/>
        <w:ind w:firstLineChars="1500" w:firstLine="4800"/>
        <w:rPr>
          <w:rFonts w:ascii="仿宋_GB2312" w:eastAsia="仿宋_GB2312"/>
          <w:color w:val="000000"/>
          <w:sz w:val="32"/>
          <w:szCs w:val="32"/>
        </w:rPr>
      </w:pPr>
      <w:r>
        <w:rPr>
          <w:rFonts w:ascii="仿宋_GB2312" w:eastAsia="仿宋_GB2312" w:hint="eastAsia"/>
          <w:color w:val="000000"/>
          <w:sz w:val="32"/>
          <w:szCs w:val="32"/>
        </w:rPr>
        <w:t>铜川市印台区人民政府</w:t>
      </w:r>
    </w:p>
    <w:p w:rsidR="00BF02C7" w:rsidRDefault="00BF02C7" w:rsidP="00364F22">
      <w:pPr>
        <w:tabs>
          <w:tab w:val="left" w:pos="6300"/>
          <w:tab w:val="left" w:pos="6660"/>
          <w:tab w:val="left" w:pos="7320"/>
        </w:tabs>
        <w:adjustRightInd w:val="0"/>
        <w:snapToGrid w:val="0"/>
        <w:spacing w:line="600" w:lineRule="exact"/>
        <w:ind w:firstLineChars="1600" w:firstLine="5120"/>
        <w:rPr>
          <w:rFonts w:ascii="仿宋_GB2312" w:eastAsia="仿宋_GB2312"/>
          <w:color w:val="000000"/>
          <w:sz w:val="30"/>
          <w:szCs w:val="30"/>
        </w:rPr>
      </w:pPr>
      <w:smartTag w:uri="urn:schemas-microsoft-com:office:smarttags" w:element="chsdate">
        <w:smartTagPr>
          <w:attr w:name="Year" w:val="2019"/>
          <w:attr w:name="Month" w:val="6"/>
          <w:attr w:name="Day" w:val="13"/>
          <w:attr w:name="IsLunarDate" w:val="False"/>
          <w:attr w:name="IsROCDate" w:val="False"/>
        </w:smartTagP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 xml:space="preserve"> 6</w:t>
        </w:r>
        <w:r>
          <w:rPr>
            <w:rFonts w:ascii="仿宋_GB2312" w:eastAsia="仿宋_GB2312" w:hint="eastAsia"/>
            <w:color w:val="000000"/>
            <w:sz w:val="32"/>
            <w:szCs w:val="32"/>
          </w:rPr>
          <w:t>月</w:t>
        </w:r>
        <w:r>
          <w:rPr>
            <w:rFonts w:ascii="仿宋_GB2312" w:eastAsia="仿宋_GB2312"/>
            <w:color w:val="000000"/>
            <w:sz w:val="32"/>
            <w:szCs w:val="32"/>
          </w:rPr>
          <w:t>13</w:t>
        </w:r>
      </w:smartTag>
      <w:r>
        <w:rPr>
          <w:rFonts w:ascii="仿宋_GB2312" w:eastAsia="仿宋_GB2312" w:hint="eastAsia"/>
          <w:color w:val="000000"/>
          <w:sz w:val="32"/>
          <w:szCs w:val="32"/>
        </w:rPr>
        <w:t>日</w:t>
      </w:r>
    </w:p>
    <w:p w:rsidR="00BF02C7" w:rsidRPr="00287E06" w:rsidRDefault="00BF02C7" w:rsidP="00703850">
      <w:pPr>
        <w:rPr>
          <w:szCs w:val="32"/>
        </w:rPr>
      </w:pPr>
    </w:p>
    <w:p w:rsidR="00BF02C7" w:rsidRDefault="00BF02C7">
      <w:pPr>
        <w:spacing w:line="5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铜川市印台区抗旱预案</w:t>
      </w:r>
    </w:p>
    <w:p w:rsidR="00BF02C7" w:rsidRDefault="00BF02C7">
      <w:pPr>
        <w:spacing w:line="520" w:lineRule="exact"/>
        <w:jc w:val="center"/>
        <w:rPr>
          <w:rFonts w:ascii="方正小标宋简体" w:eastAsia="方正小标宋简体"/>
          <w:sz w:val="44"/>
          <w:szCs w:val="44"/>
        </w:rPr>
      </w:pPr>
    </w:p>
    <w:p w:rsidR="00BF02C7" w:rsidRPr="00C86DF6" w:rsidRDefault="00BF02C7" w:rsidP="00C86DF6">
      <w:pPr>
        <w:pStyle w:val="1"/>
        <w:spacing w:before="0" w:after="0" w:line="560" w:lineRule="exact"/>
        <w:ind w:firstLineChars="200" w:firstLine="643"/>
        <w:rPr>
          <w:rFonts w:ascii="黑体" w:eastAsia="黑体" w:hAnsi="黑体"/>
          <w:sz w:val="32"/>
          <w:szCs w:val="32"/>
          <w:lang w:val="zh-CN"/>
        </w:rPr>
      </w:pPr>
      <w:r w:rsidRPr="00C86DF6">
        <w:rPr>
          <w:rFonts w:ascii="黑体" w:eastAsia="黑体" w:hAnsi="黑体"/>
          <w:sz w:val="32"/>
          <w:szCs w:val="32"/>
          <w:lang w:val="zh-CN"/>
        </w:rPr>
        <w:t xml:space="preserve">1 </w:t>
      </w:r>
      <w:r w:rsidRPr="00C86DF6">
        <w:rPr>
          <w:rFonts w:ascii="黑体" w:eastAsia="黑体" w:hAnsi="黑体" w:hint="eastAsia"/>
          <w:sz w:val="32"/>
          <w:szCs w:val="32"/>
          <w:lang w:val="zh-CN"/>
        </w:rPr>
        <w:t>总则</w:t>
      </w:r>
      <w:bookmarkEnd w:id="0"/>
      <w:bookmarkEnd w:id="1"/>
    </w:p>
    <w:p w:rsidR="00BF02C7" w:rsidRDefault="00BF02C7" w:rsidP="00364F22">
      <w:pPr>
        <w:ind w:firstLineChars="200" w:firstLine="643"/>
        <w:rPr>
          <w:rFonts w:ascii="楷体" w:eastAsia="楷体" w:hAnsi="楷体"/>
          <w:b/>
          <w:sz w:val="32"/>
          <w:szCs w:val="32"/>
          <w:lang w:val="zh-CN"/>
        </w:rPr>
      </w:pPr>
      <w:bookmarkStart w:id="2" w:name="_Toc24347"/>
      <w:bookmarkStart w:id="3" w:name="_Toc507505553"/>
      <w:bookmarkStart w:id="4" w:name="_Toc514137093"/>
      <w:r>
        <w:rPr>
          <w:rFonts w:ascii="楷体" w:eastAsia="楷体" w:hAnsi="楷体"/>
          <w:b/>
          <w:sz w:val="32"/>
          <w:szCs w:val="32"/>
          <w:lang w:val="zh-CN"/>
        </w:rPr>
        <w:t>1.1</w:t>
      </w:r>
      <w:r>
        <w:rPr>
          <w:rFonts w:ascii="楷体" w:eastAsia="楷体" w:hAnsi="楷体" w:hint="eastAsia"/>
          <w:b/>
          <w:sz w:val="32"/>
          <w:szCs w:val="32"/>
          <w:lang w:val="zh-CN"/>
        </w:rPr>
        <w:t>编制目的</w:t>
      </w:r>
      <w:bookmarkEnd w:id="2"/>
      <w:bookmarkEnd w:id="3"/>
      <w:bookmarkEnd w:id="4"/>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为了有效做好干旱灾害防范与处置工作，促进抗旱减灾工作科学、规范、有序进行，最大限度减轻旱灾损失，保障经济社会全面、协调、可持续发展。</w:t>
      </w:r>
    </w:p>
    <w:p w:rsidR="00BF02C7" w:rsidRDefault="00BF02C7" w:rsidP="00364F22">
      <w:pPr>
        <w:ind w:firstLineChars="200" w:firstLine="643"/>
        <w:rPr>
          <w:rFonts w:ascii="楷体" w:eastAsia="楷体" w:hAnsi="楷体"/>
          <w:b/>
          <w:sz w:val="32"/>
          <w:szCs w:val="32"/>
          <w:lang w:val="zh-CN"/>
        </w:rPr>
      </w:pPr>
      <w:bookmarkStart w:id="5" w:name="_Toc514137094"/>
      <w:bookmarkStart w:id="6" w:name="_Toc507505555"/>
      <w:bookmarkStart w:id="7" w:name="_Toc3869"/>
      <w:r>
        <w:rPr>
          <w:rFonts w:ascii="楷体" w:eastAsia="楷体" w:hAnsi="楷体"/>
          <w:b/>
          <w:sz w:val="32"/>
          <w:szCs w:val="32"/>
          <w:lang w:val="zh-CN"/>
        </w:rPr>
        <w:t>1.2</w:t>
      </w:r>
      <w:r>
        <w:rPr>
          <w:rFonts w:ascii="楷体" w:eastAsia="楷体" w:hAnsi="楷体" w:hint="eastAsia"/>
          <w:b/>
          <w:sz w:val="32"/>
          <w:szCs w:val="32"/>
          <w:lang w:val="zh-CN"/>
        </w:rPr>
        <w:t>编制依据</w:t>
      </w:r>
      <w:bookmarkEnd w:id="5"/>
      <w:bookmarkEnd w:id="6"/>
      <w:r>
        <w:rPr>
          <w:rFonts w:ascii="楷体" w:eastAsia="楷体" w:hAnsi="楷体"/>
          <w:b/>
          <w:sz w:val="32"/>
          <w:szCs w:val="32"/>
          <w:lang w:val="zh-CN"/>
        </w:rPr>
        <w:t xml:space="preserve">  </w:t>
      </w:r>
      <w:bookmarkEnd w:id="7"/>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依据《中华人民</w:t>
      </w:r>
      <w:bookmarkStart w:id="8" w:name="_GoBack"/>
      <w:bookmarkEnd w:id="8"/>
      <w:r w:rsidRPr="00364F22">
        <w:rPr>
          <w:rFonts w:ascii="仿宋_GB2312" w:eastAsia="仿宋_GB2312" w:hAnsi="仿宋" w:hint="eastAsia"/>
          <w:sz w:val="32"/>
          <w:szCs w:val="32"/>
          <w:lang w:val="zh-CN"/>
        </w:rPr>
        <w:t>共和国水法》 《中华人民共和国抗旱条例》 《陕西省实施〈中华人民共和国抗旱条例〉细则》《陕西水工程管理条例》《陕西省实施〈中华人民共和国突发事件应对法〉办法》《陕西省突发公共事件总体应急预案》《铜川市突发事件应急预案管理（暂行）办法》《陕西省抗旱应急预案》等相关规定，结合我区实际，制定本预案。</w:t>
      </w:r>
    </w:p>
    <w:p w:rsidR="00BF02C7" w:rsidRDefault="00BF02C7" w:rsidP="00364F22">
      <w:pPr>
        <w:ind w:firstLineChars="200" w:firstLine="643"/>
        <w:rPr>
          <w:rFonts w:ascii="楷体" w:eastAsia="楷体" w:hAnsi="楷体"/>
          <w:b/>
          <w:sz w:val="32"/>
          <w:szCs w:val="32"/>
          <w:lang w:val="zh-CN"/>
        </w:rPr>
      </w:pPr>
      <w:bookmarkStart w:id="9" w:name="_Toc2074"/>
      <w:bookmarkStart w:id="10" w:name="_Toc507505556"/>
      <w:bookmarkStart w:id="11" w:name="_Toc514137095"/>
      <w:r>
        <w:rPr>
          <w:rFonts w:ascii="楷体" w:eastAsia="楷体" w:hAnsi="楷体"/>
          <w:b/>
          <w:sz w:val="32"/>
          <w:szCs w:val="32"/>
          <w:lang w:val="zh-CN"/>
        </w:rPr>
        <w:t>1.3</w:t>
      </w:r>
      <w:r>
        <w:rPr>
          <w:rFonts w:ascii="楷体" w:eastAsia="楷体" w:hAnsi="楷体" w:hint="eastAsia"/>
          <w:b/>
          <w:sz w:val="32"/>
          <w:szCs w:val="32"/>
          <w:lang w:val="zh-CN"/>
        </w:rPr>
        <w:t>适用范围</w:t>
      </w:r>
      <w:bookmarkEnd w:id="9"/>
      <w:bookmarkEnd w:id="10"/>
      <w:bookmarkEnd w:id="11"/>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本预案适用于我区行政区域内所发生干旱灾害的预防和应急处置。</w:t>
      </w:r>
    </w:p>
    <w:p w:rsidR="00BF02C7" w:rsidRDefault="00BF02C7" w:rsidP="00364F22">
      <w:pPr>
        <w:ind w:firstLineChars="200" w:firstLine="643"/>
        <w:rPr>
          <w:rFonts w:ascii="楷体" w:eastAsia="楷体" w:hAnsi="楷体"/>
          <w:b/>
          <w:sz w:val="32"/>
          <w:szCs w:val="32"/>
          <w:lang w:val="zh-CN"/>
        </w:rPr>
      </w:pPr>
      <w:bookmarkStart w:id="12" w:name="_Toc507505554"/>
      <w:bookmarkStart w:id="13" w:name="_Toc21374"/>
      <w:bookmarkStart w:id="14" w:name="_Toc514137096"/>
      <w:r>
        <w:rPr>
          <w:rFonts w:ascii="楷体" w:eastAsia="楷体" w:hAnsi="楷体"/>
          <w:b/>
          <w:sz w:val="32"/>
          <w:szCs w:val="32"/>
          <w:lang w:val="zh-CN"/>
        </w:rPr>
        <w:t>1.4</w:t>
      </w:r>
      <w:r>
        <w:rPr>
          <w:rFonts w:ascii="楷体" w:eastAsia="楷体" w:hAnsi="楷体" w:hint="eastAsia"/>
          <w:b/>
          <w:sz w:val="32"/>
          <w:szCs w:val="32"/>
          <w:lang w:val="zh-CN"/>
        </w:rPr>
        <w:t>工作原则</w:t>
      </w:r>
      <w:bookmarkEnd w:id="12"/>
      <w:bookmarkEnd w:id="13"/>
      <w:bookmarkEnd w:id="14"/>
    </w:p>
    <w:p w:rsidR="00BF02C7" w:rsidRPr="00364F22" w:rsidRDefault="00BF02C7" w:rsidP="00364F22">
      <w:pPr>
        <w:ind w:firstLineChars="150" w:firstLine="480"/>
        <w:rPr>
          <w:rFonts w:ascii="仿宋_GB2312" w:eastAsia="仿宋_GB2312" w:hAnsi="仿宋"/>
          <w:sz w:val="32"/>
          <w:szCs w:val="32"/>
          <w:lang w:val="zh-CN"/>
        </w:rPr>
      </w:pPr>
      <w:r w:rsidRPr="00364F22">
        <w:rPr>
          <w:rFonts w:ascii="仿宋_GB2312" w:eastAsia="仿宋_GB2312" w:hAnsi="仿宋" w:hint="eastAsia"/>
          <w:sz w:val="32"/>
          <w:szCs w:val="32"/>
          <w:lang w:val="zh-CN"/>
        </w:rPr>
        <w:t>（1）贯彻落实科学发展观，坚持以人为本、预防为主、防抗结合和因地制宜、统筹兼顾、局部利益服从全局利益的原则，以保障城乡供水安全为首要目标，重点协调粮食生产安全和民生工业用水，兼顾一般生产、生态和其它用水。</w:t>
      </w:r>
    </w:p>
    <w:p w:rsidR="00BF02C7" w:rsidRPr="00364F22" w:rsidRDefault="00BF02C7" w:rsidP="00364F22">
      <w:pPr>
        <w:ind w:firstLineChars="150" w:firstLine="480"/>
        <w:rPr>
          <w:rFonts w:ascii="仿宋_GB2312" w:eastAsia="仿宋_GB2312" w:hAnsi="仿宋"/>
          <w:sz w:val="32"/>
          <w:szCs w:val="32"/>
          <w:lang w:val="zh-CN"/>
        </w:rPr>
      </w:pPr>
      <w:r w:rsidRPr="00364F22">
        <w:rPr>
          <w:rFonts w:ascii="仿宋_GB2312" w:eastAsia="仿宋_GB2312" w:hAnsi="仿宋" w:hint="eastAsia"/>
          <w:sz w:val="32"/>
          <w:szCs w:val="32"/>
          <w:lang w:val="zh-CN"/>
        </w:rPr>
        <w:t>（2）抗旱工作实行各级人民政府行政首长负责制，统一指挥，部门协作，分级负责。</w:t>
      </w:r>
    </w:p>
    <w:p w:rsidR="00BF02C7" w:rsidRPr="00364F22" w:rsidRDefault="00BF02C7" w:rsidP="00364F22">
      <w:pPr>
        <w:ind w:firstLineChars="150" w:firstLine="480"/>
        <w:rPr>
          <w:rFonts w:ascii="仿宋_GB2312" w:eastAsia="仿宋_GB2312" w:hAnsi="仿宋"/>
          <w:sz w:val="32"/>
          <w:szCs w:val="32"/>
          <w:lang w:val="zh-CN"/>
        </w:rPr>
      </w:pPr>
      <w:r w:rsidRPr="00364F22">
        <w:rPr>
          <w:rFonts w:ascii="仿宋_GB2312" w:eastAsia="仿宋_GB2312" w:hAnsi="仿宋" w:hint="eastAsia"/>
          <w:sz w:val="32"/>
          <w:szCs w:val="32"/>
          <w:lang w:val="zh-CN"/>
        </w:rPr>
        <w:lastRenderedPageBreak/>
        <w:t>（3）抗旱用水以水资源承载能力为基础，实行先生活、后生产，先地表、后地下，先节水、后调水，科学调度，优化配置，最大程度地满足城乡生活、生产、生态用水需求。</w:t>
      </w:r>
    </w:p>
    <w:p w:rsidR="00BF02C7" w:rsidRPr="00364F22" w:rsidRDefault="00BF02C7" w:rsidP="004C1F01">
      <w:pPr>
        <w:ind w:firstLineChars="150" w:firstLine="480"/>
        <w:rPr>
          <w:rFonts w:ascii="仿宋_GB2312" w:eastAsia="仿宋_GB2312" w:hAnsi="仿宋"/>
          <w:sz w:val="32"/>
          <w:szCs w:val="32"/>
          <w:lang w:val="zh-CN"/>
        </w:rPr>
      </w:pPr>
      <w:r w:rsidRPr="00364F22">
        <w:rPr>
          <w:rFonts w:ascii="仿宋_GB2312" w:eastAsia="仿宋_GB2312" w:hAnsi="仿宋" w:hint="eastAsia"/>
          <w:sz w:val="32"/>
          <w:szCs w:val="32"/>
          <w:lang w:val="zh-CN"/>
        </w:rPr>
        <w:t>（4）坚持依法抗旱，实行公众参与，专群结合。</w:t>
      </w:r>
      <w:bookmarkStart w:id="15" w:name="_Toc507505557"/>
    </w:p>
    <w:p w:rsidR="00BF02C7" w:rsidRPr="00C86DF6" w:rsidRDefault="00BF02C7" w:rsidP="00C86DF6">
      <w:pPr>
        <w:pStyle w:val="1"/>
        <w:spacing w:before="0" w:after="0" w:line="560" w:lineRule="exact"/>
        <w:ind w:firstLineChars="200" w:firstLine="643"/>
        <w:rPr>
          <w:rFonts w:ascii="黑体" w:eastAsia="黑体" w:hAnsi="黑体"/>
          <w:b w:val="0"/>
          <w:sz w:val="32"/>
          <w:szCs w:val="32"/>
          <w:lang w:val="zh-CN"/>
        </w:rPr>
      </w:pPr>
      <w:bookmarkStart w:id="16" w:name="_Toc514137097"/>
      <w:bookmarkStart w:id="17" w:name="_Toc30473"/>
      <w:r w:rsidRPr="00C86DF6">
        <w:rPr>
          <w:rFonts w:ascii="黑体" w:eastAsia="黑体" w:hAnsi="黑体"/>
          <w:sz w:val="32"/>
          <w:szCs w:val="32"/>
          <w:lang w:val="zh-CN"/>
        </w:rPr>
        <w:t xml:space="preserve">2 </w:t>
      </w:r>
      <w:bookmarkEnd w:id="16"/>
      <w:r w:rsidRPr="00C86DF6">
        <w:rPr>
          <w:rFonts w:ascii="黑体" w:eastAsia="黑体" w:hAnsi="黑体" w:hint="eastAsia"/>
          <w:sz w:val="32"/>
          <w:szCs w:val="32"/>
          <w:lang w:val="zh-CN"/>
        </w:rPr>
        <w:t>印台区概况</w:t>
      </w:r>
      <w:r w:rsidRPr="00C86DF6">
        <w:rPr>
          <w:rFonts w:ascii="Simum" w:eastAsia="黑体" w:hAnsi="Simum"/>
          <w:sz w:val="32"/>
          <w:szCs w:val="32"/>
          <w:lang w:val="zh-CN"/>
        </w:rPr>
        <w:t> </w:t>
      </w:r>
      <w:r w:rsidRPr="00C86DF6">
        <w:rPr>
          <w:rFonts w:ascii="黑体" w:eastAsia="黑体" w:hAnsi="黑体"/>
          <w:sz w:val="32"/>
          <w:szCs w:val="32"/>
          <w:lang w:val="zh-CN"/>
        </w:rPr>
        <w:t> </w:t>
      </w:r>
      <w:bookmarkEnd w:id="17"/>
    </w:p>
    <w:p w:rsidR="00BF02C7" w:rsidRPr="0041785F" w:rsidRDefault="00BF02C7" w:rsidP="00364F22">
      <w:pPr>
        <w:ind w:firstLineChars="200" w:firstLine="643"/>
        <w:rPr>
          <w:rFonts w:ascii="楷体" w:eastAsia="楷体" w:hAnsi="楷体"/>
          <w:b/>
          <w:sz w:val="32"/>
          <w:szCs w:val="32"/>
          <w:lang w:val="zh-CN"/>
        </w:rPr>
      </w:pPr>
      <w:bookmarkStart w:id="18" w:name="_Toc507505558"/>
      <w:bookmarkStart w:id="19" w:name="_Toc17465"/>
      <w:bookmarkStart w:id="20" w:name="_Toc514137098"/>
      <w:r w:rsidRPr="0041785F">
        <w:rPr>
          <w:rFonts w:ascii="楷体" w:eastAsia="楷体" w:hAnsi="楷体"/>
          <w:b/>
          <w:sz w:val="32"/>
          <w:szCs w:val="32"/>
          <w:lang w:val="zh-CN"/>
        </w:rPr>
        <w:t>2.1</w:t>
      </w:r>
      <w:r w:rsidRPr="0041785F">
        <w:rPr>
          <w:rFonts w:ascii="楷体" w:eastAsia="楷体" w:hAnsi="楷体" w:hint="eastAsia"/>
          <w:b/>
          <w:sz w:val="32"/>
          <w:szCs w:val="32"/>
          <w:lang w:val="zh-CN"/>
        </w:rPr>
        <w:t>自然地理及水文气象</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(1)自然地理情况</w:t>
      </w:r>
      <w:bookmarkEnd w:id="18"/>
      <w:bookmarkEnd w:id="19"/>
      <w:bookmarkEnd w:id="20"/>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铜川市印台区地处渭北高塬北部的低中山区边缘,位于东经108°51`－109°27`，北纬35°51`－35°22`之间，北与宜君、黄陵，西北与旬邑，西南与王益区、耀州区，东与白水、蒲城，东南与富平相邻。</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(2)地形、地貌、地质特征与地层岩性</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本区域地形复杂，地势北高南低，形成了梁、峁、山、川的地貌特征，分为北部土石山区，中部梁峁残原，东南部丘陵沟壑三种地貌形态。</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北部土石山区，主要为中生界基岩山地，山势陡峻，河谷深切，基岩露头广泛，土薄石厚，山坡坡度多在25°—35°，海拔950—</w:t>
      </w:r>
      <w:smartTag w:uri="urn:schemas-microsoft-com:office:smarttags" w:element="chmetcnv">
        <w:smartTagPr>
          <w:attr w:name="UnitName" w:val="m"/>
          <w:attr w:name="SourceValue" w:val="1671"/>
          <w:attr w:name="HasSpace" w:val="False"/>
          <w:attr w:name="Negative" w:val="False"/>
          <w:attr w:name="NumberType" w:val="1"/>
          <w:attr w:name="TCSC" w:val="0"/>
        </w:smartTagPr>
        <w:r w:rsidRPr="00364F22">
          <w:rPr>
            <w:rFonts w:ascii="仿宋_GB2312" w:eastAsia="仿宋_GB2312" w:hAnsi="仿宋" w:hint="eastAsia"/>
            <w:sz w:val="32"/>
            <w:szCs w:val="32"/>
            <w:lang w:val="zh-CN"/>
          </w:rPr>
          <w:t>1671m</w:t>
        </w:r>
      </w:smartTag>
      <w:r w:rsidRPr="00364F22">
        <w:rPr>
          <w:rFonts w:ascii="仿宋_GB2312" w:eastAsia="仿宋_GB2312" w:hAnsi="仿宋" w:hint="eastAsia"/>
          <w:sz w:val="32"/>
          <w:szCs w:val="32"/>
          <w:lang w:val="zh-CN"/>
        </w:rPr>
        <w:t>，植被良好，属轻度水土流失，为水土流失预防保护区；中部梁峁残垣区，主要为下伏基岩的更新统黄土，厚度大，原面坡度多在5°—10°，植被不良，黄土冲沟发育，属中度水土流失，为水土流失重点治理区；东南部丘陵沟壑区，沟坡坡度多在15°—30°，植被不良，属中度水土流失，为水土保持重点监督区。</w:t>
      </w:r>
    </w:p>
    <w:bookmarkEnd w:id="15"/>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lastRenderedPageBreak/>
        <w:t>(3)水文气象</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本区域属暖温带大陆性季风气候，主要特征是四季分明，冷暖变幅较大，冬季寒冷，春季干旱，夏季多雨，秋季多连阴雨，降雨量时空分布不均，差异明显，自南向北逐渐增多，年平均日照时数2342.2小时，年平均总辐射量126.54千卡/平方厘米，无霜期为182天，年平均气温</w:t>
      </w:r>
      <w:smartTag w:uri="urn:schemas-microsoft-com:office:smarttags" w:element="chmetcnv">
        <w:smartTagPr>
          <w:attr w:name="UnitName" w:val="℃"/>
          <w:attr w:name="SourceValue" w:val="10.6"/>
          <w:attr w:name="HasSpace" w:val="False"/>
          <w:attr w:name="Negative" w:val="False"/>
          <w:attr w:name="NumberType" w:val="1"/>
          <w:attr w:name="TCSC" w:val="0"/>
        </w:smartTagPr>
        <w:r w:rsidRPr="008C21D5">
          <w:rPr>
            <w:rFonts w:ascii="仿宋_GB2312" w:eastAsia="仿宋_GB2312" w:hAnsi="仿宋" w:hint="eastAsia"/>
            <w:sz w:val="32"/>
            <w:szCs w:val="32"/>
            <w:lang w:val="zh-CN"/>
          </w:rPr>
          <w:t>10.6℃</w:t>
        </w:r>
      </w:smartTag>
      <w:r w:rsidRPr="008C21D5">
        <w:rPr>
          <w:rFonts w:ascii="仿宋_GB2312" w:eastAsia="仿宋_GB2312" w:hAnsi="仿宋" w:hint="eastAsia"/>
          <w:sz w:val="32"/>
          <w:szCs w:val="32"/>
          <w:lang w:val="zh-CN"/>
        </w:rPr>
        <w:t>，年极端最高气温</w:t>
      </w:r>
      <w:smartTag w:uri="urn:schemas-microsoft-com:office:smarttags" w:element="chmetcnv">
        <w:smartTagPr>
          <w:attr w:name="UnitName" w:val="℃"/>
          <w:attr w:name="SourceValue" w:val="37.7"/>
          <w:attr w:name="HasSpace" w:val="False"/>
          <w:attr w:name="Negative" w:val="False"/>
          <w:attr w:name="NumberType" w:val="1"/>
          <w:attr w:name="TCSC" w:val="0"/>
        </w:smartTagPr>
        <w:r w:rsidRPr="008C21D5">
          <w:rPr>
            <w:rFonts w:ascii="仿宋_GB2312" w:eastAsia="仿宋_GB2312" w:hAnsi="仿宋" w:hint="eastAsia"/>
            <w:sz w:val="32"/>
            <w:szCs w:val="32"/>
            <w:lang w:val="zh-CN"/>
          </w:rPr>
          <w:t>37.7℃</w:t>
        </w:r>
      </w:smartTag>
      <w:r w:rsidRPr="008C21D5">
        <w:rPr>
          <w:rFonts w:ascii="仿宋_GB2312" w:eastAsia="仿宋_GB2312" w:hAnsi="仿宋" w:hint="eastAsia"/>
          <w:sz w:val="32"/>
          <w:szCs w:val="32"/>
          <w:lang w:val="zh-CN"/>
        </w:rPr>
        <w:t>，极端最低气温</w:t>
      </w:r>
      <w:smartTag w:uri="urn:schemas-microsoft-com:office:smarttags" w:element="chmetcnv">
        <w:smartTagPr>
          <w:attr w:name="UnitName" w:val="℃"/>
          <w:attr w:name="SourceValue" w:val="20.1"/>
          <w:attr w:name="HasSpace" w:val="False"/>
          <w:attr w:name="Negative" w:val="True"/>
          <w:attr w:name="NumberType" w:val="1"/>
          <w:attr w:name="TCSC" w:val="0"/>
        </w:smartTagPr>
        <w:r w:rsidRPr="008C21D5">
          <w:rPr>
            <w:rFonts w:ascii="仿宋_GB2312" w:eastAsia="仿宋_GB2312" w:hAnsi="仿宋" w:hint="eastAsia"/>
            <w:sz w:val="32"/>
            <w:szCs w:val="32"/>
            <w:lang w:val="zh-CN"/>
          </w:rPr>
          <w:t>-20.1℃</w:t>
        </w:r>
      </w:smartTag>
      <w:r w:rsidRPr="008C21D5">
        <w:rPr>
          <w:rFonts w:ascii="仿宋_GB2312" w:eastAsia="仿宋_GB2312" w:hAnsi="仿宋" w:hint="eastAsia"/>
          <w:sz w:val="32"/>
          <w:szCs w:val="32"/>
          <w:lang w:val="zh-CN"/>
        </w:rPr>
        <w:t>，最大冻土层</w:t>
      </w:r>
      <w:smartTag w:uri="urn:schemas-microsoft-com:office:smarttags" w:element="chmetcnv">
        <w:smartTagPr>
          <w:attr w:name="UnitName" w:val="厘米"/>
          <w:attr w:name="SourceValue" w:val="54"/>
          <w:attr w:name="HasSpace" w:val="False"/>
          <w:attr w:name="Negative" w:val="False"/>
          <w:attr w:name="NumberType" w:val="1"/>
          <w:attr w:name="TCSC" w:val="0"/>
        </w:smartTagPr>
        <w:r w:rsidRPr="008C21D5">
          <w:rPr>
            <w:rFonts w:ascii="仿宋_GB2312" w:eastAsia="仿宋_GB2312" w:hAnsi="仿宋" w:hint="eastAsia"/>
            <w:sz w:val="32"/>
            <w:szCs w:val="32"/>
            <w:lang w:val="zh-CN"/>
          </w:rPr>
          <w:t>54厘米</w:t>
        </w:r>
      </w:smartTag>
      <w:r w:rsidRPr="008C21D5">
        <w:rPr>
          <w:rFonts w:ascii="仿宋_GB2312" w:eastAsia="仿宋_GB2312" w:hAnsi="仿宋" w:hint="eastAsia"/>
          <w:sz w:val="32"/>
          <w:szCs w:val="32"/>
          <w:lang w:val="zh-CN"/>
        </w:rPr>
        <w:t>，年平均风速</w:t>
      </w:r>
      <w:smartTag w:uri="urn:schemas-microsoft-com:office:smarttags" w:element="chmetcnv">
        <w:smartTagPr>
          <w:attr w:name="UnitName" w:val="m"/>
          <w:attr w:name="SourceValue" w:val="2.2"/>
          <w:attr w:name="HasSpace" w:val="False"/>
          <w:attr w:name="Negative" w:val="False"/>
          <w:attr w:name="NumberType" w:val="1"/>
          <w:attr w:name="TCSC" w:val="0"/>
        </w:smartTagPr>
        <w:r w:rsidRPr="008C21D5">
          <w:rPr>
            <w:rFonts w:ascii="仿宋_GB2312" w:eastAsia="仿宋_GB2312" w:hAnsi="仿宋" w:hint="eastAsia"/>
            <w:sz w:val="32"/>
            <w:szCs w:val="32"/>
            <w:lang w:val="zh-CN"/>
          </w:rPr>
          <w:t>2.2m</w:t>
        </w:r>
      </w:smartTag>
      <w:r w:rsidRPr="008C21D5">
        <w:rPr>
          <w:rFonts w:ascii="仿宋_GB2312" w:eastAsia="仿宋_GB2312" w:hAnsi="仿宋" w:hint="eastAsia"/>
          <w:sz w:val="32"/>
          <w:szCs w:val="32"/>
          <w:lang w:val="zh-CN"/>
        </w:rPr>
        <w:t>/s，最大风速</w:t>
      </w:r>
      <w:smartTag w:uri="urn:schemas-microsoft-com:office:smarttags" w:element="chmetcnv">
        <w:smartTagPr>
          <w:attr w:name="UnitName" w:val="m"/>
          <w:attr w:name="SourceValue" w:val="2.8"/>
          <w:attr w:name="HasSpace" w:val="False"/>
          <w:attr w:name="Negative" w:val="False"/>
          <w:attr w:name="NumberType" w:val="1"/>
          <w:attr w:name="TCSC" w:val="0"/>
        </w:smartTagPr>
        <w:r w:rsidRPr="008C21D5">
          <w:rPr>
            <w:rFonts w:ascii="仿宋_GB2312" w:eastAsia="仿宋_GB2312" w:hAnsi="仿宋" w:hint="eastAsia"/>
            <w:sz w:val="32"/>
            <w:szCs w:val="32"/>
            <w:lang w:val="zh-CN"/>
          </w:rPr>
          <w:t>2.8m</w:t>
        </w:r>
      </w:smartTag>
      <w:r w:rsidRPr="008C21D5">
        <w:rPr>
          <w:rFonts w:ascii="仿宋_GB2312" w:eastAsia="仿宋_GB2312" w:hAnsi="仿宋" w:hint="eastAsia"/>
          <w:sz w:val="32"/>
          <w:szCs w:val="32"/>
          <w:lang w:val="zh-CN"/>
        </w:rPr>
        <w:t>/s。</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区内多年平均降水量一般在550～709</w:t>
      </w:r>
      <w:smartTag w:uri="urn:schemas-microsoft-com:office:smarttags" w:element="chmetcnv">
        <w:smartTagPr>
          <w:attr w:name="UnitName" w:val="mm"/>
          <w:attr w:name="SourceValue" w:val=".3"/>
          <w:attr w:name="HasSpace" w:val="False"/>
          <w:attr w:name="Negative" w:val="False"/>
          <w:attr w:name="NumberType" w:val="1"/>
          <w:attr w:name="TCSC" w:val="0"/>
        </w:smartTagPr>
        <w:r w:rsidRPr="008C21D5">
          <w:rPr>
            <w:rFonts w:ascii="仿宋_GB2312" w:eastAsia="仿宋_GB2312" w:hAnsi="仿宋" w:hint="eastAsia"/>
            <w:sz w:val="32"/>
            <w:szCs w:val="32"/>
            <w:lang w:val="zh-CN"/>
          </w:rPr>
          <w:t>.3mm</w:t>
        </w:r>
      </w:smartTag>
      <w:r w:rsidRPr="008C21D5">
        <w:rPr>
          <w:rFonts w:ascii="仿宋_GB2312" w:eastAsia="仿宋_GB2312" w:hAnsi="仿宋" w:hint="eastAsia"/>
          <w:sz w:val="32"/>
          <w:szCs w:val="32"/>
          <w:lang w:val="zh-CN"/>
        </w:rPr>
        <w:t>之间，西北高，东南低，呈带状分布，台塬区为</w:t>
      </w:r>
      <w:smartTag w:uri="urn:schemas-microsoft-com:office:smarttags" w:element="chmetcnv">
        <w:smartTagPr>
          <w:attr w:name="UnitName" w:val="mm"/>
          <w:attr w:name="SourceValue" w:val="555.8"/>
          <w:attr w:name="HasSpace" w:val="False"/>
          <w:attr w:name="Negative" w:val="False"/>
          <w:attr w:name="NumberType" w:val="1"/>
          <w:attr w:name="TCSC" w:val="0"/>
        </w:smartTagPr>
        <w:r w:rsidRPr="008C21D5">
          <w:rPr>
            <w:rFonts w:ascii="仿宋_GB2312" w:eastAsia="仿宋_GB2312" w:hAnsi="仿宋" w:hint="eastAsia"/>
            <w:sz w:val="32"/>
            <w:szCs w:val="32"/>
            <w:lang w:val="zh-CN"/>
          </w:rPr>
          <w:t>555.8mm</w:t>
        </w:r>
      </w:smartTag>
      <w:r w:rsidRPr="008C21D5">
        <w:rPr>
          <w:rFonts w:ascii="仿宋_GB2312" w:eastAsia="仿宋_GB2312" w:hAnsi="仿宋" w:hint="eastAsia"/>
          <w:sz w:val="32"/>
          <w:szCs w:val="32"/>
          <w:lang w:val="zh-CN"/>
        </w:rPr>
        <w:t>，残塬区为</w:t>
      </w:r>
      <w:smartTag w:uri="urn:schemas-microsoft-com:office:smarttags" w:element="chmetcnv">
        <w:smartTagPr>
          <w:attr w:name="UnitName" w:val="mm"/>
          <w:attr w:name="SourceValue" w:val="589.2"/>
          <w:attr w:name="HasSpace" w:val="False"/>
          <w:attr w:name="Negative" w:val="False"/>
          <w:attr w:name="NumberType" w:val="1"/>
          <w:attr w:name="TCSC" w:val="0"/>
        </w:smartTagPr>
        <w:r w:rsidRPr="008C21D5">
          <w:rPr>
            <w:rFonts w:ascii="仿宋_GB2312" w:eastAsia="仿宋_GB2312" w:hAnsi="仿宋" w:hint="eastAsia"/>
            <w:sz w:val="32"/>
            <w:szCs w:val="32"/>
            <w:lang w:val="zh-CN"/>
          </w:rPr>
          <w:t>589.2mm</w:t>
        </w:r>
      </w:smartTag>
      <w:r w:rsidRPr="008C21D5">
        <w:rPr>
          <w:rFonts w:ascii="仿宋_GB2312" w:eastAsia="仿宋_GB2312" w:hAnsi="仿宋" w:hint="eastAsia"/>
          <w:sz w:val="32"/>
          <w:szCs w:val="32"/>
          <w:lang w:val="zh-CN"/>
        </w:rPr>
        <w:t>，山区为</w:t>
      </w:r>
      <w:smartTag w:uri="urn:schemas-microsoft-com:office:smarttags" w:element="chmetcnv">
        <w:smartTagPr>
          <w:attr w:name="UnitName" w:val="mm"/>
          <w:attr w:name="SourceValue" w:val="709.3"/>
          <w:attr w:name="HasSpace" w:val="False"/>
          <w:attr w:name="Negative" w:val="False"/>
          <w:attr w:name="NumberType" w:val="1"/>
          <w:attr w:name="TCSC" w:val="0"/>
        </w:smartTagPr>
        <w:r w:rsidRPr="008C21D5">
          <w:rPr>
            <w:rFonts w:ascii="仿宋_GB2312" w:eastAsia="仿宋_GB2312" w:hAnsi="仿宋" w:hint="eastAsia"/>
            <w:sz w:val="32"/>
            <w:szCs w:val="32"/>
            <w:lang w:val="zh-CN"/>
          </w:rPr>
          <w:t>709.3mm</w:t>
        </w:r>
      </w:smartTag>
      <w:r w:rsidRPr="008C21D5">
        <w:rPr>
          <w:rFonts w:ascii="仿宋_GB2312" w:eastAsia="仿宋_GB2312" w:hAnsi="仿宋" w:hint="eastAsia"/>
          <w:sz w:val="32"/>
          <w:szCs w:val="32"/>
          <w:lang w:val="zh-CN"/>
        </w:rPr>
        <w:t>。最高在子午岭南部山脊以东地区，大于</w:t>
      </w:r>
      <w:smartTag w:uri="urn:schemas-microsoft-com:office:smarttags" w:element="chmetcnv">
        <w:smartTagPr>
          <w:attr w:name="UnitName" w:val="mm"/>
          <w:attr w:name="SourceValue" w:val="700"/>
          <w:attr w:name="HasSpace" w:val="False"/>
          <w:attr w:name="Negative" w:val="False"/>
          <w:attr w:name="NumberType" w:val="1"/>
          <w:attr w:name="TCSC" w:val="0"/>
        </w:smartTagPr>
        <w:r w:rsidRPr="008C21D5">
          <w:rPr>
            <w:rFonts w:ascii="仿宋_GB2312" w:eastAsia="仿宋_GB2312" w:hAnsi="仿宋" w:hint="eastAsia"/>
            <w:sz w:val="32"/>
            <w:szCs w:val="32"/>
            <w:lang w:val="zh-CN"/>
          </w:rPr>
          <w:t>700mm</w:t>
        </w:r>
      </w:smartTag>
      <w:r w:rsidRPr="008C21D5">
        <w:rPr>
          <w:rFonts w:ascii="仿宋_GB2312" w:eastAsia="仿宋_GB2312" w:hAnsi="仿宋" w:hint="eastAsia"/>
          <w:sz w:val="32"/>
          <w:szCs w:val="32"/>
          <w:lang w:val="zh-CN"/>
        </w:rPr>
        <w:t>，最低在石川河谷，小于</w:t>
      </w:r>
      <w:smartTag w:uri="urn:schemas-microsoft-com:office:smarttags" w:element="chmetcnv">
        <w:smartTagPr>
          <w:attr w:name="UnitName" w:val="mm"/>
          <w:attr w:name="SourceValue" w:val="550"/>
          <w:attr w:name="HasSpace" w:val="False"/>
          <w:attr w:name="Negative" w:val="False"/>
          <w:attr w:name="NumberType" w:val="1"/>
          <w:attr w:name="TCSC" w:val="0"/>
        </w:smartTagPr>
        <w:r w:rsidRPr="008C21D5">
          <w:rPr>
            <w:rFonts w:ascii="仿宋_GB2312" w:eastAsia="仿宋_GB2312" w:hAnsi="仿宋" w:hint="eastAsia"/>
            <w:sz w:val="32"/>
            <w:szCs w:val="32"/>
            <w:lang w:val="zh-CN"/>
          </w:rPr>
          <w:t>550mm</w:t>
        </w:r>
      </w:smartTag>
      <w:r w:rsidRPr="008C21D5">
        <w:rPr>
          <w:rFonts w:ascii="仿宋_GB2312" w:eastAsia="仿宋_GB2312" w:hAnsi="仿宋" w:hint="eastAsia"/>
          <w:sz w:val="32"/>
          <w:szCs w:val="32"/>
          <w:lang w:val="zh-CN"/>
        </w:rPr>
        <w:t>。降雨量在时间上分布极不均匀，7、8、9三个月的降水量占全年降水量的50%以上，11月至来年2月的降水量占全年降水量的10%～20%，形成冬春干旱少雨，夏秋季降雨集中且多暴雨、冰雹的年降雨特点。降水量的年际变化也很大，一般情况下最大年降水量是最小年降水量的2.5倍左右，少数达3倍以上。</w:t>
      </w:r>
    </w:p>
    <w:p w:rsidR="00BF02C7" w:rsidRDefault="00BF02C7" w:rsidP="00364F22">
      <w:pPr>
        <w:ind w:firstLineChars="200" w:firstLine="643"/>
        <w:rPr>
          <w:rFonts w:ascii="楷体" w:eastAsia="楷体" w:hAnsi="楷体"/>
          <w:b/>
          <w:sz w:val="32"/>
          <w:szCs w:val="32"/>
          <w:lang w:val="zh-CN"/>
        </w:rPr>
      </w:pPr>
      <w:bookmarkStart w:id="21" w:name="_Toc22432"/>
      <w:bookmarkStart w:id="22" w:name="_Toc507505559"/>
      <w:bookmarkStart w:id="23" w:name="_Toc514137099"/>
      <w:r>
        <w:rPr>
          <w:rFonts w:ascii="楷体" w:eastAsia="楷体" w:hAnsi="楷体"/>
          <w:b/>
          <w:sz w:val="32"/>
          <w:szCs w:val="32"/>
          <w:lang w:val="zh-CN"/>
        </w:rPr>
        <w:t xml:space="preserve"> 2.2</w:t>
      </w:r>
      <w:r>
        <w:rPr>
          <w:rFonts w:ascii="楷体" w:eastAsia="楷体" w:hAnsi="楷体" w:hint="eastAsia"/>
          <w:b/>
          <w:sz w:val="32"/>
          <w:szCs w:val="32"/>
          <w:lang w:val="zh-CN"/>
        </w:rPr>
        <w:t>经济社会发展情况</w:t>
      </w:r>
      <w:bookmarkEnd w:id="21"/>
      <w:bookmarkEnd w:id="22"/>
      <w:bookmarkEnd w:id="23"/>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印台区东西长</w:t>
      </w:r>
      <w:smartTag w:uri="urn:schemas-microsoft-com:office:smarttags" w:element="chmetcnv">
        <w:smartTagPr>
          <w:attr w:name="UnitName" w:val="公里"/>
          <w:attr w:name="SourceValue" w:val="64.5"/>
          <w:attr w:name="HasSpace" w:val="False"/>
          <w:attr w:name="Negative" w:val="False"/>
          <w:attr w:name="NumberType" w:val="1"/>
          <w:attr w:name="TCSC" w:val="0"/>
        </w:smartTagPr>
        <w:r w:rsidRPr="008C21D5">
          <w:rPr>
            <w:rFonts w:ascii="仿宋_GB2312" w:eastAsia="仿宋_GB2312" w:hAnsi="仿宋" w:hint="eastAsia"/>
            <w:sz w:val="32"/>
            <w:szCs w:val="32"/>
            <w:lang w:val="zh-CN"/>
          </w:rPr>
          <w:t>64.5公里</w:t>
        </w:r>
      </w:smartTag>
      <w:r w:rsidRPr="008C21D5">
        <w:rPr>
          <w:rFonts w:ascii="仿宋_GB2312" w:eastAsia="仿宋_GB2312" w:hAnsi="仿宋" w:hint="eastAsia"/>
          <w:sz w:val="32"/>
          <w:szCs w:val="32"/>
          <w:lang w:val="zh-CN"/>
        </w:rPr>
        <w:t>，南北宽</w:t>
      </w:r>
      <w:smartTag w:uri="urn:schemas-microsoft-com:office:smarttags" w:element="chmetcnv">
        <w:smartTagPr>
          <w:attr w:name="UnitName" w:val="公里"/>
          <w:attr w:name="SourceValue" w:val="44.8"/>
          <w:attr w:name="HasSpace" w:val="False"/>
          <w:attr w:name="Negative" w:val="False"/>
          <w:attr w:name="NumberType" w:val="1"/>
          <w:attr w:name="TCSC" w:val="0"/>
        </w:smartTagPr>
        <w:r w:rsidRPr="008C21D5">
          <w:rPr>
            <w:rFonts w:ascii="仿宋_GB2312" w:eastAsia="仿宋_GB2312" w:hAnsi="仿宋" w:hint="eastAsia"/>
            <w:sz w:val="32"/>
            <w:szCs w:val="32"/>
            <w:lang w:val="zh-CN"/>
          </w:rPr>
          <w:t>44.8公里</w:t>
        </w:r>
      </w:smartTag>
      <w:r w:rsidRPr="008C21D5">
        <w:rPr>
          <w:rFonts w:ascii="仿宋_GB2312" w:eastAsia="仿宋_GB2312" w:hAnsi="仿宋" w:hint="eastAsia"/>
          <w:sz w:val="32"/>
          <w:szCs w:val="32"/>
          <w:lang w:val="zh-CN"/>
        </w:rPr>
        <w:t>，总土地面积607.45平方公里，全区辖5镇4个街道办事处，72个村委会，386个村民小组，23个社区（板块型社区22个，单位型社区1个），总人口18.95万人，其中城镇人口13.17万人，农村人口5.78万人，有汉、回、满、壮、土家、苗、朝鲜等12个民族 。</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lastRenderedPageBreak/>
        <w:t>2018年，全区实现国内生产总值76.76亿元，增长5.7%，地方财政收入17159万元，同口径增长9%，城镇人均可支配收入26535元，农民人均纯收入9164元，分别增长8.1%和9.4%。全社会累计固定资产投资增长15.3%。</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2018年全区粮食播种总面积16.788万亩，其中夏粮8220吨，秋粮31584吨，油料种植面积4014吨，大豆播种面积543吨，蔬菜及食用菌播种面积6971吨，粮食总产量39804吨。</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全区林业用地面积达到51.9万亩，占全区土地总面积的56.4%，有林地面积达到</w:t>
      </w:r>
      <w:smartTag w:uri="urn:schemas-microsoft-com:office:smarttags" w:element="chmetcnv">
        <w:smartTagPr>
          <w:attr w:name="UnitName" w:val="公顷"/>
          <w:attr w:name="SourceValue" w:val="27882"/>
          <w:attr w:name="HasSpace" w:val="False"/>
          <w:attr w:name="Negative" w:val="False"/>
          <w:attr w:name="NumberType" w:val="1"/>
          <w:attr w:name="TCSC" w:val="0"/>
        </w:smartTagPr>
        <w:r w:rsidRPr="00364F22">
          <w:rPr>
            <w:rFonts w:ascii="仿宋_GB2312" w:eastAsia="仿宋_GB2312" w:hAnsi="仿宋" w:hint="eastAsia"/>
            <w:sz w:val="32"/>
            <w:szCs w:val="32"/>
            <w:lang w:val="zh-CN"/>
          </w:rPr>
          <w:t>27882公顷</w:t>
        </w:r>
      </w:smartTag>
      <w:r w:rsidRPr="00364F22">
        <w:rPr>
          <w:rFonts w:ascii="仿宋_GB2312" w:eastAsia="仿宋_GB2312" w:hAnsi="仿宋" w:hint="eastAsia"/>
          <w:sz w:val="32"/>
          <w:szCs w:val="32"/>
          <w:lang w:val="zh-CN"/>
        </w:rPr>
        <w:t>，森林覆盖率达到45.9%，森林活立木蓄积73.</w:t>
      </w:r>
      <w:smartTag w:uri="urn:schemas-microsoft-com:office:smarttags" w:element="chmetcnv">
        <w:smartTagPr>
          <w:attr w:name="UnitName" w:val="立方米"/>
          <w:attr w:name="SourceValue" w:val="10000"/>
          <w:attr w:name="HasSpace" w:val="False"/>
          <w:attr w:name="Negative" w:val="False"/>
          <w:attr w:name="NumberType" w:val="1"/>
          <w:attr w:name="TCSC" w:val="1"/>
        </w:smartTagPr>
        <w:r w:rsidRPr="00364F22">
          <w:rPr>
            <w:rFonts w:ascii="仿宋_GB2312" w:eastAsia="仿宋_GB2312" w:hAnsi="仿宋" w:hint="eastAsia"/>
            <w:sz w:val="32"/>
            <w:szCs w:val="32"/>
            <w:lang w:val="zh-CN"/>
          </w:rPr>
          <w:t>1万立方米</w:t>
        </w:r>
      </w:smartTag>
      <w:r w:rsidRPr="00364F22">
        <w:rPr>
          <w:rFonts w:ascii="仿宋_GB2312" w:eastAsia="仿宋_GB2312" w:hAnsi="仿宋" w:hint="eastAsia"/>
          <w:sz w:val="32"/>
          <w:szCs w:val="32"/>
          <w:lang w:val="zh-CN"/>
        </w:rPr>
        <w:t>，林业总产值达到5055万元。果业以苹果种植为主，苹果总面积稳定在30万亩，苹果产量109142吨，产值达到11亿元。</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依托丰富的矿产资源印台区形成了煤炭、建材、化工、加工业四大支柱产业，规模以上的企业发展到14家，2017年规模以上工业增加值23.74亿元，增长7.4%。</w:t>
      </w:r>
    </w:p>
    <w:p w:rsidR="00BF02C7" w:rsidRPr="00EC5681" w:rsidRDefault="00BF02C7" w:rsidP="00364F22">
      <w:pPr>
        <w:ind w:firstLineChars="200" w:firstLine="643"/>
        <w:rPr>
          <w:rFonts w:ascii="楷体" w:eastAsia="楷体" w:hAnsi="楷体"/>
          <w:b/>
          <w:sz w:val="32"/>
          <w:szCs w:val="32"/>
          <w:lang w:val="zh-CN"/>
        </w:rPr>
      </w:pPr>
      <w:bookmarkStart w:id="24" w:name="_Toc4534"/>
      <w:bookmarkStart w:id="25" w:name="_Toc514137100"/>
      <w:bookmarkStart w:id="26" w:name="_Toc507505560"/>
      <w:r w:rsidRPr="00EC5681">
        <w:rPr>
          <w:rFonts w:ascii="楷体" w:eastAsia="楷体" w:hAnsi="楷体"/>
          <w:b/>
          <w:sz w:val="32"/>
          <w:szCs w:val="32"/>
          <w:lang w:val="zh-CN"/>
        </w:rPr>
        <w:t xml:space="preserve"> 2.3</w:t>
      </w:r>
      <w:r w:rsidRPr="00EC5681">
        <w:rPr>
          <w:rFonts w:ascii="楷体" w:eastAsia="楷体" w:hAnsi="楷体" w:hint="eastAsia"/>
          <w:b/>
          <w:sz w:val="32"/>
          <w:szCs w:val="32"/>
          <w:lang w:val="zh-CN"/>
        </w:rPr>
        <w:t>水资源及开发利用情况</w:t>
      </w:r>
      <w:bookmarkEnd w:id="24"/>
      <w:bookmarkEnd w:id="25"/>
      <w:bookmarkEnd w:id="26"/>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印台区多年平均降雨量</w:t>
      </w:r>
      <w:smartTag w:uri="urn:schemas-microsoft-com:office:smarttags" w:element="chmetcnv">
        <w:smartTagPr>
          <w:attr w:name="UnitName" w:val="毫米"/>
          <w:attr w:name="SourceValue" w:val="577.7"/>
          <w:attr w:name="HasSpace" w:val="False"/>
          <w:attr w:name="Negative" w:val="False"/>
          <w:attr w:name="NumberType" w:val="1"/>
          <w:attr w:name="TCSC" w:val="0"/>
        </w:smartTagPr>
        <w:r w:rsidRPr="00364F22">
          <w:rPr>
            <w:rFonts w:ascii="仿宋_GB2312" w:eastAsia="仿宋_GB2312" w:hAnsi="仿宋" w:hint="eastAsia"/>
            <w:sz w:val="32"/>
            <w:szCs w:val="32"/>
            <w:lang w:val="zh-CN"/>
          </w:rPr>
          <w:t>577.7毫米</w:t>
        </w:r>
      </w:smartTag>
      <w:r w:rsidRPr="00364F22">
        <w:rPr>
          <w:rFonts w:ascii="仿宋_GB2312" w:eastAsia="仿宋_GB2312" w:hAnsi="仿宋" w:hint="eastAsia"/>
          <w:sz w:val="32"/>
          <w:szCs w:val="32"/>
          <w:lang w:val="zh-CN"/>
        </w:rPr>
        <w:t>，2018年全年降水量</w:t>
      </w:r>
      <w:smartTag w:uri="urn:schemas-microsoft-com:office:smarttags" w:element="chmetcnv">
        <w:smartTagPr>
          <w:attr w:name="UnitName" w:val="毫米"/>
          <w:attr w:name="SourceValue" w:val="550.8"/>
          <w:attr w:name="HasSpace" w:val="False"/>
          <w:attr w:name="Negative" w:val="False"/>
          <w:attr w:name="NumberType" w:val="1"/>
          <w:attr w:name="TCSC" w:val="0"/>
        </w:smartTagPr>
        <w:r w:rsidRPr="00364F22">
          <w:rPr>
            <w:rFonts w:ascii="仿宋_GB2312" w:eastAsia="仿宋_GB2312" w:hAnsi="仿宋" w:hint="eastAsia"/>
            <w:sz w:val="32"/>
            <w:szCs w:val="32"/>
            <w:lang w:val="zh-CN"/>
          </w:rPr>
          <w:t>550.8毫米</w:t>
        </w:r>
      </w:smartTag>
      <w:r w:rsidRPr="00364F22">
        <w:rPr>
          <w:rFonts w:ascii="仿宋_GB2312" w:eastAsia="仿宋_GB2312" w:hAnsi="仿宋" w:hint="eastAsia"/>
          <w:sz w:val="32"/>
          <w:szCs w:val="32"/>
          <w:lang w:val="zh-CN"/>
        </w:rPr>
        <w:t>，地表水资源量0.18亿立方米，地下水资源量0.18亿立方米，重复计算量0.15亿立方米，水资源总量0.28亿立方米。</w:t>
      </w:r>
    </w:p>
    <w:p w:rsidR="00BF02C7" w:rsidRPr="008C21D5"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2018年全区各类供水工程总供水量1980.</w:t>
      </w:r>
      <w:smartTag w:uri="urn:schemas-microsoft-com:office:smarttags" w:element="chmetcnv">
        <w:smartTagPr>
          <w:attr w:name="UnitName" w:val="立方米"/>
          <w:attr w:name="SourceValue" w:val="20000"/>
          <w:attr w:name="HasSpace" w:val="False"/>
          <w:attr w:name="Negative" w:val="False"/>
          <w:attr w:name="NumberType" w:val="1"/>
          <w:attr w:name="TCSC" w:val="1"/>
        </w:smartTagPr>
        <w:r w:rsidRPr="00364F22">
          <w:rPr>
            <w:rFonts w:ascii="仿宋_GB2312" w:eastAsia="仿宋_GB2312" w:hAnsi="仿宋" w:hint="eastAsia"/>
            <w:sz w:val="32"/>
            <w:szCs w:val="32"/>
            <w:lang w:val="zh-CN"/>
          </w:rPr>
          <w:t>2万立方米</w:t>
        </w:r>
      </w:smartTag>
      <w:r w:rsidRPr="00364F22">
        <w:rPr>
          <w:rFonts w:ascii="仿宋_GB2312" w:eastAsia="仿宋_GB2312" w:hAnsi="仿宋" w:hint="eastAsia"/>
          <w:sz w:val="32"/>
          <w:szCs w:val="32"/>
          <w:lang w:val="zh-CN"/>
        </w:rPr>
        <w:t>，其中地表水源供水量1029万立方米，占总供水量的55.3%；地下水源供水量804万立方米，占总供水量的43.1%；其他水源供水量</w:t>
      </w:r>
      <w:r w:rsidRPr="008C21D5">
        <w:rPr>
          <w:rFonts w:ascii="仿宋_GB2312" w:eastAsia="仿宋_GB2312" w:hAnsi="仿宋" w:hint="eastAsia"/>
          <w:sz w:val="32"/>
          <w:szCs w:val="32"/>
          <w:lang w:val="zh-CN"/>
        </w:rPr>
        <w:lastRenderedPageBreak/>
        <w:t>30万立方米，占总供水量的1.6%。2017年全区供水量见下表。</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663"/>
        <w:gridCol w:w="665"/>
        <w:gridCol w:w="663"/>
        <w:gridCol w:w="663"/>
        <w:gridCol w:w="555"/>
        <w:gridCol w:w="679"/>
        <w:gridCol w:w="755"/>
        <w:gridCol w:w="663"/>
        <w:gridCol w:w="665"/>
        <w:gridCol w:w="663"/>
        <w:gridCol w:w="663"/>
        <w:gridCol w:w="663"/>
        <w:gridCol w:w="514"/>
        <w:gridCol w:w="994"/>
      </w:tblGrid>
      <w:tr w:rsidR="00BF02C7" w:rsidRPr="006F4508" w:rsidTr="006F4508">
        <w:trPr>
          <w:trHeight w:val="749"/>
        </w:trPr>
        <w:tc>
          <w:tcPr>
            <w:tcW w:w="663" w:type="dxa"/>
            <w:vMerge w:val="restart"/>
            <w:tcBorders>
              <w:top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供</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水</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量</w:t>
            </w:r>
          </w:p>
        </w:tc>
        <w:tc>
          <w:tcPr>
            <w:tcW w:w="3225" w:type="dxa"/>
            <w:gridSpan w:val="5"/>
            <w:tcBorders>
              <w:top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地表水源供水量</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（万m</w:t>
            </w:r>
            <w:r w:rsidRPr="008C21D5">
              <w:rPr>
                <w:rFonts w:ascii="仿宋_GB2312" w:eastAsia="MS Mincho" w:hAnsi="MS Mincho" w:cs="MS Mincho" w:hint="eastAsia"/>
                <w:szCs w:val="21"/>
                <w:lang w:val="zh-CN"/>
              </w:rPr>
              <w:t>³</w:t>
            </w:r>
            <w:r w:rsidRPr="008C21D5">
              <w:rPr>
                <w:rFonts w:ascii="仿宋_GB2312" w:eastAsia="仿宋_GB2312" w:hAnsi="仿宋" w:hint="eastAsia"/>
                <w:szCs w:val="21"/>
                <w:lang w:val="zh-CN"/>
              </w:rPr>
              <w:t>）</w:t>
            </w:r>
          </w:p>
        </w:tc>
        <w:tc>
          <w:tcPr>
            <w:tcW w:w="4586" w:type="dxa"/>
            <w:gridSpan w:val="7"/>
            <w:tcBorders>
              <w:top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地下水源供水量</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（万m</w:t>
            </w:r>
            <w:r w:rsidRPr="008C21D5">
              <w:rPr>
                <w:rFonts w:ascii="仿宋_GB2312" w:eastAsia="MS Mincho" w:hAnsi="MS Mincho" w:cs="MS Mincho" w:hint="eastAsia"/>
                <w:szCs w:val="21"/>
                <w:lang w:val="zh-CN"/>
              </w:rPr>
              <w:t>³</w:t>
            </w:r>
            <w:r w:rsidRPr="008C21D5">
              <w:rPr>
                <w:rFonts w:ascii="仿宋_GB2312" w:eastAsia="仿宋_GB2312" w:hAnsi="仿宋" w:hint="eastAsia"/>
                <w:szCs w:val="21"/>
                <w:lang w:val="zh-CN"/>
              </w:rPr>
              <w:t>）</w:t>
            </w:r>
          </w:p>
        </w:tc>
        <w:tc>
          <w:tcPr>
            <w:tcW w:w="994" w:type="dxa"/>
            <w:vMerge w:val="restart"/>
            <w:tcBorders>
              <w:top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总供</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水量</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（万m</w:t>
            </w:r>
            <w:r w:rsidRPr="008C21D5">
              <w:rPr>
                <w:rFonts w:ascii="仿宋_GB2312" w:eastAsia="MS Mincho" w:hAnsi="MS Mincho" w:cs="MS Mincho" w:hint="eastAsia"/>
                <w:szCs w:val="21"/>
                <w:lang w:val="zh-CN"/>
              </w:rPr>
              <w:t>³</w:t>
            </w:r>
            <w:r w:rsidRPr="008C21D5">
              <w:rPr>
                <w:rFonts w:ascii="仿宋_GB2312" w:eastAsia="仿宋_GB2312" w:hAnsi="仿宋" w:hint="eastAsia"/>
                <w:szCs w:val="21"/>
                <w:lang w:val="zh-CN"/>
              </w:rPr>
              <w:t>）</w:t>
            </w:r>
          </w:p>
        </w:tc>
      </w:tr>
      <w:tr w:rsidR="00BF02C7" w:rsidRPr="006F4508" w:rsidTr="006F4508">
        <w:trPr>
          <w:trHeight w:val="1473"/>
        </w:trPr>
        <w:tc>
          <w:tcPr>
            <w:tcW w:w="663" w:type="dxa"/>
            <w:vMerge/>
            <w:vAlign w:val="center"/>
          </w:tcPr>
          <w:p w:rsidR="00BF02C7" w:rsidRPr="008C21D5" w:rsidRDefault="00BF02C7" w:rsidP="00364F22">
            <w:pPr>
              <w:spacing w:line="300" w:lineRule="exact"/>
              <w:ind w:firstLineChars="200" w:firstLine="420"/>
              <w:jc w:val="center"/>
              <w:rPr>
                <w:rFonts w:ascii="仿宋_GB2312" w:eastAsia="仿宋_GB2312" w:hAnsi="仿宋"/>
                <w:szCs w:val="21"/>
                <w:lang w:val="zh-CN"/>
              </w:rPr>
            </w:pPr>
          </w:p>
        </w:tc>
        <w:tc>
          <w:tcPr>
            <w:tcW w:w="665" w:type="dxa"/>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蓄水</w:t>
            </w:r>
          </w:p>
        </w:tc>
        <w:tc>
          <w:tcPr>
            <w:tcW w:w="663" w:type="dxa"/>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引水</w:t>
            </w:r>
          </w:p>
        </w:tc>
        <w:tc>
          <w:tcPr>
            <w:tcW w:w="663" w:type="dxa"/>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提水</w:t>
            </w:r>
          </w:p>
        </w:tc>
        <w:tc>
          <w:tcPr>
            <w:tcW w:w="555" w:type="dxa"/>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人工载运</w:t>
            </w:r>
          </w:p>
        </w:tc>
        <w:tc>
          <w:tcPr>
            <w:tcW w:w="679" w:type="dxa"/>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小</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计</w:t>
            </w:r>
          </w:p>
        </w:tc>
        <w:tc>
          <w:tcPr>
            <w:tcW w:w="755" w:type="dxa"/>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深</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层</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水</w:t>
            </w:r>
          </w:p>
        </w:tc>
        <w:tc>
          <w:tcPr>
            <w:tcW w:w="663" w:type="dxa"/>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浅</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层</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水</w:t>
            </w:r>
          </w:p>
        </w:tc>
        <w:tc>
          <w:tcPr>
            <w:tcW w:w="665" w:type="dxa"/>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微</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咸</w:t>
            </w:r>
          </w:p>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水</w:t>
            </w:r>
          </w:p>
        </w:tc>
        <w:tc>
          <w:tcPr>
            <w:tcW w:w="663" w:type="dxa"/>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小计</w:t>
            </w:r>
          </w:p>
        </w:tc>
        <w:tc>
          <w:tcPr>
            <w:tcW w:w="663" w:type="dxa"/>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污水处理回用</w:t>
            </w:r>
          </w:p>
        </w:tc>
        <w:tc>
          <w:tcPr>
            <w:tcW w:w="663" w:type="dxa"/>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雨水利用</w:t>
            </w:r>
          </w:p>
        </w:tc>
        <w:tc>
          <w:tcPr>
            <w:tcW w:w="514" w:type="dxa"/>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小计</w:t>
            </w:r>
          </w:p>
        </w:tc>
        <w:tc>
          <w:tcPr>
            <w:tcW w:w="994" w:type="dxa"/>
            <w:vMerge/>
            <w:vAlign w:val="center"/>
          </w:tcPr>
          <w:p w:rsidR="00BF02C7" w:rsidRPr="008C21D5" w:rsidRDefault="00BF02C7" w:rsidP="00364F22">
            <w:pPr>
              <w:spacing w:line="300" w:lineRule="exact"/>
              <w:ind w:firstLineChars="200" w:firstLine="420"/>
              <w:jc w:val="center"/>
              <w:rPr>
                <w:rFonts w:ascii="仿宋_GB2312" w:eastAsia="仿宋_GB2312" w:hAnsi="仿宋"/>
                <w:szCs w:val="21"/>
                <w:lang w:val="zh-CN"/>
              </w:rPr>
            </w:pPr>
          </w:p>
        </w:tc>
      </w:tr>
      <w:tr w:rsidR="00BF02C7" w:rsidRPr="006F4508" w:rsidTr="006F4508">
        <w:trPr>
          <w:trHeight w:val="679"/>
        </w:trPr>
        <w:tc>
          <w:tcPr>
            <w:tcW w:w="663" w:type="dxa"/>
            <w:vMerge/>
            <w:tcBorders>
              <w:bottom w:val="single" w:sz="12" w:space="0" w:color="auto"/>
            </w:tcBorders>
            <w:vAlign w:val="center"/>
          </w:tcPr>
          <w:p w:rsidR="00BF02C7" w:rsidRPr="008C21D5" w:rsidRDefault="00BF02C7" w:rsidP="00364F22">
            <w:pPr>
              <w:spacing w:line="300" w:lineRule="exact"/>
              <w:ind w:firstLineChars="200" w:firstLine="420"/>
              <w:jc w:val="center"/>
              <w:rPr>
                <w:rFonts w:ascii="仿宋_GB2312" w:eastAsia="仿宋_GB2312" w:hAnsi="仿宋"/>
                <w:szCs w:val="21"/>
                <w:lang w:val="zh-CN"/>
              </w:rPr>
            </w:pPr>
          </w:p>
        </w:tc>
        <w:tc>
          <w:tcPr>
            <w:tcW w:w="665" w:type="dxa"/>
            <w:tcBorders>
              <w:bottom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475</w:t>
            </w:r>
          </w:p>
        </w:tc>
        <w:tc>
          <w:tcPr>
            <w:tcW w:w="663" w:type="dxa"/>
            <w:tcBorders>
              <w:bottom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373</w:t>
            </w:r>
          </w:p>
        </w:tc>
        <w:tc>
          <w:tcPr>
            <w:tcW w:w="663" w:type="dxa"/>
            <w:tcBorders>
              <w:bottom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177</w:t>
            </w:r>
          </w:p>
        </w:tc>
        <w:tc>
          <w:tcPr>
            <w:tcW w:w="555" w:type="dxa"/>
            <w:tcBorders>
              <w:bottom w:val="single" w:sz="12" w:space="0" w:color="auto"/>
            </w:tcBorders>
            <w:vAlign w:val="center"/>
          </w:tcPr>
          <w:p w:rsidR="00BF02C7" w:rsidRPr="008C21D5" w:rsidRDefault="00BF02C7" w:rsidP="00364F22">
            <w:pPr>
              <w:spacing w:line="300" w:lineRule="exact"/>
              <w:ind w:firstLineChars="200" w:firstLine="420"/>
              <w:jc w:val="center"/>
              <w:rPr>
                <w:rFonts w:ascii="仿宋_GB2312" w:eastAsia="仿宋_GB2312" w:hAnsi="仿宋"/>
                <w:szCs w:val="21"/>
                <w:lang w:val="zh-CN"/>
              </w:rPr>
            </w:pPr>
            <w:r w:rsidRPr="008C21D5">
              <w:rPr>
                <w:rFonts w:ascii="仿宋_GB2312" w:eastAsia="仿宋_GB2312" w:hAnsi="仿宋" w:hint="eastAsia"/>
                <w:szCs w:val="21"/>
                <w:lang w:val="zh-CN"/>
              </w:rPr>
              <w:t>4</w:t>
            </w:r>
          </w:p>
        </w:tc>
        <w:tc>
          <w:tcPr>
            <w:tcW w:w="679" w:type="dxa"/>
            <w:tcBorders>
              <w:bottom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1029</w:t>
            </w:r>
          </w:p>
        </w:tc>
        <w:tc>
          <w:tcPr>
            <w:tcW w:w="755" w:type="dxa"/>
            <w:tcBorders>
              <w:bottom w:val="single" w:sz="12" w:space="0" w:color="auto"/>
            </w:tcBorders>
            <w:vAlign w:val="center"/>
          </w:tcPr>
          <w:p w:rsidR="00BF02C7" w:rsidRPr="008C21D5" w:rsidRDefault="00BF02C7" w:rsidP="00364F22">
            <w:pPr>
              <w:spacing w:line="300" w:lineRule="exact"/>
              <w:ind w:firstLineChars="100" w:firstLine="210"/>
              <w:rPr>
                <w:rFonts w:ascii="仿宋_GB2312" w:eastAsia="仿宋_GB2312" w:hAnsi="仿宋"/>
                <w:szCs w:val="21"/>
                <w:lang w:val="zh-CN"/>
              </w:rPr>
            </w:pPr>
            <w:r w:rsidRPr="008C21D5">
              <w:rPr>
                <w:rFonts w:ascii="仿宋_GB2312" w:eastAsia="仿宋_GB2312" w:hAnsi="仿宋" w:hint="eastAsia"/>
                <w:szCs w:val="21"/>
                <w:lang w:val="zh-CN"/>
              </w:rPr>
              <w:t>0</w:t>
            </w:r>
          </w:p>
        </w:tc>
        <w:tc>
          <w:tcPr>
            <w:tcW w:w="663" w:type="dxa"/>
            <w:tcBorders>
              <w:bottom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804</w:t>
            </w:r>
          </w:p>
        </w:tc>
        <w:tc>
          <w:tcPr>
            <w:tcW w:w="665" w:type="dxa"/>
            <w:tcBorders>
              <w:bottom w:val="single" w:sz="12" w:space="0" w:color="auto"/>
            </w:tcBorders>
            <w:vAlign w:val="center"/>
          </w:tcPr>
          <w:p w:rsidR="00BF02C7" w:rsidRPr="008C21D5" w:rsidRDefault="00BF02C7" w:rsidP="00364F22">
            <w:pPr>
              <w:spacing w:line="300" w:lineRule="exact"/>
              <w:ind w:firstLineChars="50" w:firstLine="105"/>
              <w:jc w:val="center"/>
              <w:rPr>
                <w:rFonts w:ascii="仿宋_GB2312" w:eastAsia="仿宋_GB2312" w:hAnsi="仿宋"/>
                <w:szCs w:val="21"/>
                <w:lang w:val="zh-CN"/>
              </w:rPr>
            </w:pPr>
            <w:r w:rsidRPr="008C21D5">
              <w:rPr>
                <w:rFonts w:ascii="仿宋_GB2312" w:eastAsia="仿宋_GB2312" w:hAnsi="仿宋" w:hint="eastAsia"/>
                <w:szCs w:val="21"/>
                <w:lang w:val="zh-CN"/>
              </w:rPr>
              <w:t>0</w:t>
            </w:r>
          </w:p>
        </w:tc>
        <w:tc>
          <w:tcPr>
            <w:tcW w:w="663" w:type="dxa"/>
            <w:tcBorders>
              <w:bottom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804</w:t>
            </w:r>
          </w:p>
        </w:tc>
        <w:tc>
          <w:tcPr>
            <w:tcW w:w="663" w:type="dxa"/>
            <w:tcBorders>
              <w:bottom w:val="single" w:sz="12" w:space="0" w:color="auto"/>
            </w:tcBorders>
            <w:vAlign w:val="center"/>
          </w:tcPr>
          <w:p w:rsidR="00BF02C7" w:rsidRPr="008C21D5" w:rsidRDefault="00BF02C7" w:rsidP="00364F22">
            <w:pPr>
              <w:spacing w:line="300" w:lineRule="exact"/>
              <w:ind w:firstLineChars="100" w:firstLine="210"/>
              <w:rPr>
                <w:rFonts w:ascii="仿宋_GB2312" w:eastAsia="仿宋_GB2312" w:hAnsi="仿宋"/>
                <w:szCs w:val="21"/>
                <w:lang w:val="zh-CN"/>
              </w:rPr>
            </w:pPr>
            <w:r w:rsidRPr="008C21D5">
              <w:rPr>
                <w:rFonts w:ascii="仿宋_GB2312" w:eastAsia="仿宋_GB2312" w:hAnsi="仿宋" w:hint="eastAsia"/>
                <w:szCs w:val="21"/>
                <w:lang w:val="zh-CN"/>
              </w:rPr>
              <w:t>0</w:t>
            </w:r>
          </w:p>
        </w:tc>
        <w:tc>
          <w:tcPr>
            <w:tcW w:w="663" w:type="dxa"/>
            <w:tcBorders>
              <w:bottom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30</w:t>
            </w:r>
          </w:p>
        </w:tc>
        <w:tc>
          <w:tcPr>
            <w:tcW w:w="514" w:type="dxa"/>
            <w:tcBorders>
              <w:bottom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30</w:t>
            </w:r>
          </w:p>
        </w:tc>
        <w:tc>
          <w:tcPr>
            <w:tcW w:w="994" w:type="dxa"/>
            <w:tcBorders>
              <w:bottom w:val="single" w:sz="12" w:space="0" w:color="auto"/>
            </w:tcBorders>
            <w:vAlign w:val="center"/>
          </w:tcPr>
          <w:p w:rsidR="00BF02C7" w:rsidRPr="008C21D5" w:rsidRDefault="00BF02C7" w:rsidP="006F4508">
            <w:pPr>
              <w:spacing w:line="300" w:lineRule="exact"/>
              <w:jc w:val="center"/>
              <w:rPr>
                <w:rFonts w:ascii="仿宋_GB2312" w:eastAsia="仿宋_GB2312" w:hAnsi="仿宋"/>
                <w:szCs w:val="21"/>
                <w:lang w:val="zh-CN"/>
              </w:rPr>
            </w:pPr>
            <w:r w:rsidRPr="008C21D5">
              <w:rPr>
                <w:rFonts w:ascii="仿宋_GB2312" w:eastAsia="仿宋_GB2312" w:hAnsi="仿宋" w:hint="eastAsia"/>
                <w:szCs w:val="21"/>
                <w:lang w:val="zh-CN"/>
              </w:rPr>
              <w:t>1863</w:t>
            </w:r>
          </w:p>
        </w:tc>
      </w:tr>
    </w:tbl>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2018年全区各行业总用水量1863万立方米，其中；农田灌溉用水量345万立方米，占总用水量的18.5%。林牧鱼畜用水量255万立方米，占总用水量的13.7%。工业用水量516万立方米，占总用水量的27.7%。城镇公共用水量539万立方米，占总用水量的3.7%。居民生活用水量627万立方米，占总用水量的33.7%。生态环境用水量45.</w:t>
      </w:r>
      <w:smartTag w:uri="urn:schemas-microsoft-com:office:smarttags" w:element="chmetcnv">
        <w:smartTagPr>
          <w:attr w:name="UnitName" w:val="立方米"/>
          <w:attr w:name="SourceValue" w:val="80000"/>
          <w:attr w:name="HasSpace" w:val="False"/>
          <w:attr w:name="Negative" w:val="False"/>
          <w:attr w:name="NumberType" w:val="1"/>
          <w:attr w:name="TCSC" w:val="1"/>
        </w:smartTagPr>
        <w:r w:rsidRPr="008C21D5">
          <w:rPr>
            <w:rFonts w:ascii="仿宋_GB2312" w:eastAsia="仿宋_GB2312" w:hAnsi="仿宋" w:hint="eastAsia"/>
            <w:sz w:val="32"/>
            <w:szCs w:val="32"/>
            <w:lang w:val="zh-CN"/>
          </w:rPr>
          <w:t>8万立方米</w:t>
        </w:r>
      </w:smartTag>
      <w:r w:rsidRPr="008C21D5">
        <w:rPr>
          <w:rFonts w:ascii="仿宋_GB2312" w:eastAsia="仿宋_GB2312" w:hAnsi="仿宋" w:hint="eastAsia"/>
          <w:sz w:val="32"/>
          <w:szCs w:val="32"/>
          <w:lang w:val="zh-CN"/>
        </w:rPr>
        <w:t>，占总用水量的2.7%。</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2018年全区各行业总耗水量979万立方米，平均耗水率52.5%。其中；农田灌溉耗水量232万立方米，占总耗水量的23.7%。林牧鱼畜耗水量202万立方米，占耗水量的20.6%。工业耗水量206万立方米，占总耗水量的21.0%。城镇公共耗水量29万立方米，占总耗水量的2.9%。居民生活耗水量259万立方米，占总耗水量的26.5%。生态环境耗水量51万立方米，占总耗水量的5.2%。</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全区共建有小型水库10座（五一水库、瓦窑沟水库、支家沟水库、枣园水库、杨庄子水库、松林塔水库、后河沟水库（在建）、团结水库、楼子沟水库、洞子沟水库），淤地坝10座。</w:t>
      </w:r>
    </w:p>
    <w:p w:rsidR="00BF02C7" w:rsidRDefault="00BF02C7" w:rsidP="00364F22">
      <w:pPr>
        <w:ind w:firstLineChars="200" w:firstLine="643"/>
        <w:rPr>
          <w:rFonts w:ascii="楷体" w:eastAsia="楷体" w:hAnsi="楷体"/>
          <w:b/>
          <w:sz w:val="32"/>
          <w:szCs w:val="32"/>
          <w:lang w:val="zh-CN"/>
        </w:rPr>
      </w:pPr>
      <w:bookmarkStart w:id="27" w:name="_Toc514137101"/>
      <w:bookmarkStart w:id="28" w:name="_Toc507505561"/>
      <w:bookmarkStart w:id="29" w:name="_Toc5895"/>
      <w:r>
        <w:rPr>
          <w:rFonts w:ascii="楷体" w:eastAsia="楷体" w:hAnsi="楷体"/>
          <w:b/>
          <w:sz w:val="32"/>
          <w:szCs w:val="32"/>
          <w:lang w:val="zh-CN"/>
        </w:rPr>
        <w:t>2.4</w:t>
      </w:r>
      <w:r>
        <w:rPr>
          <w:rFonts w:ascii="楷体" w:eastAsia="楷体" w:hAnsi="楷体" w:hint="eastAsia"/>
          <w:b/>
          <w:sz w:val="32"/>
          <w:szCs w:val="32"/>
          <w:lang w:val="zh-CN"/>
        </w:rPr>
        <w:t>旱灾情况</w:t>
      </w:r>
      <w:bookmarkEnd w:id="27"/>
      <w:bookmarkEnd w:id="28"/>
      <w:r>
        <w:rPr>
          <w:rFonts w:ascii="楷体" w:eastAsia="楷体" w:hAnsi="楷体"/>
          <w:b/>
          <w:sz w:val="32"/>
          <w:szCs w:val="32"/>
          <w:lang w:val="zh-CN"/>
        </w:rPr>
        <w:t> </w:t>
      </w:r>
      <w:bookmarkEnd w:id="29"/>
    </w:p>
    <w:p w:rsidR="00BF02C7" w:rsidRPr="00364F22" w:rsidRDefault="00BF02C7" w:rsidP="00364F22">
      <w:pPr>
        <w:ind w:firstLineChars="150" w:firstLine="480"/>
        <w:rPr>
          <w:rFonts w:ascii="仿宋_GB2312" w:eastAsia="仿宋_GB2312" w:hAnsi="仿宋"/>
          <w:sz w:val="32"/>
          <w:szCs w:val="32"/>
          <w:lang w:val="zh-CN"/>
        </w:rPr>
      </w:pPr>
      <w:r w:rsidRPr="00364F22">
        <w:rPr>
          <w:rFonts w:ascii="仿宋_GB2312" w:eastAsia="仿宋_GB2312" w:hAnsi="仿宋" w:hint="eastAsia"/>
          <w:sz w:val="32"/>
          <w:szCs w:val="32"/>
          <w:lang w:val="zh-CN"/>
        </w:rPr>
        <w:lastRenderedPageBreak/>
        <w:t>（</w:t>
      </w:r>
      <w:r w:rsidRPr="00364F22">
        <w:rPr>
          <w:rFonts w:ascii="仿宋_GB2312" w:eastAsia="仿宋_GB2312" w:hAnsi="仿宋" w:hint="eastAsia"/>
          <w:sz w:val="32"/>
          <w:szCs w:val="32"/>
        </w:rPr>
        <w:t>1）</w:t>
      </w:r>
      <w:r w:rsidRPr="00364F22">
        <w:rPr>
          <w:rFonts w:ascii="仿宋_GB2312" w:eastAsia="仿宋_GB2312" w:hAnsi="仿宋" w:hint="eastAsia"/>
          <w:sz w:val="32"/>
          <w:szCs w:val="32"/>
          <w:lang w:val="zh-CN"/>
        </w:rPr>
        <w:t>旱灾规律</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印台区由于受地形及气候影响，降雨地域分布及年季分布很不均匀，春旱夏涝，晚秋又旱，旱涝交替，旱涝不均是印台区旱情的总体特点。一般性区域干旱年年发生，有“十年九旱”之说，受全球气候变暖影响，印台区旱灾发生更加没有规律，连年大旱大涝相间情况接连发生，对印台区旱情的预防造成很大困难。年际变化大，降雨与农作物需水时间不协调。夏秋季节降雨特少、气温高、蒸发大，每年都有不同程度的旱灾，大面积长时间连旱次数较多。由于降雨年际年内分配不匀，干旱三年两遇，在年内分配上7—8月雨量集中，占全年降雨量的47%，径流量占全年径流量的60%以上，每月降雨量都在</w:t>
      </w:r>
      <w:smartTag w:uri="urn:schemas-microsoft-com:office:smarttags" w:element="chmetcnv">
        <w:smartTagPr>
          <w:attr w:name="UnitName" w:val="毫米"/>
          <w:attr w:name="SourceValue" w:val="160"/>
          <w:attr w:name="HasSpace" w:val="False"/>
          <w:attr w:name="Negative" w:val="False"/>
          <w:attr w:name="NumberType" w:val="1"/>
          <w:attr w:name="TCSC" w:val="0"/>
        </w:smartTagPr>
        <w:r w:rsidRPr="00364F22">
          <w:rPr>
            <w:rFonts w:ascii="仿宋_GB2312" w:eastAsia="仿宋_GB2312" w:hAnsi="仿宋" w:hint="eastAsia"/>
            <w:sz w:val="32"/>
            <w:szCs w:val="32"/>
            <w:lang w:val="zh-CN"/>
          </w:rPr>
          <w:t>160毫米</w:t>
        </w:r>
      </w:smartTag>
      <w:r w:rsidRPr="00364F22">
        <w:rPr>
          <w:rFonts w:ascii="仿宋_GB2312" w:eastAsia="仿宋_GB2312" w:hAnsi="仿宋" w:hint="eastAsia"/>
          <w:sz w:val="32"/>
          <w:szCs w:val="32"/>
          <w:lang w:val="zh-CN"/>
        </w:rPr>
        <w:t>以上，7～8月多为</w:t>
      </w:r>
      <w:smartTag w:uri="urn:schemas-microsoft-com:office:smarttags" w:element="chmetcnv">
        <w:smartTagPr>
          <w:attr w:name="UnitName" w:val="毫米"/>
          <w:attr w:name="SourceValue" w:val="100"/>
          <w:attr w:name="HasSpace" w:val="False"/>
          <w:attr w:name="Negative" w:val="False"/>
          <w:attr w:name="NumberType" w:val="1"/>
          <w:attr w:name="TCSC" w:val="0"/>
        </w:smartTagPr>
        <w:r w:rsidRPr="00364F22">
          <w:rPr>
            <w:rFonts w:ascii="仿宋_GB2312" w:eastAsia="仿宋_GB2312" w:hAnsi="仿宋" w:hint="eastAsia"/>
            <w:sz w:val="32"/>
            <w:szCs w:val="32"/>
            <w:lang w:val="zh-CN"/>
          </w:rPr>
          <w:t>100毫米</w:t>
        </w:r>
      </w:smartTag>
      <w:r w:rsidRPr="00364F22">
        <w:rPr>
          <w:rFonts w:ascii="仿宋_GB2312" w:eastAsia="仿宋_GB2312" w:hAnsi="仿宋" w:hint="eastAsia"/>
          <w:sz w:val="32"/>
          <w:szCs w:val="32"/>
          <w:lang w:val="zh-CN"/>
        </w:rPr>
        <w:t>以上，汛期暴雨次数占全年暴雨次数的93%以上。</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由于降雨时空分布不匀，地域差异大，旱灾每年都有不同程度的发生，在年际间有先涝后旱，也有先旱后涝，有连年大旱、连年大水，也有连年水旱交替和水旱灾害同年交乘发生。</w:t>
      </w:r>
    </w:p>
    <w:p w:rsidR="00BF02C7" w:rsidRPr="00364F22" w:rsidRDefault="00BF02C7" w:rsidP="00364F22">
      <w:pPr>
        <w:ind w:firstLineChars="150" w:firstLine="480"/>
        <w:rPr>
          <w:rFonts w:ascii="仿宋_GB2312" w:eastAsia="仿宋_GB2312" w:hAnsi="仿宋"/>
          <w:sz w:val="32"/>
          <w:szCs w:val="32"/>
          <w:lang w:val="zh-CN"/>
        </w:rPr>
      </w:pPr>
      <w:r w:rsidRPr="00364F22">
        <w:rPr>
          <w:rFonts w:ascii="仿宋_GB2312" w:eastAsia="仿宋_GB2312" w:hAnsi="仿宋" w:hint="eastAsia"/>
          <w:sz w:val="32"/>
          <w:szCs w:val="32"/>
          <w:lang w:val="zh-CN"/>
        </w:rPr>
        <w:t>（</w:t>
      </w:r>
      <w:r w:rsidRPr="00364F22">
        <w:rPr>
          <w:rFonts w:ascii="仿宋_GB2312" w:eastAsia="仿宋_GB2312" w:hAnsi="仿宋" w:hint="eastAsia"/>
          <w:sz w:val="32"/>
          <w:szCs w:val="32"/>
        </w:rPr>
        <w:t>2）</w:t>
      </w:r>
      <w:r w:rsidRPr="00364F22">
        <w:rPr>
          <w:rFonts w:ascii="仿宋_GB2312" w:eastAsia="仿宋_GB2312" w:hAnsi="仿宋" w:hint="eastAsia"/>
          <w:sz w:val="32"/>
          <w:szCs w:val="32"/>
          <w:lang w:val="zh-CN"/>
        </w:rPr>
        <w:t>旱灾影响</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①对人畜饮水影响严重。出现旱情时，会造成人畜饮水困难，甚至饮用不干净水源，还会导致传染病的流行，这不仅加重了群众负担，还直接影响到广大人民群众生产、生活和经济社会的稳定。</w:t>
      </w:r>
    </w:p>
    <w:p w:rsidR="00BF02C7" w:rsidRPr="008C21D5"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②对农业生产影响严重。由于灌溉水源不足，造成土壤墒情差，不同程度影响农作物的播种、出苗和生长，造成农作物大范围减产，甚至绝收，给广大群众生活和农业生产带来严重的经济</w:t>
      </w:r>
      <w:r w:rsidRPr="008C21D5">
        <w:rPr>
          <w:rFonts w:ascii="仿宋_GB2312" w:eastAsia="仿宋_GB2312" w:hAnsi="仿宋" w:hint="eastAsia"/>
          <w:sz w:val="32"/>
          <w:szCs w:val="32"/>
          <w:lang w:val="zh-CN"/>
        </w:rPr>
        <w:lastRenderedPageBreak/>
        <w:t>损失。</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③对工业生产影响严重。旱灾造成工业用水不足，特别是对化工、煤炭等高耗水行业，生产用水缺乏，造成工业减产或停产。</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④对生态环境影响严重。旱灾使水资源量减少，加剧水资源供需矛盾，使生态环境进一步恶化，不同程度影响经济社会的可持续发展。</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w:t>
      </w:r>
      <w:r w:rsidRPr="008C21D5">
        <w:rPr>
          <w:rFonts w:ascii="仿宋_GB2312" w:eastAsia="仿宋_GB2312" w:hAnsi="仿宋" w:hint="eastAsia"/>
          <w:sz w:val="32"/>
          <w:szCs w:val="32"/>
        </w:rPr>
        <w:t>3）</w:t>
      </w:r>
      <w:r w:rsidRPr="008C21D5">
        <w:rPr>
          <w:rFonts w:ascii="仿宋_GB2312" w:eastAsia="仿宋_GB2312" w:hAnsi="仿宋" w:hint="eastAsia"/>
          <w:sz w:val="32"/>
          <w:szCs w:val="32"/>
          <w:lang w:val="zh-CN"/>
        </w:rPr>
        <w:t>旱灾的成因</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①气候原因。印台区属暖温带半湿润季风气候，降雨有明显的季节性，7、8月份占全年降雨量的47%，春、秋降雨稀少，这是我区频繁发生春旱、秋旱的主要原因。</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②地形原因。我区属土梁峁丘陵区，山区水土流失严重，地下水资源匮乏，有限降雨不能充分利用，可利用水源少，这也是我区易形成旱灾的重要原因。</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③水利设施的原因。我区水利工程繁多，水利工程在抗旱工作中发挥了重要作用，但仍然存在水利基础设施薄弱，水利工程不配套，水利用率低的现象。同时部分水利工程的使用率低下，越到干旱时候越不能用，这也是加重旱灾的原因之一。</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④人为因素的原因。随着社会的发展，人类生活需求和耕地复种指数以及农作物品种的调整和产量的提高，使农业用水量大幅度增加，水资源供需矛盾扩大，干旱问题日趋严重。另外，过度利用已有水资源，扩大其他方面的用水量，毁林开荒，破坏自然植被或陡坡垦植，造成水土流失，大量施用化肥，使土壤结构恶化、蓄水保墒能力降低，加重了旱灾发生频率。</w:t>
      </w:r>
      <w:r w:rsidRPr="008C21D5">
        <w:rPr>
          <w:rFonts w:ascii="仿宋_GB2312" w:eastAsia="仿宋_GB2312" w:hAnsi="仿宋" w:hint="eastAsia"/>
          <w:sz w:val="32"/>
          <w:szCs w:val="32"/>
          <w:lang w:val="zh-CN"/>
        </w:rPr>
        <w:t> </w:t>
      </w:r>
    </w:p>
    <w:p w:rsidR="00BF02C7" w:rsidRPr="00EE3EBB" w:rsidRDefault="00BF02C7" w:rsidP="00EE3EBB">
      <w:pPr>
        <w:ind w:firstLineChars="200" w:firstLine="643"/>
        <w:rPr>
          <w:rFonts w:ascii="楷体" w:eastAsia="楷体" w:hAnsi="楷体"/>
          <w:b/>
          <w:sz w:val="32"/>
          <w:szCs w:val="32"/>
          <w:lang w:val="zh-CN"/>
        </w:rPr>
      </w:pPr>
      <w:bookmarkStart w:id="30" w:name="_Toc31495"/>
      <w:bookmarkStart w:id="31" w:name="_Toc514137102"/>
      <w:bookmarkStart w:id="32" w:name="_Toc507505562"/>
      <w:r w:rsidRPr="00EE3EBB">
        <w:rPr>
          <w:rFonts w:ascii="楷体" w:eastAsia="楷体" w:hAnsi="楷体" w:hint="eastAsia"/>
          <w:b/>
          <w:sz w:val="32"/>
          <w:szCs w:val="32"/>
          <w:lang w:val="zh-CN"/>
        </w:rPr>
        <w:lastRenderedPageBreak/>
        <w:t>2.5抗旱能力</w:t>
      </w:r>
      <w:bookmarkEnd w:id="30"/>
      <w:bookmarkEnd w:id="31"/>
      <w:bookmarkEnd w:id="32"/>
    </w:p>
    <w:p w:rsidR="00BF02C7" w:rsidRPr="00364F22" w:rsidRDefault="00BF02C7" w:rsidP="00364F22">
      <w:pPr>
        <w:ind w:firstLineChars="150" w:firstLine="480"/>
        <w:rPr>
          <w:rFonts w:ascii="仿宋_GB2312" w:eastAsia="仿宋_GB2312" w:hAnsi="仿宋"/>
          <w:sz w:val="32"/>
          <w:szCs w:val="32"/>
          <w:lang w:val="zh-CN"/>
        </w:rPr>
      </w:pPr>
      <w:r w:rsidRPr="00364F22">
        <w:rPr>
          <w:rFonts w:ascii="仿宋_GB2312" w:eastAsia="仿宋_GB2312" w:hAnsi="仿宋" w:hint="eastAsia"/>
          <w:sz w:val="32"/>
          <w:szCs w:val="32"/>
          <w:lang w:val="zh-CN"/>
        </w:rPr>
        <w:t>（1）人畜饮水：近年来，区委、区政府高度重视农村人畜饮水安全工作，截止目前，已解决72个行政村9.4万人和1.3万头牲畜的饮水安全及水产养殖问题，农村自来水入户率达到98%，饮水条件和水质均得到了改善。</w:t>
      </w:r>
    </w:p>
    <w:p w:rsidR="00BF02C7" w:rsidRPr="00364F22" w:rsidRDefault="00BF02C7" w:rsidP="00364F22">
      <w:pPr>
        <w:ind w:firstLineChars="150" w:firstLine="480"/>
        <w:rPr>
          <w:rFonts w:ascii="仿宋_GB2312" w:eastAsia="仿宋_GB2312" w:hAnsi="仿宋"/>
          <w:sz w:val="32"/>
          <w:szCs w:val="32"/>
          <w:lang w:val="zh-CN"/>
        </w:rPr>
      </w:pPr>
      <w:r w:rsidRPr="00364F22">
        <w:rPr>
          <w:rFonts w:ascii="仿宋_GB2312" w:eastAsia="仿宋_GB2312" w:hAnsi="仿宋" w:hint="eastAsia"/>
          <w:sz w:val="32"/>
          <w:szCs w:val="32"/>
          <w:lang w:val="zh-CN"/>
        </w:rPr>
        <w:t>（2）农业灌溉：全区灌溉用水主要采用地表水，此外还有灌溉机井四座，每座灌溉面积大概是3、4百亩，共控制农业有效灌溉面积8万余亩。</w:t>
      </w:r>
    </w:p>
    <w:p w:rsidR="00BF02C7" w:rsidRPr="00364F22" w:rsidRDefault="00BF02C7" w:rsidP="00364F22">
      <w:pPr>
        <w:ind w:firstLineChars="150" w:firstLine="480"/>
        <w:rPr>
          <w:rFonts w:ascii="仿宋_GB2312" w:eastAsia="仿宋_GB2312" w:hAnsi="仿宋"/>
          <w:sz w:val="32"/>
          <w:szCs w:val="32"/>
          <w:lang w:val="zh-CN"/>
        </w:rPr>
      </w:pPr>
      <w:r w:rsidRPr="00364F22">
        <w:rPr>
          <w:rFonts w:ascii="仿宋_GB2312" w:eastAsia="仿宋_GB2312" w:hAnsi="仿宋" w:hint="eastAsia"/>
          <w:sz w:val="32"/>
          <w:szCs w:val="32"/>
          <w:lang w:val="zh-CN"/>
        </w:rPr>
        <w:t>（3）非工程抗旱措施：针对当前旱情，我区大力发展旱作农业，大力推广先进的抗旱技术与措施，在减少地面蒸发量及水资源利用量的同时，增强了农业抗旱能力。为了能及时预测旱情，我区建立了雨情监测系统，大大提高了雨情信息的时效性，增强了旱情预测的准确性，为当前农业生产创造了条件。</w:t>
      </w:r>
    </w:p>
    <w:p w:rsidR="00BF02C7" w:rsidRPr="00C86DF6" w:rsidRDefault="00BF02C7" w:rsidP="00C86DF6">
      <w:pPr>
        <w:pStyle w:val="1"/>
        <w:spacing w:before="0" w:after="0" w:line="560" w:lineRule="exact"/>
        <w:ind w:firstLineChars="200" w:firstLine="643"/>
        <w:rPr>
          <w:rFonts w:ascii="黑体" w:eastAsia="黑体" w:hAnsi="黑体"/>
          <w:sz w:val="32"/>
          <w:szCs w:val="32"/>
          <w:lang w:val="zh-CN"/>
        </w:rPr>
      </w:pPr>
      <w:bookmarkStart w:id="33" w:name="_Toc507505563"/>
      <w:bookmarkStart w:id="34" w:name="_Toc1820"/>
      <w:bookmarkStart w:id="35" w:name="_Toc514137103"/>
      <w:r w:rsidRPr="00C86DF6">
        <w:rPr>
          <w:rFonts w:ascii="黑体" w:eastAsia="黑体" w:hAnsi="黑体"/>
          <w:sz w:val="32"/>
          <w:szCs w:val="32"/>
          <w:lang w:val="zh-CN"/>
        </w:rPr>
        <w:t xml:space="preserve">3 </w:t>
      </w:r>
      <w:r w:rsidRPr="00C86DF6">
        <w:rPr>
          <w:rFonts w:ascii="黑体" w:eastAsia="黑体" w:hAnsi="黑体" w:hint="eastAsia"/>
          <w:sz w:val="32"/>
          <w:szCs w:val="32"/>
          <w:lang w:val="zh-CN"/>
        </w:rPr>
        <w:t>指挥体系及职责</w:t>
      </w:r>
      <w:bookmarkEnd w:id="33"/>
      <w:bookmarkEnd w:id="34"/>
      <w:bookmarkEnd w:id="35"/>
    </w:p>
    <w:p w:rsidR="00BF02C7" w:rsidRDefault="00BF02C7" w:rsidP="00364F22">
      <w:pPr>
        <w:ind w:firstLineChars="200" w:firstLine="643"/>
        <w:rPr>
          <w:rFonts w:ascii="楷体" w:eastAsia="楷体" w:hAnsi="楷体"/>
          <w:b/>
          <w:sz w:val="32"/>
          <w:szCs w:val="32"/>
          <w:lang w:val="zh-CN"/>
        </w:rPr>
      </w:pPr>
      <w:bookmarkStart w:id="36" w:name="_Toc16083"/>
      <w:bookmarkStart w:id="37" w:name="_Toc507505564"/>
      <w:bookmarkStart w:id="38" w:name="_Toc514137104"/>
      <w:r>
        <w:rPr>
          <w:rFonts w:ascii="楷体" w:eastAsia="楷体" w:hAnsi="楷体"/>
          <w:b/>
          <w:sz w:val="32"/>
          <w:szCs w:val="32"/>
          <w:lang w:val="zh-CN"/>
        </w:rPr>
        <w:t>3.1</w:t>
      </w:r>
      <w:bookmarkEnd w:id="36"/>
      <w:bookmarkEnd w:id="37"/>
      <w:r>
        <w:rPr>
          <w:rFonts w:ascii="楷体" w:eastAsia="楷体" w:hAnsi="楷体" w:hint="eastAsia"/>
          <w:b/>
          <w:sz w:val="32"/>
          <w:szCs w:val="32"/>
          <w:lang w:val="zh-CN"/>
        </w:rPr>
        <w:t>区防汛抗旱指挥部</w:t>
      </w:r>
      <w:bookmarkEnd w:id="38"/>
    </w:p>
    <w:p w:rsidR="00BF02C7" w:rsidRPr="00364F22" w:rsidRDefault="00BF02C7" w:rsidP="00EE3EBB">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设立印台区防汛抗旱指挥部（以下简称区防指），负责领导、组织全区的抗旱工作。区防汛抗旱指挥部下设办公室（以下简称区防指办公室），具体承担区防指的日常抗旱工作，办公室设在区水务局。</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区防指组织指挥机构</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总指挥长：区政府区长</w:t>
      </w:r>
    </w:p>
    <w:p w:rsidR="00BF02C7" w:rsidRPr="008C21D5"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指 挥 长：区政府分管副区长、区人武部部长、区公安分局</w:t>
      </w:r>
      <w:r w:rsidRPr="008C21D5">
        <w:rPr>
          <w:rFonts w:ascii="仿宋_GB2312" w:eastAsia="仿宋_GB2312" w:hAnsi="仿宋" w:hint="eastAsia"/>
          <w:sz w:val="32"/>
          <w:szCs w:val="32"/>
          <w:lang w:val="zh-CN"/>
        </w:rPr>
        <w:t>局长、区水务局局长</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lastRenderedPageBreak/>
        <w:t>成　  员：区委办公室、区政府办公室、区人武部、区公安分局、区发改局、区财政局、区水务局、区住建局、区国土分局、区民政局、区交通局、区农业农村局、区经贸局、区卫生健康局、区教科体局、区文化广电局、区供销社、区气象局、区教育局、区国土资源局、区林业局、区应急管理局、区人防等有关部门负责同志组成。</w:t>
      </w:r>
    </w:p>
    <w:p w:rsidR="00BF02C7" w:rsidRDefault="00BF02C7" w:rsidP="00364F22">
      <w:pPr>
        <w:ind w:firstLineChars="200" w:firstLine="643"/>
        <w:rPr>
          <w:rFonts w:ascii="楷体" w:eastAsia="楷体" w:hAnsi="楷体"/>
          <w:b/>
          <w:sz w:val="32"/>
          <w:szCs w:val="32"/>
          <w:lang w:val="zh-CN"/>
        </w:rPr>
      </w:pPr>
      <w:bookmarkStart w:id="39" w:name="_Toc507505565"/>
      <w:bookmarkStart w:id="40" w:name="_Toc14139"/>
      <w:bookmarkStart w:id="41" w:name="_Toc514137105"/>
      <w:r>
        <w:rPr>
          <w:rFonts w:ascii="楷体" w:eastAsia="楷体" w:hAnsi="楷体"/>
          <w:b/>
          <w:sz w:val="32"/>
          <w:szCs w:val="32"/>
          <w:lang w:val="zh-CN"/>
        </w:rPr>
        <w:t xml:space="preserve"> 3.2</w:t>
      </w:r>
      <w:r>
        <w:rPr>
          <w:rFonts w:ascii="楷体" w:eastAsia="楷体" w:hAnsi="楷体" w:hint="eastAsia"/>
          <w:b/>
          <w:sz w:val="32"/>
          <w:szCs w:val="32"/>
          <w:lang w:val="zh-CN"/>
        </w:rPr>
        <w:t>职责</w:t>
      </w:r>
      <w:bookmarkEnd w:id="39"/>
      <w:bookmarkEnd w:id="40"/>
      <w:bookmarkEnd w:id="41"/>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w:t>
      </w:r>
      <w:r w:rsidRPr="008C21D5">
        <w:rPr>
          <w:rFonts w:ascii="仿宋_GB2312" w:eastAsia="仿宋_GB2312" w:hAnsi="仿宋" w:hint="eastAsia"/>
          <w:sz w:val="32"/>
          <w:szCs w:val="32"/>
        </w:rPr>
        <w:t>1）</w:t>
      </w:r>
      <w:r w:rsidRPr="008C21D5">
        <w:rPr>
          <w:rFonts w:ascii="仿宋_GB2312" w:eastAsia="仿宋_GB2312" w:hAnsi="仿宋" w:hint="eastAsia"/>
          <w:sz w:val="32"/>
          <w:szCs w:val="32"/>
          <w:lang w:val="zh-CN"/>
        </w:rPr>
        <w:t>区防指抗旱指挥部职责</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负责领导、组织全区抗旱工作。主要职责是：贯彻执行市防总和区委、区政府关于抗旱的法规、政策和制度，组织有关部门和专家会商干旱发生发展趋势，确定干旱等级，启动相应抗旱应急响应；组织制订跨区域抗旱应急调水方案；及时掌握全区旱情灾情，并指导各镇办实施抗旱减灾措施，做好灾后处置和有关协调工作。</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w:t>
      </w:r>
      <w:r w:rsidRPr="008C21D5">
        <w:rPr>
          <w:rFonts w:ascii="仿宋_GB2312" w:eastAsia="仿宋_GB2312" w:hAnsi="仿宋" w:hint="eastAsia"/>
          <w:sz w:val="32"/>
          <w:szCs w:val="32"/>
        </w:rPr>
        <w:t>2）</w:t>
      </w:r>
      <w:r w:rsidRPr="008C21D5">
        <w:rPr>
          <w:rFonts w:ascii="仿宋_GB2312" w:eastAsia="仿宋_GB2312" w:hAnsi="仿宋" w:hint="eastAsia"/>
          <w:sz w:val="32"/>
          <w:szCs w:val="32"/>
          <w:lang w:val="zh-CN"/>
        </w:rPr>
        <w:t>区防指成员单位抗旱职责</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区发改局：指导抗旱规划和建设工作，负责抗旱工程建设计划的协调安排和监督管理。</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 xml:space="preserve">区委办、区政府办：负责做好抗旱重大事件的协调；督促各镇办、各成员单位落实防汛职责。 </w:t>
      </w:r>
      <w:r w:rsidRPr="008C21D5">
        <w:rPr>
          <w:rFonts w:ascii="仿宋_GB2312" w:eastAsia="仿宋_GB2312" w:hAnsi="仿宋" w:hint="eastAsia"/>
          <w:sz w:val="32"/>
          <w:szCs w:val="32"/>
          <w:lang w:val="zh-CN"/>
        </w:rPr>
        <w:t>  </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区人武部：负责组建区级抗旱救灾应急队伍；发生重大旱情、灾情时，协调、组织民兵预备役执行营救群众、转移物资等任务。</w:t>
      </w:r>
    </w:p>
    <w:p w:rsidR="00BF02C7" w:rsidRPr="00364F22"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区公安局：维护抗旱工作秩序和受旱区社会治安，打击盗抢</w:t>
      </w:r>
      <w:r w:rsidRPr="00364F22">
        <w:rPr>
          <w:rFonts w:ascii="仿宋_GB2312" w:eastAsia="仿宋_GB2312" w:hAnsi="仿宋" w:hint="eastAsia"/>
          <w:sz w:val="32"/>
          <w:szCs w:val="32"/>
          <w:lang w:val="zh-CN"/>
        </w:rPr>
        <w:t>抗旱物料、破坏抗旱设施、干扰抗旱工作的违法行为。</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lastRenderedPageBreak/>
        <w:t>区民政局：组织协调干旱灾害的核查和救灾工作，指导受旱灾区开展灾民生活救助和救灾捐赠工作，负责对救灾款物进行监督管理。</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区财政局：负责抗旱基础设施建设、抗旱救灾、抗旱水源建设等资金安排，负责抗旱经费落实及监督使用。</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 xml:space="preserve">区交通运输局：负责协调组织本系统运力资源，及时运送抗旱救灾人员和抗旱物资设备。 </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区农业农村局：负责及时收集上报农业干旱灾情信息，推广农业抗旱新技术，指导农业抗旱和灾后的农业生产恢复工作。</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区水务局：负责旱情监测预报预警。提供抗旱救灾技术支持，归管理抗旱和水利工程抗旱运行、水源调度。组织指导抗旱工程和抗旱基础设施建设与管理。</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区文化广电局：负责抗旱法规、政策宣传，及时准确报道经区防指审定的旱情、灾情和抗旱工作动态信息。</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区卫生健康局：负责受旱灾区的疾病预防控制和医疗救护工作。</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区气象局：负责对影响旱情的天气形势进行监测和预报，及时提供天气预报和降水实况信息，负责组织实施人工增雨作业。</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 xml:space="preserve">区住建局：负责编制城市抗旱应急供水计划，并负责组织实施。 </w:t>
      </w:r>
      <w:r w:rsidRPr="00364F22">
        <w:rPr>
          <w:rFonts w:ascii="仿宋_GB2312" w:eastAsia="仿宋_GB2312" w:hAnsi="仿宋" w:hint="eastAsia"/>
          <w:sz w:val="32"/>
          <w:szCs w:val="32"/>
          <w:lang w:val="zh-CN"/>
        </w:rPr>
        <w:t>  </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区国土分局：做好地下水资源的勘测和地下水应急开采的技术指导。</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区经贸局: 负责督促电信、移动为抗旱提供信息化保障，确</w:t>
      </w:r>
      <w:r w:rsidRPr="008C21D5">
        <w:rPr>
          <w:rFonts w:ascii="仿宋_GB2312" w:eastAsia="仿宋_GB2312" w:hAnsi="仿宋" w:hint="eastAsia"/>
          <w:sz w:val="32"/>
          <w:szCs w:val="32"/>
          <w:lang w:val="zh-CN"/>
        </w:rPr>
        <w:lastRenderedPageBreak/>
        <w:t>保抗旱救灾物资和群众生活必需品的市场供应，确保旱期中小企业安全生产。</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区教科体局：负责教育系统抗旱工作，确保旱期教学工作正常有序；指导、监督学校开展防灾减灾、自救互救知识的宣传教育工作。</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区供销社：负责做好抗旱救灾物资的储备、管理和供应工作。</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区教育局、区国土资源局、区林业局、区安监局、区人防办负责做好抗旱相关工作，承担区政府、区防指布置的临时紧急抗旱任务。</w:t>
      </w:r>
    </w:p>
    <w:p w:rsidR="00BF02C7" w:rsidRPr="008C21D5" w:rsidRDefault="00BF02C7" w:rsidP="00364F22">
      <w:pPr>
        <w:ind w:firstLineChars="150" w:firstLine="480"/>
        <w:rPr>
          <w:rFonts w:ascii="仿宋_GB2312" w:eastAsia="仿宋_GB2312" w:hAnsi="仿宋"/>
          <w:sz w:val="32"/>
          <w:szCs w:val="32"/>
          <w:lang w:val="zh-CN"/>
        </w:rPr>
      </w:pPr>
      <w:r w:rsidRPr="008C21D5">
        <w:rPr>
          <w:rFonts w:ascii="仿宋_GB2312" w:eastAsia="仿宋_GB2312" w:hAnsi="仿宋" w:hint="eastAsia"/>
          <w:sz w:val="32"/>
          <w:szCs w:val="32"/>
          <w:lang w:val="zh-CN"/>
        </w:rPr>
        <w:t>（</w:t>
      </w:r>
      <w:r w:rsidRPr="008C21D5">
        <w:rPr>
          <w:rFonts w:ascii="仿宋_GB2312" w:eastAsia="仿宋_GB2312" w:hAnsi="仿宋" w:hint="eastAsia"/>
          <w:sz w:val="32"/>
          <w:szCs w:val="32"/>
        </w:rPr>
        <w:t>3）</w:t>
      </w:r>
      <w:r w:rsidRPr="008C21D5">
        <w:rPr>
          <w:rFonts w:ascii="仿宋_GB2312" w:eastAsia="仿宋_GB2312" w:hAnsi="仿宋" w:hint="eastAsia"/>
          <w:sz w:val="32"/>
          <w:szCs w:val="32"/>
          <w:lang w:val="zh-CN"/>
        </w:rPr>
        <w:t>区防指办公室工作职责</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组织全区抗旱减灾工作；组织编制全区抗旱规划，指导、督促各镇办编制抗旱规划；制订和实施抗旱预案；负责收集、分析和报告干旱灾情信息；协调各成员单位工作，组织有关部门和专家会商干旱灾害发生趋势，对各镇办报告的干旱灾害损失和影响进行评估；负责抗旱经费、物资的计划、储备、调配和管理；组织、指导抗旱服务组织的建设与管理，组织全区旱情监测信息系统的建设与管理。</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各镇办设立防汛抗旱指挥机构，在上级防汛抗旱指挥机构和本级政府的领导下，负责组织和指挥本行政区域内的抗旱工作。</w:t>
      </w:r>
    </w:p>
    <w:p w:rsidR="00BF02C7" w:rsidRPr="008C21D5" w:rsidRDefault="00BF02C7" w:rsidP="00364F22">
      <w:pPr>
        <w:ind w:firstLineChars="150" w:firstLine="480"/>
        <w:rPr>
          <w:rFonts w:ascii="仿宋_GB2312" w:eastAsia="仿宋_GB2312" w:hAnsi="仿宋"/>
          <w:sz w:val="32"/>
          <w:szCs w:val="32"/>
          <w:lang w:val="zh-CN"/>
        </w:rPr>
      </w:pPr>
      <w:r w:rsidRPr="008C21D5">
        <w:rPr>
          <w:rFonts w:ascii="仿宋_GB2312" w:eastAsia="仿宋_GB2312" w:hAnsi="仿宋" w:hint="eastAsia"/>
          <w:sz w:val="32"/>
          <w:szCs w:val="32"/>
          <w:lang w:val="zh-CN"/>
        </w:rPr>
        <w:t>（</w:t>
      </w:r>
      <w:r w:rsidRPr="008C21D5">
        <w:rPr>
          <w:rFonts w:ascii="仿宋_GB2312" w:eastAsia="仿宋_GB2312" w:hAnsi="仿宋" w:hint="eastAsia"/>
          <w:sz w:val="32"/>
          <w:szCs w:val="32"/>
        </w:rPr>
        <w:t>4）</w:t>
      </w:r>
      <w:r w:rsidRPr="008C21D5">
        <w:rPr>
          <w:rFonts w:ascii="仿宋_GB2312" w:eastAsia="仿宋_GB2312" w:hAnsi="仿宋" w:hint="eastAsia"/>
          <w:sz w:val="32"/>
          <w:szCs w:val="32"/>
          <w:lang w:val="zh-CN"/>
        </w:rPr>
        <w:t>区抗旱服务队职责</w:t>
      </w:r>
    </w:p>
    <w:p w:rsidR="00BF02C7" w:rsidRPr="00364F22"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在旱情发生时，在区防汛抗旱办的领导下，最大程度发挥现有抗旱设施作用，使旱情得到及时缓解，以局长为组长，主管领</w:t>
      </w:r>
      <w:r w:rsidRPr="00364F22">
        <w:rPr>
          <w:rFonts w:ascii="仿宋_GB2312" w:eastAsia="仿宋_GB2312" w:hAnsi="仿宋" w:hint="eastAsia"/>
          <w:sz w:val="32"/>
          <w:szCs w:val="32"/>
          <w:lang w:val="zh-CN"/>
        </w:rPr>
        <w:t>导为副组长，抗旱服务队等成员的抗旱工作领导小组，下设两个</w:t>
      </w:r>
      <w:r w:rsidRPr="00364F22">
        <w:rPr>
          <w:rFonts w:ascii="仿宋_GB2312" w:eastAsia="仿宋_GB2312" w:hAnsi="仿宋" w:hint="eastAsia"/>
          <w:sz w:val="32"/>
          <w:szCs w:val="32"/>
          <w:lang w:val="zh-CN"/>
        </w:rPr>
        <w:lastRenderedPageBreak/>
        <w:t>抗旱组，分别负责各镇办的抗旱工作，为全区统一抗旱决策提供了有力的组织保障。针对全区不同旱情，启用一切抗旱设备，投入自吸泵，发放消防及水龙带，应急送水车等，开足马力、加班加点促果保粮保人饮，全力保障群众生产生活的正常进行，全面缓解夏季旱情。</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抗旱服务组织是应急抗旱的专业队伍，在发生干旱时为旱区群众提供拉水送水、流动浇地、设备维修和技术指导等服务。抗旱服务组织是对水利工程抗旱能力的重要补充，具有机动灵活、快速反应的特点，以区级抗旱服务队为主，乡镇级抗旱服务队为辅。</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①当发生Ⅲ级（中度干旱）、Ⅳ级（轻度干旱）时，抗旱服务队起带头作用，主要承担送水、抗旱技术指导和简单物资供应任务。</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②当发生Ⅱ级（严重干旱）、Ⅰ级（特大干旱）时，抗旱服务队主要承担物资保障任务，提供打井设备、送水车等任务。</w:t>
      </w:r>
    </w:p>
    <w:p w:rsidR="00BF02C7" w:rsidRPr="00C86DF6" w:rsidRDefault="00BF02C7" w:rsidP="00C86DF6">
      <w:pPr>
        <w:pStyle w:val="1"/>
        <w:spacing w:before="0" w:after="0" w:line="560" w:lineRule="exact"/>
        <w:ind w:firstLineChars="200" w:firstLine="643"/>
        <w:rPr>
          <w:rFonts w:ascii="黑体" w:eastAsia="黑体" w:hAnsi="黑体"/>
          <w:sz w:val="32"/>
          <w:szCs w:val="32"/>
          <w:lang w:val="zh-CN"/>
        </w:rPr>
      </w:pPr>
      <w:bookmarkStart w:id="42" w:name="_Toc514137106"/>
      <w:bookmarkStart w:id="43" w:name="_Toc507505567"/>
      <w:bookmarkStart w:id="44" w:name="_Toc30070"/>
      <w:r w:rsidRPr="00C86DF6">
        <w:rPr>
          <w:rFonts w:ascii="黑体" w:eastAsia="黑体" w:hAnsi="黑体"/>
          <w:sz w:val="32"/>
          <w:szCs w:val="32"/>
          <w:lang w:val="zh-CN"/>
        </w:rPr>
        <w:t xml:space="preserve">4 </w:t>
      </w:r>
      <w:r w:rsidRPr="00C86DF6">
        <w:rPr>
          <w:rFonts w:ascii="黑体" w:eastAsia="黑体" w:hAnsi="黑体" w:hint="eastAsia"/>
          <w:sz w:val="32"/>
          <w:szCs w:val="32"/>
          <w:lang w:val="zh-CN"/>
        </w:rPr>
        <w:t>干旱等级划分及预防预警机制</w:t>
      </w:r>
      <w:bookmarkEnd w:id="42"/>
    </w:p>
    <w:p w:rsidR="00BF02C7" w:rsidRDefault="00BF02C7" w:rsidP="00364F22">
      <w:pPr>
        <w:ind w:firstLineChars="200" w:firstLine="643"/>
        <w:rPr>
          <w:rFonts w:ascii="楷体" w:eastAsia="楷体" w:hAnsi="楷体"/>
          <w:b/>
          <w:sz w:val="32"/>
          <w:szCs w:val="32"/>
          <w:lang w:val="zh-CN"/>
        </w:rPr>
      </w:pPr>
      <w:bookmarkStart w:id="45" w:name="_Toc514137107"/>
      <w:bookmarkEnd w:id="43"/>
      <w:bookmarkEnd w:id="44"/>
      <w:r>
        <w:rPr>
          <w:rFonts w:ascii="楷体" w:eastAsia="楷体" w:hAnsi="楷体"/>
          <w:b/>
          <w:sz w:val="32"/>
          <w:szCs w:val="32"/>
          <w:lang w:val="zh-CN"/>
        </w:rPr>
        <w:t>4.1</w:t>
      </w:r>
      <w:r>
        <w:rPr>
          <w:rFonts w:ascii="楷体" w:eastAsia="楷体" w:hAnsi="楷体" w:hint="eastAsia"/>
          <w:b/>
          <w:sz w:val="32"/>
          <w:szCs w:val="32"/>
          <w:lang w:val="zh-CN"/>
        </w:rPr>
        <w:t>干旱灾害等级划分</w:t>
      </w:r>
      <w:bookmarkEnd w:id="45"/>
    </w:p>
    <w:p w:rsidR="00BF02C7" w:rsidRPr="00364F22" w:rsidRDefault="00364F22" w:rsidP="00364F22">
      <w:pPr>
        <w:rPr>
          <w:rFonts w:ascii="仿宋_GB2312" w:eastAsia="仿宋_GB2312" w:hAnsi="仿宋"/>
          <w:sz w:val="32"/>
          <w:szCs w:val="32"/>
          <w:lang w:val="zh-CN"/>
        </w:rPr>
      </w:pPr>
      <w:r>
        <w:rPr>
          <w:rFonts w:ascii="仿宋" w:eastAsia="仿宋" w:hAnsi="仿宋" w:hint="eastAsia"/>
          <w:sz w:val="32"/>
          <w:szCs w:val="32"/>
          <w:lang w:val="zh-CN"/>
        </w:rPr>
        <w:t xml:space="preserve">   </w:t>
      </w:r>
      <w:r w:rsidR="00BF02C7" w:rsidRPr="00364F22">
        <w:rPr>
          <w:rFonts w:ascii="仿宋_GB2312" w:eastAsia="仿宋_GB2312" w:hAnsi="仿宋" w:hint="eastAsia"/>
          <w:sz w:val="32"/>
          <w:szCs w:val="32"/>
          <w:lang w:val="zh-CN"/>
        </w:rPr>
        <w:t>（1）农业干旱灾害</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①判定指标</w:t>
      </w:r>
    </w:p>
    <w:p w:rsidR="00BF02C7" w:rsidRPr="00364F22" w:rsidRDefault="00BF02C7" w:rsidP="00364F22">
      <w:pPr>
        <w:ind w:firstLineChars="200" w:firstLine="640"/>
        <w:rPr>
          <w:rFonts w:ascii="仿宋_GB2312" w:eastAsia="仿宋_GB2312" w:hAnsi="仿宋"/>
          <w:sz w:val="32"/>
          <w:szCs w:val="32"/>
          <w:lang w:val="zh-CN"/>
        </w:rPr>
      </w:pPr>
      <w:r w:rsidRPr="00364F22">
        <w:rPr>
          <w:rFonts w:ascii="仿宋_GB2312" w:eastAsia="仿宋_GB2312" w:hAnsi="仿宋" w:hint="eastAsia"/>
          <w:sz w:val="32"/>
          <w:szCs w:val="32"/>
          <w:lang w:val="zh-CN"/>
        </w:rPr>
        <w:t>连续无雨日、降水量距平值、受旱面积及土壤相对湿度、农田水分盈缺值、人饮困难率、河道径流距平值、成灾面积、减产成数。</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t>②等级划分</w:t>
      </w:r>
    </w:p>
    <w:p w:rsidR="00BF02C7" w:rsidRPr="008C21D5" w:rsidRDefault="00BF02C7" w:rsidP="00364F22">
      <w:pPr>
        <w:ind w:firstLineChars="200" w:firstLine="640"/>
        <w:rPr>
          <w:rFonts w:ascii="仿宋_GB2312" w:eastAsia="仿宋_GB2312" w:hAnsi="仿宋"/>
          <w:sz w:val="32"/>
          <w:szCs w:val="32"/>
          <w:lang w:val="zh-CN"/>
        </w:rPr>
      </w:pPr>
      <w:r w:rsidRPr="008C21D5">
        <w:rPr>
          <w:rFonts w:ascii="仿宋_GB2312" w:eastAsia="仿宋_GB2312" w:hAnsi="仿宋" w:hint="eastAsia"/>
          <w:sz w:val="32"/>
          <w:szCs w:val="32"/>
          <w:lang w:val="zh-CN"/>
        </w:rPr>
        <w:lastRenderedPageBreak/>
        <w:t>Ⅳ级（轻度干旱）；Ⅲ级（中度干旱）；Ⅱ级（严重干旱）；Ⅰ级（特大干旱）四个等级。（见表4-1）</w:t>
      </w:r>
    </w:p>
    <w:p w:rsidR="00BF02C7" w:rsidRPr="008C21D5" w:rsidRDefault="00BF02C7" w:rsidP="00364F22">
      <w:pPr>
        <w:autoSpaceDE w:val="0"/>
        <w:autoSpaceDN w:val="0"/>
        <w:adjustRightInd w:val="0"/>
        <w:snapToGrid w:val="0"/>
        <w:spacing w:line="500" w:lineRule="exact"/>
        <w:ind w:firstLineChars="200" w:firstLine="586"/>
        <w:rPr>
          <w:rFonts w:ascii="仿宋_GB2312" w:eastAsia="仿宋_GB2312"/>
          <w:b/>
          <w:snapToGrid w:val="0"/>
          <w:spacing w:val="6"/>
          <w:kern w:val="0"/>
          <w:sz w:val="28"/>
          <w:szCs w:val="28"/>
          <w:lang w:val="zh-CN"/>
        </w:rPr>
      </w:pPr>
      <w:r w:rsidRPr="008C21D5">
        <w:rPr>
          <w:rFonts w:ascii="仿宋_GB2312" w:eastAsia="仿宋_GB2312" w:hAnsi="宋体" w:cs="宋体" w:hint="eastAsia"/>
          <w:b/>
          <w:snapToGrid w:val="0"/>
          <w:spacing w:val="6"/>
          <w:kern w:val="0"/>
          <w:sz w:val="28"/>
          <w:szCs w:val="28"/>
          <w:lang w:val="zh-CN"/>
        </w:rPr>
        <w:t>表</w:t>
      </w:r>
      <w:r w:rsidRPr="008C21D5">
        <w:rPr>
          <w:rFonts w:ascii="仿宋_GB2312" w:eastAsia="仿宋_GB2312" w:hint="eastAsia"/>
          <w:b/>
          <w:snapToGrid w:val="0"/>
          <w:spacing w:val="6"/>
          <w:kern w:val="0"/>
          <w:sz w:val="28"/>
          <w:szCs w:val="28"/>
          <w:lang w:val="zh-CN"/>
        </w:rPr>
        <w:t xml:space="preserve">4-1              </w:t>
      </w:r>
      <w:r w:rsidRPr="008C21D5">
        <w:rPr>
          <w:rFonts w:ascii="仿宋_GB2312" w:eastAsia="仿宋_GB2312" w:hAnsi="宋体" w:cs="宋体" w:hint="eastAsia"/>
          <w:b/>
          <w:snapToGrid w:val="0"/>
          <w:spacing w:val="6"/>
          <w:kern w:val="0"/>
          <w:sz w:val="28"/>
          <w:szCs w:val="28"/>
          <w:lang w:val="zh-CN"/>
        </w:rPr>
        <w:t>农业干旱等级划分指标</w:t>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42"/>
        <w:gridCol w:w="1554"/>
        <w:gridCol w:w="1224"/>
        <w:gridCol w:w="1450"/>
        <w:gridCol w:w="1406"/>
        <w:gridCol w:w="1504"/>
        <w:gridCol w:w="1406"/>
      </w:tblGrid>
      <w:tr w:rsidR="00BF02C7">
        <w:trPr>
          <w:trHeight w:val="667"/>
          <w:jc w:val="center"/>
        </w:trPr>
        <w:tc>
          <w:tcPr>
            <w:tcW w:w="3520" w:type="dxa"/>
            <w:gridSpan w:val="3"/>
            <w:tcBorders>
              <w:top w:val="single" w:sz="12" w:space="0" w:color="auto"/>
            </w:tcBorders>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评价指标</w:t>
            </w:r>
          </w:p>
        </w:tc>
        <w:tc>
          <w:tcPr>
            <w:tcW w:w="1450" w:type="dxa"/>
            <w:tcBorders>
              <w:top w:val="single" w:sz="12" w:space="0" w:color="auto"/>
            </w:tcBorders>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轻度</w:t>
            </w:r>
          </w:p>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干旱</w:t>
            </w:r>
          </w:p>
        </w:tc>
        <w:tc>
          <w:tcPr>
            <w:tcW w:w="1406" w:type="dxa"/>
            <w:tcBorders>
              <w:top w:val="single" w:sz="12" w:space="0" w:color="auto"/>
            </w:tcBorders>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中度</w:t>
            </w:r>
          </w:p>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干旱</w:t>
            </w:r>
          </w:p>
        </w:tc>
        <w:tc>
          <w:tcPr>
            <w:tcW w:w="1504" w:type="dxa"/>
            <w:tcBorders>
              <w:top w:val="single" w:sz="12" w:space="0" w:color="auto"/>
            </w:tcBorders>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严重</w:t>
            </w:r>
          </w:p>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干旱</w:t>
            </w:r>
          </w:p>
        </w:tc>
        <w:tc>
          <w:tcPr>
            <w:tcW w:w="1406" w:type="dxa"/>
            <w:tcBorders>
              <w:top w:val="single" w:sz="12" w:space="0" w:color="auto"/>
            </w:tcBorders>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特大</w:t>
            </w:r>
          </w:p>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干旱</w:t>
            </w:r>
          </w:p>
        </w:tc>
      </w:tr>
      <w:tr w:rsidR="00BF02C7">
        <w:trPr>
          <w:trHeight w:val="392"/>
          <w:jc w:val="center"/>
        </w:trPr>
        <w:tc>
          <w:tcPr>
            <w:tcW w:w="742" w:type="dxa"/>
            <w:vMerge w:val="restart"/>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主要指标</w:t>
            </w:r>
          </w:p>
        </w:tc>
        <w:tc>
          <w:tcPr>
            <w:tcW w:w="1554" w:type="dxa"/>
            <w:vMerge w:val="restart"/>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连续无雨</w:t>
            </w:r>
          </w:p>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（日）</w:t>
            </w:r>
          </w:p>
        </w:tc>
        <w:tc>
          <w:tcPr>
            <w:tcW w:w="122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春</w:t>
            </w:r>
            <w:r w:rsidRPr="008C21D5">
              <w:rPr>
                <w:rFonts w:ascii="仿宋_GB2312" w:eastAsia="仿宋_GB2312" w:hint="eastAsia"/>
                <w:snapToGrid w:val="0"/>
                <w:spacing w:val="6"/>
                <w:kern w:val="0"/>
                <w:sz w:val="24"/>
                <w:szCs w:val="24"/>
                <w:lang w:val="zh-CN"/>
              </w:rPr>
              <w:t xml:space="preserve"> </w:t>
            </w:r>
            <w:r w:rsidRPr="008C21D5">
              <w:rPr>
                <w:rFonts w:ascii="仿宋_GB2312" w:eastAsia="仿宋_GB2312" w:hAnsi="宋体" w:cs="宋体" w:hint="eastAsia"/>
                <w:snapToGrid w:val="0"/>
                <w:spacing w:val="6"/>
                <w:kern w:val="0"/>
                <w:sz w:val="24"/>
                <w:szCs w:val="24"/>
                <w:lang w:val="zh-CN"/>
              </w:rPr>
              <w:t>季</w:t>
            </w:r>
          </w:p>
        </w:tc>
        <w:tc>
          <w:tcPr>
            <w:tcW w:w="1450"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15</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30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31</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50</w:t>
            </w:r>
          </w:p>
        </w:tc>
        <w:tc>
          <w:tcPr>
            <w:tcW w:w="150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51</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75</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MS Mincho" w:hAnsi="MS Mincho" w:cs="MS Mincho"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75</w:t>
            </w:r>
          </w:p>
        </w:tc>
      </w:tr>
      <w:tr w:rsidR="00BF02C7">
        <w:trPr>
          <w:trHeight w:val="440"/>
          <w:jc w:val="center"/>
        </w:trPr>
        <w:tc>
          <w:tcPr>
            <w:tcW w:w="742"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554"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22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夏</w:t>
            </w:r>
            <w:r w:rsidRPr="008C21D5">
              <w:rPr>
                <w:rFonts w:ascii="仿宋_GB2312" w:eastAsia="仿宋_GB2312" w:hint="eastAsia"/>
                <w:snapToGrid w:val="0"/>
                <w:spacing w:val="6"/>
                <w:kern w:val="0"/>
                <w:sz w:val="24"/>
                <w:szCs w:val="24"/>
                <w:lang w:val="zh-CN"/>
              </w:rPr>
              <w:t xml:space="preserve"> </w:t>
            </w:r>
            <w:r w:rsidRPr="008C21D5">
              <w:rPr>
                <w:rFonts w:ascii="仿宋_GB2312" w:eastAsia="仿宋_GB2312" w:hAnsi="宋体" w:cs="宋体" w:hint="eastAsia"/>
                <w:snapToGrid w:val="0"/>
                <w:spacing w:val="6"/>
                <w:kern w:val="0"/>
                <w:sz w:val="24"/>
                <w:szCs w:val="24"/>
                <w:lang w:val="zh-CN"/>
              </w:rPr>
              <w:t>季</w:t>
            </w:r>
          </w:p>
        </w:tc>
        <w:tc>
          <w:tcPr>
            <w:tcW w:w="1450"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10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20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21</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30</w:t>
            </w:r>
          </w:p>
        </w:tc>
        <w:tc>
          <w:tcPr>
            <w:tcW w:w="150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31</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50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MS Mincho" w:hAnsi="MS Mincho" w:cs="MS Mincho"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50</w:t>
            </w:r>
          </w:p>
        </w:tc>
      </w:tr>
      <w:tr w:rsidR="00BF02C7">
        <w:trPr>
          <w:trHeight w:val="440"/>
          <w:jc w:val="center"/>
        </w:trPr>
        <w:tc>
          <w:tcPr>
            <w:tcW w:w="742"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554"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22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冬</w:t>
            </w:r>
            <w:r w:rsidRPr="008C21D5">
              <w:rPr>
                <w:rFonts w:ascii="仿宋_GB2312" w:eastAsia="仿宋_GB2312" w:hint="eastAsia"/>
                <w:snapToGrid w:val="0"/>
                <w:spacing w:val="6"/>
                <w:kern w:val="0"/>
                <w:sz w:val="24"/>
                <w:szCs w:val="24"/>
                <w:lang w:val="zh-CN"/>
              </w:rPr>
              <w:t xml:space="preserve"> </w:t>
            </w:r>
            <w:r w:rsidRPr="008C21D5">
              <w:rPr>
                <w:rFonts w:ascii="仿宋_GB2312" w:eastAsia="仿宋_GB2312" w:hAnsi="宋体" w:cs="宋体" w:hint="eastAsia"/>
                <w:snapToGrid w:val="0"/>
                <w:spacing w:val="6"/>
                <w:kern w:val="0"/>
                <w:sz w:val="24"/>
                <w:szCs w:val="24"/>
                <w:lang w:val="zh-CN"/>
              </w:rPr>
              <w:t>季</w:t>
            </w:r>
          </w:p>
        </w:tc>
        <w:tc>
          <w:tcPr>
            <w:tcW w:w="1450"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20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30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31</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60</w:t>
            </w:r>
          </w:p>
        </w:tc>
        <w:tc>
          <w:tcPr>
            <w:tcW w:w="150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61</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80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MS Mincho" w:hAnsi="MS Mincho" w:cs="MS Mincho"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80</w:t>
            </w:r>
          </w:p>
        </w:tc>
      </w:tr>
      <w:tr w:rsidR="00BF02C7">
        <w:trPr>
          <w:trHeight w:val="440"/>
          <w:jc w:val="center"/>
        </w:trPr>
        <w:tc>
          <w:tcPr>
            <w:tcW w:w="742"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554" w:type="dxa"/>
            <w:vMerge w:val="restart"/>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降水距平</w:t>
            </w:r>
          </w:p>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w:t>
            </w:r>
            <w:r w:rsidRPr="008C21D5">
              <w:rPr>
                <w:rFonts w:ascii="仿宋_GB2312" w:eastAsia="仿宋_GB2312" w:hAnsi="宋体" w:cs="宋体" w:hint="eastAsia"/>
                <w:snapToGrid w:val="0"/>
                <w:spacing w:val="6"/>
                <w:kern w:val="0"/>
                <w:sz w:val="24"/>
                <w:szCs w:val="24"/>
                <w:lang w:val="zh-CN"/>
              </w:rPr>
              <w:t>）</w:t>
            </w:r>
          </w:p>
        </w:tc>
        <w:tc>
          <w:tcPr>
            <w:tcW w:w="122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月尺度</w:t>
            </w:r>
          </w:p>
        </w:tc>
        <w:tc>
          <w:tcPr>
            <w:tcW w:w="1450"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-40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-60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-60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-80</w:t>
            </w:r>
          </w:p>
        </w:tc>
        <w:tc>
          <w:tcPr>
            <w:tcW w:w="150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-80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-95</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≤-95</w:t>
            </w:r>
          </w:p>
        </w:tc>
      </w:tr>
      <w:tr w:rsidR="00BF02C7">
        <w:trPr>
          <w:trHeight w:val="440"/>
          <w:jc w:val="center"/>
        </w:trPr>
        <w:tc>
          <w:tcPr>
            <w:tcW w:w="742"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554"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22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季尺度</w:t>
            </w:r>
          </w:p>
        </w:tc>
        <w:tc>
          <w:tcPr>
            <w:tcW w:w="1450"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-25</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-50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-50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-70</w:t>
            </w:r>
          </w:p>
        </w:tc>
        <w:tc>
          <w:tcPr>
            <w:tcW w:w="150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-70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-80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≤-80</w:t>
            </w:r>
          </w:p>
        </w:tc>
      </w:tr>
      <w:tr w:rsidR="00BF02C7">
        <w:trPr>
          <w:trHeight w:val="440"/>
          <w:jc w:val="center"/>
        </w:trPr>
        <w:tc>
          <w:tcPr>
            <w:tcW w:w="742"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554"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122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年尺度</w:t>
            </w:r>
          </w:p>
        </w:tc>
        <w:tc>
          <w:tcPr>
            <w:tcW w:w="1450"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-15</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-30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-30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-40</w:t>
            </w:r>
          </w:p>
        </w:tc>
        <w:tc>
          <w:tcPr>
            <w:tcW w:w="150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-40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-45</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≤-45</w:t>
            </w:r>
          </w:p>
        </w:tc>
      </w:tr>
      <w:tr w:rsidR="00BF02C7">
        <w:trPr>
          <w:trHeight w:val="440"/>
          <w:jc w:val="center"/>
        </w:trPr>
        <w:tc>
          <w:tcPr>
            <w:tcW w:w="742"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2778" w:type="dxa"/>
            <w:gridSpan w:val="2"/>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土壤相对湿度（</w:t>
            </w:r>
            <w:r w:rsidRPr="008C21D5">
              <w:rPr>
                <w:rFonts w:ascii="仿宋_GB2312" w:eastAsia="仿宋_GB2312" w:hint="eastAsia"/>
                <w:snapToGrid w:val="0"/>
                <w:spacing w:val="6"/>
                <w:kern w:val="0"/>
                <w:sz w:val="24"/>
                <w:szCs w:val="24"/>
                <w:lang w:val="zh-CN"/>
              </w:rPr>
              <w:t>%</w:t>
            </w:r>
            <w:r w:rsidRPr="008C21D5">
              <w:rPr>
                <w:rFonts w:ascii="仿宋_GB2312" w:eastAsia="仿宋_GB2312" w:hAnsi="宋体" w:cs="宋体" w:hint="eastAsia"/>
                <w:snapToGrid w:val="0"/>
                <w:spacing w:val="6"/>
                <w:kern w:val="0"/>
                <w:sz w:val="24"/>
                <w:szCs w:val="24"/>
                <w:lang w:val="zh-CN"/>
              </w:rPr>
              <w:t>）</w:t>
            </w:r>
          </w:p>
        </w:tc>
        <w:tc>
          <w:tcPr>
            <w:tcW w:w="1450"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60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50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50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40</w:t>
            </w:r>
          </w:p>
        </w:tc>
        <w:tc>
          <w:tcPr>
            <w:tcW w:w="150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40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30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30</w:t>
            </w:r>
          </w:p>
        </w:tc>
      </w:tr>
      <w:tr w:rsidR="00BF02C7">
        <w:trPr>
          <w:trHeight w:val="539"/>
          <w:jc w:val="center"/>
        </w:trPr>
        <w:tc>
          <w:tcPr>
            <w:tcW w:w="742" w:type="dxa"/>
            <w:vMerge w:val="restart"/>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参考指标</w:t>
            </w:r>
          </w:p>
        </w:tc>
        <w:tc>
          <w:tcPr>
            <w:tcW w:w="2778" w:type="dxa"/>
            <w:gridSpan w:val="2"/>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成灾面积比例（</w:t>
            </w:r>
            <w:r w:rsidRPr="008C21D5">
              <w:rPr>
                <w:rFonts w:ascii="仿宋_GB2312" w:eastAsia="仿宋_GB2312" w:hint="eastAsia"/>
                <w:snapToGrid w:val="0"/>
                <w:spacing w:val="6"/>
                <w:kern w:val="0"/>
                <w:sz w:val="24"/>
                <w:szCs w:val="24"/>
                <w:lang w:val="zh-CN"/>
              </w:rPr>
              <w:t>%</w:t>
            </w:r>
            <w:r w:rsidRPr="008C21D5">
              <w:rPr>
                <w:rFonts w:ascii="仿宋_GB2312" w:eastAsia="仿宋_GB2312" w:hAnsi="宋体" w:cs="宋体" w:hint="eastAsia"/>
                <w:snapToGrid w:val="0"/>
                <w:spacing w:val="6"/>
                <w:kern w:val="0"/>
                <w:sz w:val="24"/>
                <w:szCs w:val="24"/>
                <w:lang w:val="zh-CN"/>
              </w:rPr>
              <w:t>）</w:t>
            </w:r>
          </w:p>
        </w:tc>
        <w:tc>
          <w:tcPr>
            <w:tcW w:w="1450"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5</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10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10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25</w:t>
            </w:r>
          </w:p>
        </w:tc>
        <w:tc>
          <w:tcPr>
            <w:tcW w:w="150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25</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40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MS Mincho" w:hAnsi="MS Mincho" w:cs="MS Mincho"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40</w:t>
            </w:r>
          </w:p>
        </w:tc>
      </w:tr>
      <w:tr w:rsidR="00BF02C7">
        <w:trPr>
          <w:trHeight w:val="74"/>
          <w:jc w:val="center"/>
        </w:trPr>
        <w:tc>
          <w:tcPr>
            <w:tcW w:w="742"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2778" w:type="dxa"/>
            <w:gridSpan w:val="2"/>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减产成数（成）</w:t>
            </w:r>
          </w:p>
        </w:tc>
        <w:tc>
          <w:tcPr>
            <w:tcW w:w="1450"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&lt;1</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1</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3</w:t>
            </w:r>
          </w:p>
        </w:tc>
        <w:tc>
          <w:tcPr>
            <w:tcW w:w="150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3</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5</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MS Mincho" w:hAnsi="MS Mincho" w:cs="MS Mincho"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5</w:t>
            </w:r>
          </w:p>
        </w:tc>
      </w:tr>
      <w:tr w:rsidR="00BF02C7">
        <w:trPr>
          <w:trHeight w:val="539"/>
          <w:jc w:val="center"/>
        </w:trPr>
        <w:tc>
          <w:tcPr>
            <w:tcW w:w="742"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2778" w:type="dxa"/>
            <w:gridSpan w:val="2"/>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农田水分盈缺值（</w:t>
            </w:r>
            <w:r w:rsidRPr="008C21D5">
              <w:rPr>
                <w:rFonts w:ascii="仿宋_GB2312" w:hAnsi="宋体" w:cs="宋体" w:hint="eastAsia"/>
                <w:snapToGrid w:val="0"/>
                <w:spacing w:val="6"/>
                <w:kern w:val="0"/>
                <w:sz w:val="24"/>
                <w:szCs w:val="24"/>
                <w:lang w:val="zh-CN"/>
              </w:rPr>
              <w:t>㎜</w:t>
            </w:r>
            <w:r w:rsidRPr="008C21D5">
              <w:rPr>
                <w:rFonts w:ascii="仿宋_GB2312" w:eastAsia="仿宋_GB2312" w:hAnsi="宋体" w:cs="宋体" w:hint="eastAsia"/>
                <w:snapToGrid w:val="0"/>
                <w:spacing w:val="6"/>
                <w:kern w:val="0"/>
                <w:sz w:val="24"/>
                <w:szCs w:val="24"/>
                <w:lang w:val="zh-CN"/>
              </w:rPr>
              <w:t>）</w:t>
            </w:r>
          </w:p>
        </w:tc>
        <w:tc>
          <w:tcPr>
            <w:tcW w:w="1450"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&lt;50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50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100</w:t>
            </w:r>
          </w:p>
        </w:tc>
        <w:tc>
          <w:tcPr>
            <w:tcW w:w="150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100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200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200</w:t>
            </w:r>
          </w:p>
        </w:tc>
      </w:tr>
      <w:tr w:rsidR="00BF02C7">
        <w:trPr>
          <w:trHeight w:val="539"/>
          <w:jc w:val="center"/>
        </w:trPr>
        <w:tc>
          <w:tcPr>
            <w:tcW w:w="742"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2778" w:type="dxa"/>
            <w:gridSpan w:val="2"/>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受旱面积比例（</w:t>
            </w:r>
            <w:r w:rsidRPr="008C21D5">
              <w:rPr>
                <w:rFonts w:ascii="仿宋_GB2312" w:eastAsia="仿宋_GB2312" w:hint="eastAsia"/>
                <w:snapToGrid w:val="0"/>
                <w:spacing w:val="6"/>
                <w:kern w:val="0"/>
                <w:sz w:val="24"/>
                <w:szCs w:val="24"/>
                <w:lang w:val="zh-CN"/>
              </w:rPr>
              <w:t>%</w:t>
            </w:r>
            <w:r w:rsidRPr="008C21D5">
              <w:rPr>
                <w:rFonts w:ascii="仿宋_GB2312" w:eastAsia="仿宋_GB2312" w:hAnsi="宋体" w:cs="宋体" w:hint="eastAsia"/>
                <w:snapToGrid w:val="0"/>
                <w:spacing w:val="6"/>
                <w:kern w:val="0"/>
                <w:sz w:val="24"/>
                <w:szCs w:val="24"/>
                <w:lang w:val="zh-CN"/>
              </w:rPr>
              <w:t>）</w:t>
            </w:r>
          </w:p>
        </w:tc>
        <w:tc>
          <w:tcPr>
            <w:tcW w:w="1450"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10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20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20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40</w:t>
            </w:r>
          </w:p>
        </w:tc>
        <w:tc>
          <w:tcPr>
            <w:tcW w:w="150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40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60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MS Mincho" w:hAnsi="MS Mincho" w:cs="MS Mincho"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60</w:t>
            </w:r>
          </w:p>
        </w:tc>
      </w:tr>
      <w:tr w:rsidR="00BF02C7">
        <w:trPr>
          <w:trHeight w:val="539"/>
          <w:jc w:val="center"/>
        </w:trPr>
        <w:tc>
          <w:tcPr>
            <w:tcW w:w="742" w:type="dxa"/>
            <w:vMerge/>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2778" w:type="dxa"/>
            <w:gridSpan w:val="2"/>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人饮困难率（</w:t>
            </w:r>
            <w:r w:rsidRPr="008C21D5">
              <w:rPr>
                <w:rFonts w:ascii="仿宋_GB2312" w:eastAsia="仿宋_GB2312" w:hint="eastAsia"/>
                <w:snapToGrid w:val="0"/>
                <w:spacing w:val="6"/>
                <w:kern w:val="0"/>
                <w:sz w:val="24"/>
                <w:szCs w:val="24"/>
                <w:lang w:val="zh-CN"/>
              </w:rPr>
              <w:t>%</w:t>
            </w:r>
            <w:r w:rsidRPr="008C21D5">
              <w:rPr>
                <w:rFonts w:ascii="仿宋_GB2312" w:eastAsia="仿宋_GB2312" w:hAnsi="宋体" w:cs="宋体" w:hint="eastAsia"/>
                <w:snapToGrid w:val="0"/>
                <w:spacing w:val="6"/>
                <w:kern w:val="0"/>
                <w:sz w:val="24"/>
                <w:szCs w:val="24"/>
                <w:lang w:val="zh-CN"/>
              </w:rPr>
              <w:t>）</w:t>
            </w:r>
          </w:p>
        </w:tc>
        <w:tc>
          <w:tcPr>
            <w:tcW w:w="1450"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10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20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20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40</w:t>
            </w:r>
          </w:p>
        </w:tc>
        <w:tc>
          <w:tcPr>
            <w:tcW w:w="1504"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40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60</w:t>
            </w:r>
          </w:p>
        </w:tc>
        <w:tc>
          <w:tcPr>
            <w:tcW w:w="1406" w:type="dxa"/>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60</w:t>
            </w:r>
          </w:p>
        </w:tc>
      </w:tr>
      <w:tr w:rsidR="00BF02C7">
        <w:trPr>
          <w:trHeight w:val="539"/>
          <w:jc w:val="center"/>
        </w:trPr>
        <w:tc>
          <w:tcPr>
            <w:tcW w:w="742" w:type="dxa"/>
            <w:vMerge/>
            <w:tcBorders>
              <w:bottom w:val="single" w:sz="12" w:space="0" w:color="auto"/>
            </w:tcBorders>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p>
        </w:tc>
        <w:tc>
          <w:tcPr>
            <w:tcW w:w="2778" w:type="dxa"/>
            <w:gridSpan w:val="2"/>
            <w:tcBorders>
              <w:bottom w:val="single" w:sz="12" w:space="0" w:color="auto"/>
            </w:tcBorders>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Ansi="宋体" w:cs="宋体" w:hint="eastAsia"/>
                <w:snapToGrid w:val="0"/>
                <w:spacing w:val="6"/>
                <w:kern w:val="0"/>
                <w:sz w:val="24"/>
                <w:szCs w:val="24"/>
                <w:lang w:val="zh-CN"/>
              </w:rPr>
              <w:t>河道径流距平值（</w:t>
            </w:r>
            <w:r w:rsidRPr="008C21D5">
              <w:rPr>
                <w:rFonts w:ascii="仿宋_GB2312" w:eastAsia="仿宋_GB2312" w:hint="eastAsia"/>
                <w:snapToGrid w:val="0"/>
                <w:spacing w:val="6"/>
                <w:kern w:val="0"/>
                <w:sz w:val="24"/>
                <w:szCs w:val="24"/>
                <w:lang w:val="zh-CN"/>
              </w:rPr>
              <w:t>%</w:t>
            </w:r>
            <w:r w:rsidRPr="008C21D5">
              <w:rPr>
                <w:rFonts w:ascii="仿宋_GB2312" w:eastAsia="仿宋_GB2312" w:hAnsi="宋体" w:cs="宋体" w:hint="eastAsia"/>
                <w:snapToGrid w:val="0"/>
                <w:spacing w:val="6"/>
                <w:kern w:val="0"/>
                <w:sz w:val="24"/>
                <w:szCs w:val="24"/>
                <w:lang w:val="zh-CN"/>
              </w:rPr>
              <w:t>）</w:t>
            </w:r>
          </w:p>
        </w:tc>
        <w:tc>
          <w:tcPr>
            <w:tcW w:w="1450" w:type="dxa"/>
            <w:tcBorders>
              <w:bottom w:val="single" w:sz="12" w:space="0" w:color="auto"/>
            </w:tcBorders>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-10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-30</w:t>
            </w:r>
          </w:p>
        </w:tc>
        <w:tc>
          <w:tcPr>
            <w:tcW w:w="1406" w:type="dxa"/>
            <w:tcBorders>
              <w:bottom w:val="single" w:sz="12" w:space="0" w:color="auto"/>
            </w:tcBorders>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-30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-50</w:t>
            </w:r>
          </w:p>
        </w:tc>
        <w:tc>
          <w:tcPr>
            <w:tcW w:w="1504" w:type="dxa"/>
            <w:tcBorders>
              <w:bottom w:val="single" w:sz="12" w:space="0" w:color="auto"/>
            </w:tcBorders>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-50</w:t>
            </w:r>
            <w:r w:rsidRPr="008C21D5">
              <w:rPr>
                <w:rFonts w:ascii="仿宋_GB2312" w:eastAsia="仿宋_GB2312" w:hAnsi="宋体" w:cs="宋体" w:hint="eastAsia"/>
                <w:snapToGrid w:val="0"/>
                <w:spacing w:val="6"/>
                <w:kern w:val="0"/>
                <w:sz w:val="24"/>
                <w:szCs w:val="24"/>
                <w:lang w:val="zh-CN"/>
              </w:rPr>
              <w:t>～</w:t>
            </w:r>
            <w:r w:rsidRPr="008C21D5">
              <w:rPr>
                <w:rFonts w:ascii="仿宋_GB2312" w:eastAsia="仿宋_GB2312" w:hint="eastAsia"/>
                <w:snapToGrid w:val="0"/>
                <w:spacing w:val="6"/>
                <w:kern w:val="0"/>
                <w:sz w:val="24"/>
                <w:szCs w:val="24"/>
                <w:lang w:val="zh-CN"/>
              </w:rPr>
              <w:t>-80</w:t>
            </w:r>
          </w:p>
        </w:tc>
        <w:tc>
          <w:tcPr>
            <w:tcW w:w="1406" w:type="dxa"/>
            <w:tcBorders>
              <w:bottom w:val="single" w:sz="12" w:space="0" w:color="auto"/>
            </w:tcBorders>
            <w:vAlign w:val="center"/>
          </w:tcPr>
          <w:p w:rsidR="00BF02C7" w:rsidRPr="008C21D5"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8C21D5">
              <w:rPr>
                <w:rFonts w:ascii="仿宋_GB2312" w:eastAsia="仿宋_GB2312" w:hint="eastAsia"/>
                <w:snapToGrid w:val="0"/>
                <w:spacing w:val="6"/>
                <w:kern w:val="0"/>
                <w:sz w:val="24"/>
                <w:szCs w:val="24"/>
                <w:lang w:val="zh-CN"/>
              </w:rPr>
              <w:t>≤-80</w:t>
            </w:r>
          </w:p>
        </w:tc>
      </w:tr>
    </w:tbl>
    <w:p w:rsidR="00BF02C7" w:rsidRDefault="00BF02C7">
      <w:pPr>
        <w:autoSpaceDE w:val="0"/>
        <w:autoSpaceDN w:val="0"/>
        <w:adjustRightInd w:val="0"/>
        <w:snapToGrid w:val="0"/>
        <w:spacing w:line="300" w:lineRule="exact"/>
        <w:jc w:val="center"/>
        <w:rPr>
          <w:rFonts w:eastAsia="Times New Roman"/>
          <w:snapToGrid w:val="0"/>
          <w:spacing w:val="6"/>
          <w:kern w:val="0"/>
          <w:sz w:val="24"/>
          <w:szCs w:val="24"/>
          <w:lang w:val="zh-CN"/>
        </w:rPr>
      </w:pPr>
      <w:r>
        <w:rPr>
          <w:rFonts w:ascii="宋体" w:hAnsi="宋体" w:cs="宋体" w:hint="eastAsia"/>
          <w:snapToGrid w:val="0"/>
          <w:spacing w:val="6"/>
          <w:kern w:val="0"/>
          <w:sz w:val="24"/>
          <w:szCs w:val="24"/>
          <w:lang w:val="zh-CN"/>
        </w:rPr>
        <w:t>注：在作物关键生长期连续无雨日相应干旱等级指标应上调一级。</w:t>
      </w:r>
    </w:p>
    <w:p w:rsidR="00BF02C7" w:rsidRPr="007C3F83" w:rsidRDefault="00DD4844" w:rsidP="00DD4844">
      <w:pPr>
        <w:autoSpaceDE w:val="0"/>
        <w:autoSpaceDN w:val="0"/>
        <w:outlineLvl w:val="0"/>
        <w:rPr>
          <w:rFonts w:ascii="仿宋_GB2312" w:eastAsia="仿宋_GB2312"/>
          <w:sz w:val="32"/>
          <w:szCs w:val="32"/>
        </w:rPr>
      </w:pPr>
      <w:r>
        <w:rPr>
          <w:rFonts w:ascii="仿宋_GB2312" w:eastAsia="仿宋_GB2312" w:hAnsi="宋体" w:cs="宋体" w:hint="eastAsia"/>
          <w:sz w:val="30"/>
          <w:szCs w:val="30"/>
        </w:rPr>
        <w:t xml:space="preserve">  </w:t>
      </w:r>
      <w:r w:rsidRPr="007C3F83">
        <w:rPr>
          <w:rFonts w:ascii="仿宋_GB2312" w:eastAsia="仿宋_GB2312" w:hAnsi="宋体" w:cs="宋体" w:hint="eastAsia"/>
          <w:sz w:val="32"/>
          <w:szCs w:val="32"/>
        </w:rPr>
        <w:t xml:space="preserve"> </w:t>
      </w:r>
      <w:r w:rsidR="00BF02C7" w:rsidRPr="007C3F83">
        <w:rPr>
          <w:rFonts w:ascii="仿宋_GB2312" w:eastAsia="仿宋_GB2312" w:hAnsi="宋体" w:cs="宋体" w:hint="eastAsia"/>
          <w:sz w:val="32"/>
          <w:szCs w:val="32"/>
        </w:rPr>
        <w:t>（</w:t>
      </w:r>
      <w:r w:rsidR="00BF02C7" w:rsidRPr="007C3F83">
        <w:rPr>
          <w:rFonts w:ascii="仿宋_GB2312" w:eastAsia="仿宋_GB2312" w:hint="eastAsia"/>
          <w:sz w:val="32"/>
          <w:szCs w:val="32"/>
        </w:rPr>
        <w:t>2</w:t>
      </w:r>
      <w:r w:rsidR="00BF02C7" w:rsidRPr="007C3F83">
        <w:rPr>
          <w:rFonts w:ascii="仿宋_GB2312" w:eastAsia="仿宋_GB2312" w:hAnsi="宋体" w:cs="宋体" w:hint="eastAsia"/>
          <w:sz w:val="32"/>
          <w:szCs w:val="32"/>
        </w:rPr>
        <w:t>）城市干旱灾害</w:t>
      </w:r>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①判定指标</w:t>
      </w:r>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缺水率及水源工程蓄水量距平值、地下水埋深下降值。</w:t>
      </w:r>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②等级划分</w:t>
      </w:r>
    </w:p>
    <w:p w:rsidR="00BF02C7" w:rsidRDefault="00BF02C7" w:rsidP="007C3F83">
      <w:pPr>
        <w:autoSpaceDE w:val="0"/>
        <w:autoSpaceDN w:val="0"/>
        <w:ind w:firstLineChars="200" w:firstLine="640"/>
        <w:rPr>
          <w:rFonts w:ascii="仿宋_GB2312" w:eastAsia="仿宋_GB2312" w:hAnsi="宋体" w:cs="宋体"/>
          <w:sz w:val="32"/>
          <w:szCs w:val="32"/>
        </w:rPr>
      </w:pPr>
      <w:r w:rsidRPr="007C3F83">
        <w:rPr>
          <w:rFonts w:ascii="仿宋_GB2312" w:eastAsia="仿宋_GB2312" w:hAnsi="MS Mincho" w:cs="MS Mincho" w:hint="eastAsia"/>
          <w:sz w:val="32"/>
          <w:szCs w:val="32"/>
        </w:rPr>
        <w:t>Ⅳ</w:t>
      </w:r>
      <w:r w:rsidRPr="007C3F83">
        <w:rPr>
          <w:rFonts w:ascii="仿宋_GB2312" w:eastAsia="仿宋_GB2312" w:hAnsi="宋体" w:cs="宋体" w:hint="eastAsia"/>
          <w:sz w:val="32"/>
          <w:szCs w:val="32"/>
        </w:rPr>
        <w:t>级（轻度干旱）；</w:t>
      </w:r>
      <w:r w:rsidRPr="007C3F83">
        <w:rPr>
          <w:rFonts w:ascii="仿宋_GB2312" w:eastAsia="仿宋_GB2312" w:hAnsi="MS Mincho" w:cs="MS Mincho" w:hint="eastAsia"/>
          <w:sz w:val="32"/>
          <w:szCs w:val="32"/>
        </w:rPr>
        <w:t>Ⅲ</w:t>
      </w:r>
      <w:r w:rsidRPr="007C3F83">
        <w:rPr>
          <w:rFonts w:ascii="仿宋_GB2312" w:eastAsia="仿宋_GB2312" w:hAnsi="宋体" w:cs="宋体" w:hint="eastAsia"/>
          <w:sz w:val="32"/>
          <w:szCs w:val="32"/>
        </w:rPr>
        <w:t>级（中度干旱）；</w:t>
      </w:r>
      <w:r w:rsidRPr="007C3F83">
        <w:rPr>
          <w:rFonts w:ascii="仿宋_GB2312" w:eastAsia="仿宋_GB2312" w:hAnsi="MS Mincho" w:cs="MS Mincho" w:hint="eastAsia"/>
          <w:sz w:val="32"/>
          <w:szCs w:val="32"/>
        </w:rPr>
        <w:t>Ⅱ</w:t>
      </w:r>
      <w:r w:rsidRPr="007C3F83">
        <w:rPr>
          <w:rFonts w:ascii="仿宋_GB2312" w:eastAsia="仿宋_GB2312" w:hAnsi="宋体" w:cs="宋体" w:hint="eastAsia"/>
          <w:sz w:val="32"/>
          <w:szCs w:val="32"/>
        </w:rPr>
        <w:t>级（严重干旱）；</w:t>
      </w:r>
      <w:r w:rsidRPr="007C3F83">
        <w:rPr>
          <w:rFonts w:ascii="仿宋_GB2312" w:eastAsia="仿宋_GB2312" w:hAnsi="MS Mincho" w:cs="MS Mincho" w:hint="eastAsia"/>
          <w:sz w:val="32"/>
          <w:szCs w:val="32"/>
        </w:rPr>
        <w:t>Ⅰ</w:t>
      </w:r>
      <w:r w:rsidRPr="007C3F83">
        <w:rPr>
          <w:rFonts w:ascii="仿宋_GB2312" w:eastAsia="仿宋_GB2312" w:hAnsi="宋体" w:cs="宋体" w:hint="eastAsia"/>
          <w:sz w:val="32"/>
          <w:szCs w:val="32"/>
        </w:rPr>
        <w:t>级（特大干旱）四个等级。（见表</w:t>
      </w:r>
      <w:r w:rsidRPr="007C3F83">
        <w:rPr>
          <w:rFonts w:ascii="仿宋_GB2312" w:eastAsia="仿宋_GB2312" w:hint="eastAsia"/>
          <w:sz w:val="32"/>
          <w:szCs w:val="32"/>
        </w:rPr>
        <w:t>4-2</w:t>
      </w:r>
      <w:r w:rsidRPr="007C3F83">
        <w:rPr>
          <w:rFonts w:ascii="仿宋_GB2312" w:eastAsia="仿宋_GB2312" w:hAnsi="宋体" w:cs="宋体" w:hint="eastAsia"/>
          <w:sz w:val="32"/>
          <w:szCs w:val="32"/>
        </w:rPr>
        <w:t>）</w:t>
      </w:r>
    </w:p>
    <w:p w:rsidR="007C3F83" w:rsidRPr="007C3F83" w:rsidRDefault="007C3F83" w:rsidP="007C3F83">
      <w:pPr>
        <w:autoSpaceDE w:val="0"/>
        <w:autoSpaceDN w:val="0"/>
        <w:ind w:firstLineChars="200" w:firstLine="640"/>
        <w:rPr>
          <w:rFonts w:ascii="仿宋_GB2312" w:eastAsia="仿宋_GB2312"/>
          <w:sz w:val="32"/>
          <w:szCs w:val="32"/>
        </w:rPr>
      </w:pPr>
    </w:p>
    <w:p w:rsidR="007566E4" w:rsidRDefault="007566E4" w:rsidP="00364F22">
      <w:pPr>
        <w:autoSpaceDE w:val="0"/>
        <w:autoSpaceDN w:val="0"/>
        <w:adjustRightInd w:val="0"/>
        <w:snapToGrid w:val="0"/>
        <w:spacing w:line="500" w:lineRule="exact"/>
        <w:ind w:firstLineChars="200" w:firstLine="586"/>
        <w:rPr>
          <w:rFonts w:ascii="仿宋_GB2312" w:eastAsia="仿宋_GB2312" w:hAnsi="宋体" w:cs="宋体"/>
          <w:b/>
          <w:snapToGrid w:val="0"/>
          <w:spacing w:val="6"/>
          <w:kern w:val="0"/>
          <w:sz w:val="28"/>
          <w:szCs w:val="28"/>
          <w:lang w:val="zh-CN"/>
        </w:rPr>
      </w:pPr>
    </w:p>
    <w:p w:rsidR="00BF02C7" w:rsidRPr="00DD4844" w:rsidRDefault="00BF02C7" w:rsidP="00364F22">
      <w:pPr>
        <w:autoSpaceDE w:val="0"/>
        <w:autoSpaceDN w:val="0"/>
        <w:adjustRightInd w:val="0"/>
        <w:snapToGrid w:val="0"/>
        <w:spacing w:line="500" w:lineRule="exact"/>
        <w:ind w:firstLineChars="200" w:firstLine="586"/>
        <w:rPr>
          <w:rFonts w:ascii="仿宋_GB2312" w:eastAsia="仿宋_GB2312"/>
          <w:b/>
          <w:snapToGrid w:val="0"/>
          <w:spacing w:val="6"/>
          <w:kern w:val="0"/>
          <w:sz w:val="28"/>
          <w:szCs w:val="28"/>
          <w:lang w:val="zh-CN"/>
        </w:rPr>
      </w:pPr>
      <w:r w:rsidRPr="00DD4844">
        <w:rPr>
          <w:rFonts w:ascii="仿宋_GB2312" w:eastAsia="仿宋_GB2312" w:hAnsi="宋体" w:cs="宋体" w:hint="eastAsia"/>
          <w:b/>
          <w:snapToGrid w:val="0"/>
          <w:spacing w:val="6"/>
          <w:kern w:val="0"/>
          <w:sz w:val="28"/>
          <w:szCs w:val="28"/>
          <w:lang w:val="zh-CN"/>
        </w:rPr>
        <w:lastRenderedPageBreak/>
        <w:t>表</w:t>
      </w:r>
      <w:r w:rsidRPr="00DD4844">
        <w:rPr>
          <w:rFonts w:ascii="仿宋_GB2312" w:eastAsia="仿宋_GB2312" w:hint="eastAsia"/>
          <w:b/>
          <w:snapToGrid w:val="0"/>
          <w:spacing w:val="6"/>
          <w:kern w:val="0"/>
          <w:sz w:val="28"/>
          <w:szCs w:val="28"/>
          <w:lang w:val="zh-CN"/>
        </w:rPr>
        <w:t xml:space="preserve">4-2               </w:t>
      </w:r>
      <w:r w:rsidRPr="00DD4844">
        <w:rPr>
          <w:rFonts w:ascii="仿宋_GB2312" w:eastAsia="仿宋_GB2312" w:hAnsi="宋体" w:cs="宋体" w:hint="eastAsia"/>
          <w:b/>
          <w:snapToGrid w:val="0"/>
          <w:spacing w:val="6"/>
          <w:kern w:val="0"/>
          <w:sz w:val="28"/>
          <w:szCs w:val="28"/>
          <w:lang w:val="zh-CN"/>
        </w:rPr>
        <w:t>城市干旱等级划分指标</w:t>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350"/>
        <w:gridCol w:w="2693"/>
        <w:gridCol w:w="1280"/>
        <w:gridCol w:w="1337"/>
        <w:gridCol w:w="1294"/>
        <w:gridCol w:w="1332"/>
      </w:tblGrid>
      <w:tr w:rsidR="00BF02C7">
        <w:trPr>
          <w:trHeight w:val="567"/>
          <w:jc w:val="center"/>
        </w:trPr>
        <w:tc>
          <w:tcPr>
            <w:tcW w:w="4043" w:type="dxa"/>
            <w:gridSpan w:val="2"/>
            <w:tcBorders>
              <w:top w:val="single" w:sz="12" w:space="0" w:color="auto"/>
            </w:tcBorders>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Ansi="宋体" w:cs="宋体" w:hint="eastAsia"/>
                <w:snapToGrid w:val="0"/>
                <w:spacing w:val="6"/>
                <w:kern w:val="0"/>
                <w:sz w:val="24"/>
                <w:szCs w:val="24"/>
                <w:lang w:val="zh-CN"/>
              </w:rPr>
              <w:t>评</w:t>
            </w:r>
            <w:r w:rsidRPr="00364F22">
              <w:rPr>
                <w:rFonts w:ascii="仿宋_GB2312" w:eastAsia="仿宋_GB2312" w:hint="eastAsia"/>
                <w:snapToGrid w:val="0"/>
                <w:spacing w:val="6"/>
                <w:kern w:val="0"/>
                <w:sz w:val="24"/>
                <w:szCs w:val="24"/>
                <w:lang w:val="zh-CN"/>
              </w:rPr>
              <w:t xml:space="preserve"> </w:t>
            </w:r>
            <w:r w:rsidRPr="00364F22">
              <w:rPr>
                <w:rFonts w:ascii="仿宋_GB2312" w:eastAsia="仿宋_GB2312" w:hAnsi="宋体" w:cs="宋体" w:hint="eastAsia"/>
                <w:snapToGrid w:val="0"/>
                <w:spacing w:val="6"/>
                <w:kern w:val="0"/>
                <w:sz w:val="24"/>
                <w:szCs w:val="24"/>
                <w:lang w:val="zh-CN"/>
              </w:rPr>
              <w:t>价</w:t>
            </w:r>
            <w:r w:rsidRPr="00364F22">
              <w:rPr>
                <w:rFonts w:ascii="仿宋_GB2312" w:eastAsia="仿宋_GB2312" w:hint="eastAsia"/>
                <w:snapToGrid w:val="0"/>
                <w:spacing w:val="6"/>
                <w:kern w:val="0"/>
                <w:sz w:val="24"/>
                <w:szCs w:val="24"/>
                <w:lang w:val="zh-CN"/>
              </w:rPr>
              <w:t xml:space="preserve"> </w:t>
            </w:r>
            <w:r w:rsidRPr="00364F22">
              <w:rPr>
                <w:rFonts w:ascii="仿宋_GB2312" w:eastAsia="仿宋_GB2312" w:hAnsi="宋体" w:cs="宋体" w:hint="eastAsia"/>
                <w:snapToGrid w:val="0"/>
                <w:spacing w:val="6"/>
                <w:kern w:val="0"/>
                <w:sz w:val="24"/>
                <w:szCs w:val="24"/>
                <w:lang w:val="zh-CN"/>
              </w:rPr>
              <w:t>指</w:t>
            </w:r>
            <w:r w:rsidRPr="00364F22">
              <w:rPr>
                <w:rFonts w:ascii="仿宋_GB2312" w:eastAsia="仿宋_GB2312" w:hint="eastAsia"/>
                <w:snapToGrid w:val="0"/>
                <w:spacing w:val="6"/>
                <w:kern w:val="0"/>
                <w:sz w:val="24"/>
                <w:szCs w:val="24"/>
                <w:lang w:val="zh-CN"/>
              </w:rPr>
              <w:t xml:space="preserve"> </w:t>
            </w:r>
            <w:r w:rsidRPr="00364F22">
              <w:rPr>
                <w:rFonts w:ascii="仿宋_GB2312" w:eastAsia="仿宋_GB2312" w:hAnsi="宋体" w:cs="宋体" w:hint="eastAsia"/>
                <w:snapToGrid w:val="0"/>
                <w:spacing w:val="6"/>
                <w:kern w:val="0"/>
                <w:sz w:val="24"/>
                <w:szCs w:val="24"/>
                <w:lang w:val="zh-CN"/>
              </w:rPr>
              <w:t>标</w:t>
            </w:r>
          </w:p>
        </w:tc>
        <w:tc>
          <w:tcPr>
            <w:tcW w:w="1280" w:type="dxa"/>
            <w:tcBorders>
              <w:top w:val="single" w:sz="12" w:space="0" w:color="auto"/>
            </w:tcBorders>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Ansi="宋体" w:cs="宋体" w:hint="eastAsia"/>
                <w:snapToGrid w:val="0"/>
                <w:spacing w:val="6"/>
                <w:kern w:val="0"/>
                <w:sz w:val="24"/>
                <w:szCs w:val="24"/>
                <w:lang w:val="zh-CN"/>
              </w:rPr>
              <w:t>轻度干旱</w:t>
            </w:r>
          </w:p>
        </w:tc>
        <w:tc>
          <w:tcPr>
            <w:tcW w:w="1337" w:type="dxa"/>
            <w:tcBorders>
              <w:top w:val="single" w:sz="12" w:space="0" w:color="auto"/>
            </w:tcBorders>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Ansi="宋体" w:cs="宋体" w:hint="eastAsia"/>
                <w:snapToGrid w:val="0"/>
                <w:spacing w:val="6"/>
                <w:kern w:val="0"/>
                <w:sz w:val="24"/>
                <w:szCs w:val="24"/>
                <w:lang w:val="zh-CN"/>
              </w:rPr>
              <w:t>中度干旱</w:t>
            </w:r>
          </w:p>
        </w:tc>
        <w:tc>
          <w:tcPr>
            <w:tcW w:w="1294" w:type="dxa"/>
            <w:tcBorders>
              <w:top w:val="single" w:sz="12" w:space="0" w:color="auto"/>
            </w:tcBorders>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Ansi="宋体" w:cs="宋体" w:hint="eastAsia"/>
                <w:snapToGrid w:val="0"/>
                <w:spacing w:val="6"/>
                <w:kern w:val="0"/>
                <w:sz w:val="24"/>
                <w:szCs w:val="24"/>
                <w:lang w:val="zh-CN"/>
              </w:rPr>
              <w:t>严重干旱</w:t>
            </w:r>
          </w:p>
        </w:tc>
        <w:tc>
          <w:tcPr>
            <w:tcW w:w="1332" w:type="dxa"/>
            <w:tcBorders>
              <w:top w:val="single" w:sz="12" w:space="0" w:color="auto"/>
            </w:tcBorders>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Ansi="宋体" w:cs="宋体" w:hint="eastAsia"/>
                <w:snapToGrid w:val="0"/>
                <w:spacing w:val="6"/>
                <w:kern w:val="0"/>
                <w:sz w:val="24"/>
                <w:szCs w:val="24"/>
                <w:lang w:val="zh-CN"/>
              </w:rPr>
              <w:t>特大干旱</w:t>
            </w:r>
          </w:p>
        </w:tc>
      </w:tr>
      <w:tr w:rsidR="00BF02C7">
        <w:trPr>
          <w:trHeight w:val="567"/>
          <w:jc w:val="center"/>
        </w:trPr>
        <w:tc>
          <w:tcPr>
            <w:tcW w:w="1350" w:type="dxa"/>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Ansi="宋体" w:cs="宋体" w:hint="eastAsia"/>
                <w:snapToGrid w:val="0"/>
                <w:spacing w:val="6"/>
                <w:kern w:val="0"/>
                <w:sz w:val="24"/>
                <w:szCs w:val="24"/>
                <w:lang w:val="zh-CN"/>
              </w:rPr>
              <w:t>主要指标</w:t>
            </w:r>
          </w:p>
        </w:tc>
        <w:tc>
          <w:tcPr>
            <w:tcW w:w="2693" w:type="dxa"/>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Ansi="宋体" w:cs="宋体" w:hint="eastAsia"/>
                <w:snapToGrid w:val="0"/>
                <w:spacing w:val="6"/>
                <w:kern w:val="0"/>
                <w:sz w:val="24"/>
                <w:szCs w:val="24"/>
                <w:lang w:val="zh-CN"/>
              </w:rPr>
              <w:t>缺水率</w:t>
            </w:r>
            <w:r w:rsidRPr="00364F22">
              <w:rPr>
                <w:rFonts w:ascii="仿宋_GB2312" w:eastAsia="仿宋_GB2312" w:hint="eastAsia"/>
                <w:snapToGrid w:val="0"/>
                <w:spacing w:val="6"/>
                <w:kern w:val="0"/>
                <w:sz w:val="24"/>
                <w:szCs w:val="24"/>
                <w:lang w:val="zh-CN"/>
              </w:rPr>
              <w:t>(</w:t>
            </w:r>
            <w:r w:rsidRPr="00364F22">
              <w:rPr>
                <w:rFonts w:ascii="仿宋_GB2312" w:hAnsi="宋体" w:cs="宋体"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w:t>
            </w:r>
          </w:p>
        </w:tc>
        <w:tc>
          <w:tcPr>
            <w:tcW w:w="1280" w:type="dxa"/>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int="eastAsia"/>
                <w:snapToGrid w:val="0"/>
                <w:spacing w:val="6"/>
                <w:kern w:val="0"/>
                <w:sz w:val="24"/>
                <w:szCs w:val="24"/>
                <w:lang w:val="zh-CN"/>
              </w:rPr>
              <w:t>5</w:t>
            </w:r>
            <w:r w:rsidRPr="00364F22">
              <w:rPr>
                <w:rFonts w:ascii="仿宋_GB2312" w:eastAsia="仿宋_GB2312" w:hAnsi="宋体" w:cs="宋体"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10</w:t>
            </w:r>
          </w:p>
        </w:tc>
        <w:tc>
          <w:tcPr>
            <w:tcW w:w="1337" w:type="dxa"/>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int="eastAsia"/>
                <w:snapToGrid w:val="0"/>
                <w:spacing w:val="6"/>
                <w:kern w:val="0"/>
                <w:sz w:val="24"/>
                <w:szCs w:val="24"/>
                <w:lang w:val="zh-CN"/>
              </w:rPr>
              <w:t>10</w:t>
            </w:r>
            <w:r w:rsidRPr="00364F22">
              <w:rPr>
                <w:rFonts w:ascii="仿宋_GB2312" w:eastAsia="仿宋_GB2312" w:hAnsi="宋体" w:cs="宋体"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20</w:t>
            </w:r>
          </w:p>
        </w:tc>
        <w:tc>
          <w:tcPr>
            <w:tcW w:w="1294" w:type="dxa"/>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int="eastAsia"/>
                <w:snapToGrid w:val="0"/>
                <w:spacing w:val="6"/>
                <w:kern w:val="0"/>
                <w:sz w:val="24"/>
                <w:szCs w:val="24"/>
                <w:lang w:val="zh-CN"/>
              </w:rPr>
              <w:t>20</w:t>
            </w:r>
            <w:r w:rsidRPr="00364F22">
              <w:rPr>
                <w:rFonts w:ascii="仿宋_GB2312" w:eastAsia="仿宋_GB2312" w:hAnsi="宋体" w:cs="宋体"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30</w:t>
            </w:r>
          </w:p>
        </w:tc>
        <w:tc>
          <w:tcPr>
            <w:tcW w:w="1332" w:type="dxa"/>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MS Mincho" w:hAnsi="MS Mincho" w:cs="MS Mincho"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30</w:t>
            </w:r>
          </w:p>
        </w:tc>
      </w:tr>
      <w:tr w:rsidR="00BF02C7">
        <w:trPr>
          <w:trHeight w:val="567"/>
          <w:jc w:val="center"/>
        </w:trPr>
        <w:tc>
          <w:tcPr>
            <w:tcW w:w="1350" w:type="dxa"/>
            <w:vMerge w:val="restart"/>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Ansi="宋体" w:cs="宋体" w:hint="eastAsia"/>
                <w:snapToGrid w:val="0"/>
                <w:spacing w:val="6"/>
                <w:kern w:val="0"/>
                <w:sz w:val="24"/>
                <w:szCs w:val="24"/>
                <w:lang w:val="zh-CN"/>
              </w:rPr>
              <w:t>参考指标</w:t>
            </w:r>
          </w:p>
        </w:tc>
        <w:tc>
          <w:tcPr>
            <w:tcW w:w="2693" w:type="dxa"/>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Ansi="宋体" w:cs="宋体" w:hint="eastAsia"/>
                <w:snapToGrid w:val="0"/>
                <w:spacing w:val="6"/>
                <w:kern w:val="0"/>
                <w:sz w:val="24"/>
                <w:szCs w:val="24"/>
                <w:lang w:val="zh-CN"/>
              </w:rPr>
              <w:t>水源工程蓄水量</w:t>
            </w:r>
            <w:r w:rsidRPr="00364F22">
              <w:rPr>
                <w:rFonts w:ascii="仿宋_GB2312" w:eastAsia="仿宋_GB2312" w:hint="eastAsia"/>
                <w:snapToGrid w:val="0"/>
                <w:spacing w:val="6"/>
                <w:kern w:val="0"/>
                <w:sz w:val="24"/>
                <w:szCs w:val="24"/>
                <w:lang w:val="zh-CN"/>
              </w:rPr>
              <w:t>(</w:t>
            </w:r>
            <w:r w:rsidRPr="00364F22">
              <w:rPr>
                <w:rFonts w:ascii="仿宋_GB2312" w:eastAsia="仿宋_GB2312" w:hAnsi="宋体" w:cs="宋体" w:hint="eastAsia"/>
                <w:snapToGrid w:val="0"/>
                <w:spacing w:val="6"/>
                <w:kern w:val="0"/>
                <w:sz w:val="24"/>
                <w:szCs w:val="24"/>
                <w:lang w:val="zh-CN"/>
              </w:rPr>
              <w:t>河道来水量</w:t>
            </w:r>
            <w:r w:rsidRPr="00364F22">
              <w:rPr>
                <w:rFonts w:ascii="仿宋_GB2312" w:eastAsia="仿宋_GB2312" w:hint="eastAsia"/>
                <w:snapToGrid w:val="0"/>
                <w:spacing w:val="6"/>
                <w:kern w:val="0"/>
                <w:sz w:val="24"/>
                <w:szCs w:val="24"/>
                <w:lang w:val="zh-CN"/>
              </w:rPr>
              <w:t>)</w:t>
            </w:r>
            <w:r w:rsidRPr="00364F22">
              <w:rPr>
                <w:rFonts w:ascii="仿宋_GB2312" w:eastAsia="仿宋_GB2312" w:hAnsi="宋体" w:cs="宋体" w:hint="eastAsia"/>
                <w:snapToGrid w:val="0"/>
                <w:spacing w:val="6"/>
                <w:kern w:val="0"/>
                <w:sz w:val="24"/>
                <w:szCs w:val="24"/>
                <w:lang w:val="zh-CN"/>
              </w:rPr>
              <w:t>距平值</w:t>
            </w:r>
            <w:r w:rsidRPr="00364F22">
              <w:rPr>
                <w:rFonts w:ascii="仿宋_GB2312" w:eastAsia="仿宋_GB2312" w:hint="eastAsia"/>
                <w:snapToGrid w:val="0"/>
                <w:spacing w:val="6"/>
                <w:kern w:val="0"/>
                <w:sz w:val="24"/>
                <w:szCs w:val="24"/>
                <w:lang w:val="zh-CN"/>
              </w:rPr>
              <w:t>(</w:t>
            </w:r>
            <w:r w:rsidRPr="00364F22">
              <w:rPr>
                <w:rFonts w:ascii="仿宋_GB2312" w:hAnsi="宋体" w:cs="宋体"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w:t>
            </w:r>
          </w:p>
        </w:tc>
        <w:tc>
          <w:tcPr>
            <w:tcW w:w="1280" w:type="dxa"/>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int="eastAsia"/>
                <w:snapToGrid w:val="0"/>
                <w:spacing w:val="6"/>
                <w:kern w:val="0"/>
                <w:sz w:val="24"/>
                <w:szCs w:val="24"/>
                <w:lang w:val="zh-CN"/>
              </w:rPr>
              <w:t>-10</w:t>
            </w:r>
            <w:r w:rsidRPr="00364F22">
              <w:rPr>
                <w:rFonts w:ascii="仿宋_GB2312" w:eastAsia="仿宋_GB2312" w:hAnsi="宋体" w:cs="宋体"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-30</w:t>
            </w:r>
          </w:p>
        </w:tc>
        <w:tc>
          <w:tcPr>
            <w:tcW w:w="1337" w:type="dxa"/>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int="eastAsia"/>
                <w:snapToGrid w:val="0"/>
                <w:spacing w:val="6"/>
                <w:kern w:val="0"/>
                <w:sz w:val="24"/>
                <w:szCs w:val="24"/>
                <w:lang w:val="zh-CN"/>
              </w:rPr>
              <w:t>-30</w:t>
            </w:r>
            <w:r w:rsidRPr="00364F22">
              <w:rPr>
                <w:rFonts w:ascii="仿宋_GB2312" w:eastAsia="仿宋_GB2312" w:hAnsi="宋体" w:cs="宋体"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-50</w:t>
            </w:r>
          </w:p>
        </w:tc>
        <w:tc>
          <w:tcPr>
            <w:tcW w:w="1294" w:type="dxa"/>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int="eastAsia"/>
                <w:snapToGrid w:val="0"/>
                <w:spacing w:val="6"/>
                <w:kern w:val="0"/>
                <w:sz w:val="24"/>
                <w:szCs w:val="24"/>
                <w:lang w:val="zh-CN"/>
              </w:rPr>
              <w:t>-50</w:t>
            </w:r>
            <w:r w:rsidRPr="00364F22">
              <w:rPr>
                <w:rFonts w:ascii="仿宋_GB2312" w:eastAsia="仿宋_GB2312" w:hAnsi="宋体" w:cs="宋体"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-80</w:t>
            </w:r>
          </w:p>
        </w:tc>
        <w:tc>
          <w:tcPr>
            <w:tcW w:w="1332" w:type="dxa"/>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MS Mincho" w:hAnsi="MS Mincho" w:cs="MS Mincho"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-80</w:t>
            </w:r>
          </w:p>
        </w:tc>
      </w:tr>
      <w:tr w:rsidR="00BF02C7">
        <w:trPr>
          <w:trHeight w:val="567"/>
          <w:jc w:val="center"/>
        </w:trPr>
        <w:tc>
          <w:tcPr>
            <w:tcW w:w="1350" w:type="dxa"/>
            <w:vMerge/>
            <w:tcBorders>
              <w:bottom w:val="single" w:sz="12" w:space="0" w:color="auto"/>
            </w:tcBorders>
            <w:vAlign w:val="center"/>
          </w:tcPr>
          <w:p w:rsidR="00BF02C7" w:rsidRPr="00364F22" w:rsidRDefault="00BF02C7">
            <w:pPr>
              <w:autoSpaceDE w:val="0"/>
              <w:autoSpaceDN w:val="0"/>
              <w:adjustRightInd w:val="0"/>
              <w:snapToGrid w:val="0"/>
              <w:spacing w:line="580" w:lineRule="exact"/>
              <w:jc w:val="center"/>
              <w:rPr>
                <w:rFonts w:ascii="仿宋_GB2312" w:eastAsia="仿宋_GB2312"/>
                <w:snapToGrid w:val="0"/>
                <w:kern w:val="0"/>
                <w:szCs w:val="21"/>
              </w:rPr>
            </w:pPr>
          </w:p>
        </w:tc>
        <w:tc>
          <w:tcPr>
            <w:tcW w:w="2693" w:type="dxa"/>
            <w:tcBorders>
              <w:bottom w:val="single" w:sz="12" w:space="0" w:color="auto"/>
            </w:tcBorders>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Ansi="宋体" w:cs="宋体" w:hint="eastAsia"/>
                <w:snapToGrid w:val="0"/>
                <w:spacing w:val="6"/>
                <w:kern w:val="0"/>
                <w:sz w:val="24"/>
                <w:szCs w:val="24"/>
                <w:lang w:val="zh-CN"/>
              </w:rPr>
              <w:t>地下水埋深下降值</w:t>
            </w:r>
          </w:p>
        </w:tc>
        <w:tc>
          <w:tcPr>
            <w:tcW w:w="1280" w:type="dxa"/>
            <w:tcBorders>
              <w:bottom w:val="single" w:sz="12" w:space="0" w:color="auto"/>
            </w:tcBorders>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int="eastAsia"/>
                <w:snapToGrid w:val="0"/>
                <w:spacing w:val="6"/>
                <w:kern w:val="0"/>
                <w:sz w:val="24"/>
                <w:szCs w:val="24"/>
                <w:lang w:val="zh-CN"/>
              </w:rPr>
              <w:t>0.5</w:t>
            </w:r>
            <w:r w:rsidRPr="00364F22">
              <w:rPr>
                <w:rFonts w:ascii="仿宋_GB2312" w:eastAsia="仿宋_GB2312" w:hAnsi="宋体" w:cs="宋体"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1.0</w:t>
            </w:r>
          </w:p>
        </w:tc>
        <w:tc>
          <w:tcPr>
            <w:tcW w:w="1337" w:type="dxa"/>
            <w:tcBorders>
              <w:bottom w:val="single" w:sz="12" w:space="0" w:color="auto"/>
            </w:tcBorders>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int="eastAsia"/>
                <w:snapToGrid w:val="0"/>
                <w:spacing w:val="6"/>
                <w:kern w:val="0"/>
                <w:sz w:val="24"/>
                <w:szCs w:val="24"/>
                <w:lang w:val="zh-CN"/>
              </w:rPr>
              <w:t>1.0</w:t>
            </w:r>
            <w:r w:rsidRPr="00364F22">
              <w:rPr>
                <w:rFonts w:ascii="仿宋_GB2312" w:eastAsia="仿宋_GB2312" w:hAnsi="宋体" w:cs="宋体"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2.0</w:t>
            </w:r>
          </w:p>
        </w:tc>
        <w:tc>
          <w:tcPr>
            <w:tcW w:w="1294" w:type="dxa"/>
            <w:tcBorders>
              <w:bottom w:val="single" w:sz="12" w:space="0" w:color="auto"/>
            </w:tcBorders>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仿宋_GB2312" w:hint="eastAsia"/>
                <w:snapToGrid w:val="0"/>
                <w:spacing w:val="6"/>
                <w:kern w:val="0"/>
                <w:sz w:val="24"/>
                <w:szCs w:val="24"/>
                <w:lang w:val="zh-CN"/>
              </w:rPr>
              <w:t>2.0</w:t>
            </w:r>
            <w:r w:rsidRPr="00364F22">
              <w:rPr>
                <w:rFonts w:ascii="仿宋_GB2312" w:eastAsia="仿宋_GB2312" w:hAnsi="宋体" w:cs="宋体"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3.0</w:t>
            </w:r>
          </w:p>
        </w:tc>
        <w:tc>
          <w:tcPr>
            <w:tcW w:w="1332" w:type="dxa"/>
            <w:tcBorders>
              <w:bottom w:val="single" w:sz="12" w:space="0" w:color="auto"/>
            </w:tcBorders>
            <w:vAlign w:val="center"/>
          </w:tcPr>
          <w:p w:rsidR="00BF02C7" w:rsidRPr="00364F22" w:rsidRDefault="00BF02C7">
            <w:pPr>
              <w:autoSpaceDE w:val="0"/>
              <w:autoSpaceDN w:val="0"/>
              <w:adjustRightInd w:val="0"/>
              <w:snapToGrid w:val="0"/>
              <w:spacing w:line="300" w:lineRule="exact"/>
              <w:jc w:val="center"/>
              <w:rPr>
                <w:rFonts w:ascii="仿宋_GB2312" w:eastAsia="仿宋_GB2312"/>
                <w:snapToGrid w:val="0"/>
                <w:spacing w:val="6"/>
                <w:kern w:val="0"/>
                <w:sz w:val="24"/>
                <w:szCs w:val="24"/>
                <w:lang w:val="zh-CN"/>
              </w:rPr>
            </w:pPr>
            <w:r w:rsidRPr="00364F22">
              <w:rPr>
                <w:rFonts w:ascii="仿宋_GB2312" w:eastAsia="MS Mincho" w:hAnsi="MS Mincho" w:cs="MS Mincho" w:hint="eastAsia"/>
                <w:snapToGrid w:val="0"/>
                <w:spacing w:val="6"/>
                <w:kern w:val="0"/>
                <w:sz w:val="24"/>
                <w:szCs w:val="24"/>
                <w:lang w:val="zh-CN"/>
              </w:rPr>
              <w:t>≧</w:t>
            </w:r>
            <w:r w:rsidRPr="00364F22">
              <w:rPr>
                <w:rFonts w:ascii="仿宋_GB2312" w:eastAsia="仿宋_GB2312" w:hint="eastAsia"/>
                <w:snapToGrid w:val="0"/>
                <w:spacing w:val="6"/>
                <w:kern w:val="0"/>
                <w:sz w:val="24"/>
                <w:szCs w:val="24"/>
                <w:lang w:val="zh-CN"/>
              </w:rPr>
              <w:t>3.0</w:t>
            </w:r>
          </w:p>
        </w:tc>
      </w:tr>
    </w:tbl>
    <w:p w:rsidR="00BF02C7" w:rsidRPr="00364F22" w:rsidRDefault="00BF02C7" w:rsidP="00364F22">
      <w:pPr>
        <w:autoSpaceDE w:val="0"/>
        <w:autoSpaceDN w:val="0"/>
        <w:adjustRightInd w:val="0"/>
        <w:snapToGrid w:val="0"/>
        <w:ind w:firstLineChars="200" w:firstLine="504"/>
        <w:rPr>
          <w:rFonts w:ascii="仿宋_GB2312" w:eastAsia="仿宋_GB2312"/>
          <w:snapToGrid w:val="0"/>
          <w:spacing w:val="6"/>
          <w:kern w:val="0"/>
          <w:sz w:val="24"/>
          <w:szCs w:val="24"/>
          <w:lang w:val="zh-CN"/>
        </w:rPr>
      </w:pPr>
      <w:r w:rsidRPr="00364F22">
        <w:rPr>
          <w:rFonts w:ascii="仿宋_GB2312" w:eastAsia="仿宋_GB2312" w:hAnsi="宋体" w:cs="宋体" w:hint="eastAsia"/>
          <w:snapToGrid w:val="0"/>
          <w:spacing w:val="6"/>
          <w:kern w:val="0"/>
          <w:sz w:val="24"/>
          <w:szCs w:val="24"/>
          <w:lang w:val="zh-CN"/>
        </w:rPr>
        <w:t>注：出现连续三个中度干旱年时第三年干旱等级划分为特大干旱；出现连续两个重度干旱年时第二年干旱等级划分为特大干旱。</w:t>
      </w:r>
    </w:p>
    <w:p w:rsidR="00BF02C7" w:rsidRPr="00DD4844" w:rsidRDefault="00BF02C7" w:rsidP="00DD4844">
      <w:pPr>
        <w:autoSpaceDE w:val="0"/>
        <w:autoSpaceDN w:val="0"/>
        <w:adjustRightInd w:val="0"/>
        <w:ind w:firstLineChars="200" w:firstLine="640"/>
        <w:rPr>
          <w:rFonts w:ascii="仿宋_GB2312" w:eastAsia="仿宋_GB2312"/>
          <w:sz w:val="32"/>
          <w:szCs w:val="32"/>
        </w:rPr>
      </w:pPr>
      <w:r w:rsidRPr="00DD4844">
        <w:rPr>
          <w:rFonts w:ascii="仿宋_GB2312" w:eastAsia="仿宋_GB2312" w:hAnsi="宋体" w:cs="宋体" w:hint="eastAsia"/>
          <w:sz w:val="32"/>
          <w:szCs w:val="32"/>
          <w:lang w:val="zh-CN"/>
        </w:rPr>
        <w:t>具体划分标准，根据印台当地发生情况来综合判定，然后参考表</w:t>
      </w:r>
      <w:r w:rsidRPr="00DD4844">
        <w:rPr>
          <w:rFonts w:ascii="仿宋_GB2312" w:eastAsia="仿宋_GB2312" w:hint="eastAsia"/>
          <w:sz w:val="32"/>
          <w:szCs w:val="32"/>
        </w:rPr>
        <w:t>4-1</w:t>
      </w:r>
      <w:r w:rsidRPr="00DD4844">
        <w:rPr>
          <w:rFonts w:ascii="仿宋_GB2312" w:eastAsia="仿宋_GB2312" w:hAnsi="宋体" w:cs="宋体" w:hint="eastAsia"/>
          <w:sz w:val="32"/>
          <w:szCs w:val="32"/>
        </w:rPr>
        <w:t>、</w:t>
      </w:r>
      <w:r w:rsidRPr="00DD4844">
        <w:rPr>
          <w:rFonts w:ascii="仿宋_GB2312" w:eastAsia="仿宋_GB2312" w:hint="eastAsia"/>
          <w:sz w:val="32"/>
          <w:szCs w:val="32"/>
        </w:rPr>
        <w:t>4-2</w:t>
      </w:r>
      <w:r w:rsidRPr="00DD4844">
        <w:rPr>
          <w:rFonts w:ascii="仿宋_GB2312" w:eastAsia="仿宋_GB2312" w:hAnsi="宋体" w:cs="宋体" w:hint="eastAsia"/>
          <w:sz w:val="32"/>
          <w:szCs w:val="32"/>
        </w:rPr>
        <w:t>划分指标来发布抗旱等级。</w:t>
      </w:r>
    </w:p>
    <w:p w:rsidR="00BF02C7" w:rsidRDefault="00BF02C7" w:rsidP="00364F22">
      <w:pPr>
        <w:ind w:firstLineChars="200" w:firstLine="643"/>
        <w:rPr>
          <w:rFonts w:ascii="楷体" w:eastAsia="楷体" w:hAnsi="楷体"/>
          <w:b/>
          <w:sz w:val="32"/>
          <w:szCs w:val="32"/>
          <w:lang w:val="zh-CN"/>
        </w:rPr>
      </w:pPr>
      <w:bookmarkStart w:id="46" w:name="_Toc514137108"/>
      <w:r>
        <w:rPr>
          <w:rFonts w:ascii="楷体" w:eastAsia="楷体" w:hAnsi="楷体"/>
          <w:b/>
          <w:sz w:val="32"/>
          <w:szCs w:val="32"/>
          <w:lang w:val="zh-CN"/>
        </w:rPr>
        <w:t>4.2</w:t>
      </w:r>
      <w:r>
        <w:rPr>
          <w:rFonts w:ascii="楷体" w:eastAsia="楷体" w:hAnsi="楷体" w:hint="eastAsia"/>
          <w:b/>
          <w:sz w:val="32"/>
          <w:szCs w:val="32"/>
          <w:lang w:val="zh-CN"/>
        </w:rPr>
        <w:t>预防预警信息</w:t>
      </w:r>
      <w:bookmarkEnd w:id="46"/>
    </w:p>
    <w:p w:rsidR="00BF02C7" w:rsidRPr="00DD4844" w:rsidRDefault="00BF02C7" w:rsidP="00DD4844">
      <w:pPr>
        <w:autoSpaceDE w:val="0"/>
        <w:autoSpaceDN w:val="0"/>
        <w:adjustRightInd w:val="0"/>
        <w:ind w:firstLineChars="100" w:firstLine="320"/>
        <w:rPr>
          <w:rFonts w:ascii="仿宋_GB2312" w:eastAsia="仿宋_GB2312"/>
          <w:sz w:val="32"/>
          <w:szCs w:val="32"/>
        </w:rPr>
      </w:pPr>
      <w:r w:rsidRPr="00DD4844">
        <w:rPr>
          <w:rFonts w:ascii="仿宋_GB2312" w:eastAsia="仿宋_GB2312" w:hAnsi="宋体" w:cs="宋体" w:hint="eastAsia"/>
          <w:sz w:val="32"/>
          <w:szCs w:val="32"/>
        </w:rPr>
        <w:t>（</w:t>
      </w:r>
      <w:r w:rsidRPr="00DD4844">
        <w:rPr>
          <w:rFonts w:ascii="仿宋_GB2312" w:eastAsia="仿宋_GB2312" w:hint="eastAsia"/>
          <w:sz w:val="32"/>
          <w:szCs w:val="32"/>
        </w:rPr>
        <w:t>1</w:t>
      </w:r>
      <w:r w:rsidRPr="00DD4844">
        <w:rPr>
          <w:rFonts w:ascii="仿宋_GB2312" w:eastAsia="仿宋_GB2312" w:hAnsi="宋体" w:cs="宋体" w:hint="eastAsia"/>
          <w:sz w:val="32"/>
          <w:szCs w:val="32"/>
        </w:rPr>
        <w:t>）旱情信息包括：干旱发生的时间、地点、程度、受旱范围、影响人口，以及对工农业生产、城镇生活、生态环境等方面的影响。</w:t>
      </w:r>
    </w:p>
    <w:p w:rsidR="00BF02C7" w:rsidRPr="00DD4844" w:rsidRDefault="00BF02C7" w:rsidP="00DD4844">
      <w:pPr>
        <w:autoSpaceDE w:val="0"/>
        <w:autoSpaceDN w:val="0"/>
        <w:adjustRightInd w:val="0"/>
        <w:ind w:firstLineChars="100" w:firstLine="320"/>
        <w:rPr>
          <w:rFonts w:ascii="仿宋_GB2312" w:eastAsia="仿宋_GB2312"/>
          <w:sz w:val="32"/>
          <w:szCs w:val="32"/>
        </w:rPr>
      </w:pPr>
      <w:r w:rsidRPr="00DD4844">
        <w:rPr>
          <w:rFonts w:ascii="仿宋_GB2312" w:eastAsia="仿宋_GB2312" w:hAnsi="宋体" w:cs="宋体" w:hint="eastAsia"/>
          <w:sz w:val="32"/>
          <w:szCs w:val="32"/>
        </w:rPr>
        <w:t>（</w:t>
      </w:r>
      <w:r w:rsidRPr="00DD4844">
        <w:rPr>
          <w:rFonts w:ascii="仿宋_GB2312" w:eastAsia="仿宋_GB2312" w:hint="eastAsia"/>
          <w:sz w:val="32"/>
          <w:szCs w:val="32"/>
        </w:rPr>
        <w:t>2</w:t>
      </w:r>
      <w:r w:rsidRPr="00DD4844">
        <w:rPr>
          <w:rFonts w:ascii="仿宋_GB2312" w:eastAsia="仿宋_GB2312" w:hAnsi="宋体" w:cs="宋体" w:hint="eastAsia"/>
          <w:sz w:val="32"/>
          <w:szCs w:val="32"/>
        </w:rPr>
        <w:t>）气象、农业、城市缺水信息：区气象部门应加强天气形势的监测和预报。农业、城建等部门做好土壤墒情、农作物受旱程度、城市缺水等信息的监测，及时会商，并将结果及时报本级人民政府和防汛抗旱指挥机构。</w:t>
      </w:r>
    </w:p>
    <w:p w:rsidR="00BF02C7" w:rsidRPr="00DD4844" w:rsidRDefault="00BF02C7" w:rsidP="00DD4844">
      <w:pPr>
        <w:autoSpaceDE w:val="0"/>
        <w:autoSpaceDN w:val="0"/>
        <w:adjustRightInd w:val="0"/>
        <w:ind w:firstLineChars="100" w:firstLine="320"/>
        <w:rPr>
          <w:rFonts w:ascii="仿宋_GB2312" w:eastAsia="仿宋_GB2312"/>
          <w:sz w:val="32"/>
          <w:szCs w:val="32"/>
        </w:rPr>
      </w:pPr>
      <w:r w:rsidRPr="00DD4844">
        <w:rPr>
          <w:rFonts w:ascii="仿宋_GB2312" w:eastAsia="仿宋_GB2312" w:hAnsi="宋体" w:cs="宋体" w:hint="eastAsia"/>
          <w:sz w:val="32"/>
          <w:szCs w:val="32"/>
        </w:rPr>
        <w:t>（</w:t>
      </w:r>
      <w:r w:rsidRPr="00DD4844">
        <w:rPr>
          <w:rFonts w:ascii="仿宋_GB2312" w:eastAsia="仿宋_GB2312" w:hint="eastAsia"/>
          <w:sz w:val="32"/>
          <w:szCs w:val="32"/>
        </w:rPr>
        <w:t>3</w:t>
      </w:r>
      <w:r w:rsidRPr="00DD4844">
        <w:rPr>
          <w:rFonts w:ascii="仿宋_GB2312" w:eastAsia="仿宋_GB2312" w:hAnsi="宋体" w:cs="宋体" w:hint="eastAsia"/>
          <w:sz w:val="32"/>
          <w:szCs w:val="32"/>
        </w:rPr>
        <w:t>）各级防指办公室负责所属行政区内旱灾信息监测，设立旱情监测网点，加强旱情监测，及时分析汇总并逐级报告水雨情变化、当地蓄水情况、土壤墒情、受旱面积和城镇供水情况等信息，并依据旱情信息，确定干旱等级。受旱各镇办防指办公室应及时向区防指办公室报告旱灾信息，时限为：轻度干旱每</w:t>
      </w:r>
      <w:r w:rsidRPr="00DD4844">
        <w:rPr>
          <w:rFonts w:ascii="仿宋_GB2312" w:eastAsia="仿宋_GB2312" w:hint="eastAsia"/>
          <w:sz w:val="32"/>
          <w:szCs w:val="32"/>
        </w:rPr>
        <w:t>10</w:t>
      </w:r>
      <w:r w:rsidRPr="00DD4844">
        <w:rPr>
          <w:rFonts w:ascii="仿宋_GB2312" w:eastAsia="仿宋_GB2312" w:hAnsi="宋体" w:cs="宋体" w:hint="eastAsia"/>
          <w:sz w:val="32"/>
          <w:szCs w:val="32"/>
        </w:rPr>
        <w:t>日一次，中度干旱每</w:t>
      </w:r>
      <w:r w:rsidRPr="00DD4844">
        <w:rPr>
          <w:rFonts w:ascii="仿宋_GB2312" w:eastAsia="仿宋_GB2312" w:hint="eastAsia"/>
          <w:sz w:val="32"/>
          <w:szCs w:val="32"/>
        </w:rPr>
        <w:t>5</w:t>
      </w:r>
      <w:r w:rsidRPr="00DD4844">
        <w:rPr>
          <w:rFonts w:ascii="仿宋_GB2312" w:eastAsia="仿宋_GB2312" w:hAnsi="宋体" w:cs="宋体" w:hint="eastAsia"/>
          <w:sz w:val="32"/>
          <w:szCs w:val="32"/>
        </w:rPr>
        <w:t>日一次，严重干旱每</w:t>
      </w:r>
      <w:r w:rsidRPr="00DD4844">
        <w:rPr>
          <w:rFonts w:ascii="仿宋_GB2312" w:eastAsia="仿宋_GB2312" w:hint="eastAsia"/>
          <w:sz w:val="32"/>
          <w:szCs w:val="32"/>
        </w:rPr>
        <w:t>3</w:t>
      </w:r>
      <w:r w:rsidRPr="00DD4844">
        <w:rPr>
          <w:rFonts w:ascii="仿宋_GB2312" w:eastAsia="仿宋_GB2312" w:hAnsi="宋体" w:cs="宋体" w:hint="eastAsia"/>
          <w:sz w:val="32"/>
          <w:szCs w:val="32"/>
        </w:rPr>
        <w:t>日一次，特大干旱每日一</w:t>
      </w:r>
      <w:r w:rsidRPr="00DD4844">
        <w:rPr>
          <w:rFonts w:ascii="仿宋_GB2312" w:eastAsia="仿宋_GB2312" w:hAnsi="宋体" w:cs="宋体" w:hint="eastAsia"/>
          <w:sz w:val="32"/>
          <w:szCs w:val="32"/>
        </w:rPr>
        <w:lastRenderedPageBreak/>
        <w:t>次。</w:t>
      </w:r>
    </w:p>
    <w:p w:rsidR="00BF02C7" w:rsidRPr="00DD4844" w:rsidRDefault="00BF02C7" w:rsidP="00DD4844">
      <w:pPr>
        <w:autoSpaceDE w:val="0"/>
        <w:autoSpaceDN w:val="0"/>
        <w:adjustRightInd w:val="0"/>
        <w:ind w:firstLineChars="150" w:firstLine="480"/>
        <w:rPr>
          <w:rFonts w:ascii="仿宋_GB2312" w:eastAsia="仿宋_GB2312"/>
          <w:sz w:val="32"/>
          <w:szCs w:val="32"/>
        </w:rPr>
      </w:pPr>
      <w:r w:rsidRPr="00DD4844">
        <w:rPr>
          <w:rFonts w:ascii="仿宋_GB2312" w:eastAsia="仿宋_GB2312" w:hAnsi="宋体" w:cs="宋体" w:hint="eastAsia"/>
          <w:sz w:val="32"/>
          <w:szCs w:val="32"/>
        </w:rPr>
        <w:t>（</w:t>
      </w:r>
      <w:r w:rsidRPr="00DD4844">
        <w:rPr>
          <w:rFonts w:ascii="仿宋_GB2312" w:eastAsia="仿宋_GB2312" w:hint="eastAsia"/>
          <w:sz w:val="32"/>
          <w:szCs w:val="32"/>
        </w:rPr>
        <w:t>4</w:t>
      </w:r>
      <w:r w:rsidRPr="00DD4844">
        <w:rPr>
          <w:rFonts w:ascii="仿宋_GB2312" w:eastAsia="仿宋_GB2312" w:hAnsi="宋体" w:cs="宋体" w:hint="eastAsia"/>
          <w:sz w:val="32"/>
          <w:szCs w:val="32"/>
        </w:rPr>
        <w:t>）当两个以上镇办（含两个）出现轻度、中度等级干旱时，由区防指书面向市防总以及区政府报告；达到严重、特大干旱时，由区防指书面向市防总报告的同时，由区政府专题向市政府报告。</w:t>
      </w:r>
    </w:p>
    <w:p w:rsidR="00BF02C7" w:rsidRPr="00DD4844" w:rsidRDefault="00BF02C7" w:rsidP="00364F22">
      <w:pPr>
        <w:ind w:firstLineChars="200" w:firstLine="643"/>
        <w:rPr>
          <w:rFonts w:ascii="楷体" w:eastAsia="楷体" w:hAnsi="楷体"/>
          <w:b/>
          <w:sz w:val="32"/>
          <w:szCs w:val="32"/>
          <w:lang w:val="zh-CN"/>
        </w:rPr>
      </w:pPr>
      <w:bookmarkStart w:id="47" w:name="_Toc514137109"/>
      <w:r w:rsidRPr="00DD4844">
        <w:rPr>
          <w:rFonts w:ascii="楷体" w:eastAsia="楷体" w:hAnsi="楷体"/>
          <w:b/>
          <w:sz w:val="32"/>
          <w:szCs w:val="32"/>
          <w:lang w:val="zh-CN"/>
        </w:rPr>
        <w:t>4.3</w:t>
      </w:r>
      <w:r w:rsidRPr="00DD4844">
        <w:rPr>
          <w:rFonts w:ascii="楷体" w:eastAsia="楷体" w:hAnsi="楷体" w:hint="eastAsia"/>
          <w:b/>
          <w:sz w:val="32"/>
          <w:szCs w:val="32"/>
          <w:lang w:val="zh-CN"/>
        </w:rPr>
        <w:t>预防预警行动</w:t>
      </w:r>
      <w:bookmarkEnd w:id="47"/>
    </w:p>
    <w:p w:rsidR="00BF02C7" w:rsidRPr="00DD4844" w:rsidRDefault="00BF02C7" w:rsidP="00DD4844">
      <w:pPr>
        <w:autoSpaceDE w:val="0"/>
        <w:autoSpaceDN w:val="0"/>
        <w:ind w:firstLineChars="150" w:firstLine="480"/>
        <w:outlineLvl w:val="0"/>
        <w:rPr>
          <w:rFonts w:ascii="仿宋_GB2312" w:eastAsia="仿宋_GB2312"/>
          <w:sz w:val="32"/>
          <w:szCs w:val="32"/>
        </w:rPr>
      </w:pPr>
      <w:r w:rsidRPr="00DD4844">
        <w:rPr>
          <w:rFonts w:ascii="仿宋_GB2312" w:eastAsia="仿宋_GB2312" w:hAnsi="宋体" w:cs="宋体" w:hint="eastAsia"/>
          <w:sz w:val="32"/>
          <w:szCs w:val="32"/>
        </w:rPr>
        <w:t>（</w:t>
      </w:r>
      <w:r w:rsidRPr="00DD4844">
        <w:rPr>
          <w:rFonts w:ascii="仿宋_GB2312" w:eastAsia="仿宋_GB2312" w:hint="eastAsia"/>
          <w:sz w:val="32"/>
          <w:szCs w:val="32"/>
        </w:rPr>
        <w:t>1</w:t>
      </w:r>
      <w:r w:rsidRPr="00DD4844">
        <w:rPr>
          <w:rFonts w:ascii="仿宋_GB2312" w:eastAsia="仿宋_GB2312" w:hAnsi="宋体" w:cs="宋体" w:hint="eastAsia"/>
          <w:sz w:val="32"/>
          <w:szCs w:val="32"/>
        </w:rPr>
        <w:t>）抗旱准备工作</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①思想准备。增强全民防抗干旱灾害意识，要利用各种新闻媒体，加强抗旱工作宣传，做好防大旱抗大灾的思想准备。</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②组织准备。建立健全抗旱组织指挥机构，部署抗旱任务，明确抗旱责任，落实抗旱措施，加强抗旱服务组织建设，完善抗旱保障机制。</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③工程准备。按时完成水源工程建设任务，对存在问题的抗旱工程进行修复，确保发挥效益。</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④预案准备。及时修订完善抗旱预案及其应急调水方案，做好预案各个环节应对措施落实。</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⑤物料准备。按分级负责的原则，各镇办应储备必需的抗旱物料、油料等，及时合理调配使用。</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⑥预警准备。健全旱情监测预警站网，确保旱情、灾情信息和抗旱指挥调度指令及时传递。</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⑦抗旱检查。实行以查旱情、查预案、查组织、查物资、查通讯为主要内容的分级检查制度，发现薄弱环节，明确整改责任措施、限期进行整改。</w:t>
      </w:r>
    </w:p>
    <w:p w:rsidR="00BF02C7" w:rsidRPr="00DD4844" w:rsidRDefault="00BF02C7" w:rsidP="00DD4844">
      <w:pPr>
        <w:autoSpaceDE w:val="0"/>
        <w:autoSpaceDN w:val="0"/>
        <w:ind w:firstLineChars="150" w:firstLine="480"/>
        <w:outlineLvl w:val="0"/>
        <w:rPr>
          <w:rFonts w:ascii="仿宋_GB2312" w:eastAsia="仿宋_GB2312"/>
          <w:sz w:val="32"/>
          <w:szCs w:val="32"/>
        </w:rPr>
      </w:pPr>
      <w:r w:rsidRPr="00DD4844">
        <w:rPr>
          <w:rFonts w:ascii="仿宋_GB2312" w:eastAsia="仿宋_GB2312" w:hAnsi="宋体" w:cs="宋体" w:hint="eastAsia"/>
          <w:sz w:val="32"/>
          <w:szCs w:val="32"/>
        </w:rPr>
        <w:lastRenderedPageBreak/>
        <w:t>（</w:t>
      </w:r>
      <w:r w:rsidRPr="00DD4844">
        <w:rPr>
          <w:rFonts w:ascii="仿宋_GB2312" w:eastAsia="仿宋_GB2312" w:hint="eastAsia"/>
          <w:sz w:val="32"/>
          <w:szCs w:val="32"/>
        </w:rPr>
        <w:t>2</w:t>
      </w:r>
      <w:r w:rsidRPr="00DD4844">
        <w:rPr>
          <w:rFonts w:ascii="仿宋_GB2312" w:eastAsia="仿宋_GB2312" w:hAnsi="宋体" w:cs="宋体" w:hint="eastAsia"/>
          <w:sz w:val="32"/>
          <w:szCs w:val="32"/>
        </w:rPr>
        <w:t>）干旱灾害预警</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①区防指应针对干旱灾害成因和受旱对象的不同，因地制宜进行预警防范。</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②区防指办公室和各镇办防指办公室应密切关注天气形势，做好河道流量、降水、气温、土壤墒情、农作物受旱程度的监测，及时分析研判干旱发展趋势。</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③区防指应建立健全旱情监测和干旱灾害统计网络，随时掌握实时旱情灾害，及时监测干旱发展趋势，根据不同干旱等级，提出科学合理减灾对策。</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④区防指应加强抗旱服务组建设管理，鼓励和支持社会力量建立各种形式的抗旱服务组织，不断提高防抗干旱灾害的机动能力。</w:t>
      </w:r>
    </w:p>
    <w:p w:rsidR="00BF02C7" w:rsidRPr="00DD4844" w:rsidRDefault="00BF02C7" w:rsidP="00DD4844">
      <w:pPr>
        <w:autoSpaceDE w:val="0"/>
        <w:autoSpaceDN w:val="0"/>
        <w:spacing w:line="360" w:lineRule="auto"/>
        <w:ind w:firstLineChars="150" w:firstLine="480"/>
        <w:outlineLvl w:val="0"/>
        <w:rPr>
          <w:rFonts w:ascii="仿宋_GB2312" w:eastAsia="仿宋_GB2312"/>
          <w:sz w:val="32"/>
          <w:szCs w:val="32"/>
        </w:rPr>
      </w:pPr>
      <w:r w:rsidRPr="00DD4844">
        <w:rPr>
          <w:rFonts w:ascii="仿宋_GB2312" w:eastAsia="仿宋_GB2312" w:hAnsi="宋体" w:cs="宋体" w:hint="eastAsia"/>
          <w:sz w:val="32"/>
          <w:szCs w:val="32"/>
        </w:rPr>
        <w:t>（</w:t>
      </w:r>
      <w:r w:rsidRPr="00DD4844">
        <w:rPr>
          <w:rFonts w:ascii="仿宋_GB2312" w:eastAsia="仿宋_GB2312" w:hint="eastAsia"/>
          <w:sz w:val="32"/>
          <w:szCs w:val="32"/>
        </w:rPr>
        <w:t>3</w:t>
      </w:r>
      <w:r w:rsidRPr="00DD4844">
        <w:rPr>
          <w:rFonts w:ascii="仿宋_GB2312" w:eastAsia="仿宋_GB2312" w:hAnsi="宋体" w:cs="宋体" w:hint="eastAsia"/>
          <w:sz w:val="32"/>
          <w:szCs w:val="32"/>
        </w:rPr>
        <w:t>）供水危机预警</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因旱造成供水水源短缺而出现供水危机时，由区防指向社会发布预警，居民、企事业单位做好应急用水储备，区城市管理局、区水务局、相关部门做好启动应急供水预案准备。</w:t>
      </w:r>
    </w:p>
    <w:p w:rsidR="00BF02C7" w:rsidRPr="00DD4844" w:rsidRDefault="00BF02C7" w:rsidP="00364F22">
      <w:pPr>
        <w:ind w:firstLineChars="200" w:firstLine="643"/>
        <w:rPr>
          <w:rFonts w:ascii="楷体" w:eastAsia="楷体" w:hAnsi="楷体"/>
          <w:b/>
          <w:sz w:val="32"/>
          <w:szCs w:val="32"/>
          <w:lang w:val="zh-CN"/>
        </w:rPr>
      </w:pPr>
      <w:bookmarkStart w:id="48" w:name="_Toc514137110"/>
      <w:r w:rsidRPr="00DD4844">
        <w:rPr>
          <w:rFonts w:ascii="楷体" w:eastAsia="楷体" w:hAnsi="楷体"/>
          <w:b/>
          <w:sz w:val="32"/>
          <w:szCs w:val="32"/>
          <w:lang w:val="zh-CN"/>
        </w:rPr>
        <w:t>4.4</w:t>
      </w:r>
      <w:r w:rsidRPr="00DD4844">
        <w:rPr>
          <w:rFonts w:ascii="楷体" w:eastAsia="楷体" w:hAnsi="楷体" w:hint="eastAsia"/>
          <w:b/>
          <w:sz w:val="32"/>
          <w:szCs w:val="32"/>
          <w:lang w:val="zh-CN"/>
        </w:rPr>
        <w:t>预警支持系统</w:t>
      </w:r>
      <w:bookmarkEnd w:id="48"/>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w:t>
      </w:r>
      <w:r w:rsidRPr="00DD4844">
        <w:rPr>
          <w:rFonts w:ascii="仿宋_GB2312" w:eastAsia="仿宋_GB2312" w:hint="eastAsia"/>
          <w:sz w:val="32"/>
          <w:szCs w:val="32"/>
        </w:rPr>
        <w:t>1</w:t>
      </w:r>
      <w:r w:rsidRPr="00DD4844">
        <w:rPr>
          <w:rFonts w:ascii="仿宋_GB2312" w:eastAsia="仿宋_GB2312" w:hAnsi="宋体" w:cs="宋体" w:hint="eastAsia"/>
          <w:sz w:val="32"/>
          <w:szCs w:val="32"/>
        </w:rPr>
        <w:t>）抗旱应急预案</w:t>
      </w:r>
    </w:p>
    <w:p w:rsidR="00BF02C7" w:rsidRPr="00DD4844" w:rsidRDefault="00BF02C7" w:rsidP="00DD4844">
      <w:pPr>
        <w:autoSpaceDE w:val="0"/>
        <w:autoSpaceDN w:val="0"/>
        <w:adjustRightInd w:val="0"/>
        <w:snapToGrid w:val="0"/>
        <w:ind w:firstLineChars="200" w:firstLine="640"/>
        <w:rPr>
          <w:rFonts w:ascii="仿宋_GB2312" w:eastAsia="仿宋_GB2312"/>
          <w:sz w:val="32"/>
          <w:szCs w:val="32"/>
        </w:rPr>
      </w:pPr>
      <w:r w:rsidRPr="00DD4844">
        <w:rPr>
          <w:rFonts w:ascii="仿宋_GB2312" w:eastAsia="仿宋_GB2312" w:hAnsi="宋体" w:cs="宋体" w:hint="eastAsia"/>
          <w:sz w:val="32"/>
          <w:szCs w:val="32"/>
        </w:rPr>
        <w:t>区防指发布抗旱应急预案，各镇办防汛抗旱指挥部执行区防指发布抗旱应急预案的相关应急行动，由区人民政府批准后实施，经批准的抗旱应急预案，有关部门和单位必须执行，修改抗旱应急预案，应当按照原批准程序报原批准机关批准。</w:t>
      </w:r>
    </w:p>
    <w:p w:rsidR="00BF02C7" w:rsidRPr="00DD4844" w:rsidRDefault="00BF02C7" w:rsidP="00364F22">
      <w:pPr>
        <w:autoSpaceDE w:val="0"/>
        <w:autoSpaceDN w:val="0"/>
        <w:ind w:firstLineChars="200" w:firstLine="664"/>
        <w:outlineLvl w:val="0"/>
        <w:rPr>
          <w:rFonts w:ascii="仿宋_GB2312" w:eastAsia="仿宋_GB2312"/>
          <w:snapToGrid w:val="0"/>
          <w:spacing w:val="6"/>
          <w:kern w:val="0"/>
          <w:sz w:val="32"/>
          <w:szCs w:val="32"/>
          <w:lang w:val="zh-CN"/>
        </w:rPr>
      </w:pPr>
      <w:r w:rsidRPr="00DD4844">
        <w:rPr>
          <w:rFonts w:ascii="仿宋_GB2312" w:eastAsia="仿宋_GB2312" w:hAnsi="宋体" w:cs="宋体" w:hint="eastAsia"/>
          <w:snapToGrid w:val="0"/>
          <w:spacing w:val="6"/>
          <w:kern w:val="0"/>
          <w:sz w:val="32"/>
          <w:szCs w:val="32"/>
          <w:lang w:val="zh-CN"/>
        </w:rPr>
        <w:t>（</w:t>
      </w:r>
      <w:r w:rsidRPr="00DD4844">
        <w:rPr>
          <w:rFonts w:ascii="仿宋_GB2312" w:eastAsia="仿宋_GB2312" w:hint="eastAsia"/>
          <w:snapToGrid w:val="0"/>
          <w:spacing w:val="6"/>
          <w:kern w:val="0"/>
          <w:sz w:val="32"/>
          <w:szCs w:val="32"/>
        </w:rPr>
        <w:t>2</w:t>
      </w:r>
      <w:r w:rsidRPr="00DD4844">
        <w:rPr>
          <w:rFonts w:ascii="仿宋_GB2312" w:eastAsia="仿宋_GB2312" w:hAnsi="宋体" w:cs="宋体" w:hint="eastAsia"/>
          <w:snapToGrid w:val="0"/>
          <w:spacing w:val="6"/>
          <w:kern w:val="0"/>
          <w:sz w:val="32"/>
          <w:szCs w:val="32"/>
        </w:rPr>
        <w:t>）</w:t>
      </w:r>
      <w:r w:rsidRPr="00DD4844">
        <w:rPr>
          <w:rFonts w:ascii="仿宋_GB2312" w:eastAsia="仿宋_GB2312" w:hAnsi="宋体" w:cs="宋体" w:hint="eastAsia"/>
          <w:snapToGrid w:val="0"/>
          <w:spacing w:val="6"/>
          <w:kern w:val="0"/>
          <w:sz w:val="32"/>
          <w:szCs w:val="32"/>
          <w:lang w:val="zh-CN"/>
        </w:rPr>
        <w:t>干旱风险图</w:t>
      </w:r>
    </w:p>
    <w:p w:rsidR="00BF02C7" w:rsidRPr="007C3F83" w:rsidRDefault="00BF02C7" w:rsidP="00DD4844">
      <w:pPr>
        <w:autoSpaceDE w:val="0"/>
        <w:autoSpaceDN w:val="0"/>
        <w:adjustRightInd w:val="0"/>
        <w:snapToGrid w:val="0"/>
        <w:ind w:firstLineChars="200" w:firstLine="640"/>
        <w:rPr>
          <w:rFonts w:ascii="仿宋_GB2312" w:eastAsia="仿宋_GB2312"/>
          <w:sz w:val="32"/>
          <w:szCs w:val="32"/>
          <w:lang w:val="zh-CN"/>
        </w:rPr>
      </w:pPr>
      <w:r w:rsidRPr="007C3F83">
        <w:rPr>
          <w:rFonts w:ascii="仿宋_GB2312" w:eastAsia="仿宋_GB2312" w:hAnsi="宋体" w:cs="宋体" w:hint="eastAsia"/>
          <w:sz w:val="32"/>
          <w:szCs w:val="32"/>
          <w:lang w:val="zh-CN"/>
        </w:rPr>
        <w:lastRenderedPageBreak/>
        <w:t>区防汛抗旱指挥部应组织工程技术人员，研究绘制本地区的干旱风险图，作为抗旱救灾决策的技术依据。（见附图）</w:t>
      </w:r>
    </w:p>
    <w:p w:rsidR="00BF02C7" w:rsidRPr="007C3F83" w:rsidRDefault="00BF02C7" w:rsidP="007C3F83">
      <w:pPr>
        <w:autoSpaceDE w:val="0"/>
        <w:autoSpaceDN w:val="0"/>
        <w:ind w:firstLineChars="200" w:firstLine="640"/>
        <w:outlineLvl w:val="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3</w:t>
      </w:r>
      <w:r w:rsidRPr="007C3F83">
        <w:rPr>
          <w:rFonts w:ascii="仿宋_GB2312" w:eastAsia="仿宋_GB2312" w:hAnsi="宋体" w:cs="宋体" w:hint="eastAsia"/>
          <w:sz w:val="32"/>
          <w:szCs w:val="32"/>
        </w:rPr>
        <w:t>）应急调水（供水）方案</w:t>
      </w:r>
    </w:p>
    <w:p w:rsidR="00BF02C7" w:rsidRPr="007C3F83" w:rsidRDefault="00BF02C7" w:rsidP="007C3F83">
      <w:pPr>
        <w:autoSpaceDE w:val="0"/>
        <w:autoSpaceDN w:val="0"/>
        <w:adjustRightInd w:val="0"/>
        <w:snapToGrid w:val="0"/>
        <w:ind w:firstLineChars="200" w:firstLine="640"/>
        <w:rPr>
          <w:rFonts w:ascii="仿宋_GB2312" w:eastAsia="仿宋_GB2312"/>
          <w:sz w:val="32"/>
          <w:szCs w:val="32"/>
        </w:rPr>
      </w:pPr>
      <w:r w:rsidRPr="007C3F83">
        <w:rPr>
          <w:rFonts w:ascii="仿宋_GB2312" w:eastAsia="仿宋_GB2312" w:hAnsi="宋体" w:cs="宋体" w:hint="eastAsia"/>
          <w:sz w:val="32"/>
          <w:szCs w:val="32"/>
        </w:rPr>
        <w:t>区防汛抗旱指挥部应组织技术人员，研究制定城市（各镇办）在发生干旱缺水时的应急调水（供水）方案，同时发布旱灾的重点区域，各镇办积极响应采取措施应对，应急调水（供水）方案应与抗旱预案相配套，作为抗旱救灾的技术依据。</w:t>
      </w:r>
    </w:p>
    <w:p w:rsidR="00BF02C7" w:rsidRPr="007C3F83" w:rsidRDefault="00BF02C7" w:rsidP="007C3F83">
      <w:pPr>
        <w:autoSpaceDE w:val="0"/>
        <w:autoSpaceDN w:val="0"/>
        <w:adjustRightInd w:val="0"/>
        <w:snapToGrid w:val="0"/>
        <w:ind w:firstLineChars="200" w:firstLine="640"/>
        <w:rPr>
          <w:rFonts w:ascii="仿宋_GB2312" w:eastAsia="仿宋_GB2312"/>
          <w:sz w:val="32"/>
          <w:szCs w:val="32"/>
        </w:rPr>
      </w:pPr>
      <w:r w:rsidRPr="007C3F83">
        <w:rPr>
          <w:rFonts w:ascii="仿宋_GB2312" w:eastAsia="仿宋_GB2312" w:hAnsi="宋体" w:cs="宋体" w:hint="eastAsia"/>
          <w:sz w:val="32"/>
          <w:szCs w:val="32"/>
        </w:rPr>
        <w:t>当发生Ⅲ级（中度干旱）、Ⅳ级（轻度干旱）时：主要采用地表水和地下浅层水在干旱时期会处出现来水量不足现象，地下水的水量受</w:t>
      </w:r>
      <w:r w:rsidR="007566E4">
        <w:rPr>
          <w:rFonts w:ascii="仿宋_GB2312" w:eastAsia="仿宋_GB2312" w:hAnsi="宋体" w:cs="宋体" w:hint="eastAsia"/>
          <w:sz w:val="32"/>
          <w:szCs w:val="32"/>
        </w:rPr>
        <w:t>气象</w:t>
      </w:r>
      <w:r w:rsidRPr="007C3F83">
        <w:rPr>
          <w:rFonts w:ascii="仿宋_GB2312" w:eastAsia="仿宋_GB2312" w:hAnsi="宋体" w:cs="宋体" w:hint="eastAsia"/>
          <w:sz w:val="32"/>
          <w:szCs w:val="32"/>
        </w:rPr>
        <w:t>影响不大，故采用机井水的各镇办居民在干旱时期可继续使用原有水源供水，水源为地表水的居民需要对其采取应急供水方案。</w:t>
      </w:r>
    </w:p>
    <w:p w:rsidR="00BF02C7" w:rsidRPr="007C3F83" w:rsidRDefault="00BF02C7" w:rsidP="007C3F83">
      <w:pPr>
        <w:autoSpaceDE w:val="0"/>
        <w:autoSpaceDN w:val="0"/>
        <w:adjustRightInd w:val="0"/>
        <w:snapToGrid w:val="0"/>
        <w:ind w:firstLineChars="200" w:firstLine="640"/>
        <w:rPr>
          <w:rFonts w:ascii="仿宋_GB2312" w:eastAsia="仿宋_GB2312"/>
          <w:sz w:val="32"/>
          <w:szCs w:val="32"/>
        </w:rPr>
      </w:pPr>
      <w:r w:rsidRPr="007C3F83">
        <w:rPr>
          <w:rFonts w:ascii="仿宋_GB2312" w:eastAsia="仿宋_GB2312" w:hAnsi="宋体" w:cs="宋体" w:hint="eastAsia"/>
          <w:sz w:val="32"/>
          <w:szCs w:val="32"/>
        </w:rPr>
        <w:t>①根据印台区基本用水情况，本次红土镇居民抗旱应急供水取用后河沟水库水，后河沟水库投入使用后为印台区红土镇居民供水量为</w:t>
      </w:r>
      <w:r w:rsidRPr="007C3F83">
        <w:rPr>
          <w:rFonts w:ascii="仿宋_GB2312" w:eastAsia="仿宋_GB2312" w:hint="eastAsia"/>
          <w:sz w:val="32"/>
          <w:szCs w:val="32"/>
        </w:rPr>
        <w:t>39.4</w:t>
      </w:r>
      <w:r w:rsidRPr="007C3F83">
        <w:rPr>
          <w:rFonts w:ascii="仿宋_GB2312" w:eastAsia="仿宋_GB2312" w:hAnsi="宋体" w:cs="宋体" w:hint="eastAsia"/>
          <w:sz w:val="32"/>
          <w:szCs w:val="32"/>
        </w:rPr>
        <w:t>万</w:t>
      </w:r>
      <w:r w:rsidRPr="007C3F83">
        <w:rPr>
          <w:rFonts w:ascii="仿宋_GB2312" w:eastAsia="仿宋_GB2312" w:hint="eastAsia"/>
          <w:sz w:val="32"/>
          <w:szCs w:val="32"/>
        </w:rPr>
        <w:t>m</w:t>
      </w:r>
      <w:r w:rsidRPr="007C3F83">
        <w:rPr>
          <w:rFonts w:ascii="仿宋_GB2312" w:eastAsia="仿宋_GB2312" w:hint="eastAsia"/>
          <w:sz w:val="32"/>
          <w:szCs w:val="32"/>
          <w:vertAlign w:val="superscript"/>
        </w:rPr>
        <w:t>3</w:t>
      </w:r>
      <w:r w:rsidRPr="007C3F83">
        <w:rPr>
          <w:rFonts w:ascii="仿宋_GB2312" w:eastAsia="仿宋_GB2312" w:hAnsi="宋体" w:cs="宋体" w:hint="eastAsia"/>
          <w:sz w:val="32"/>
          <w:szCs w:val="32"/>
        </w:rPr>
        <w:t>（保证率为</w:t>
      </w:r>
      <w:r w:rsidRPr="007C3F83">
        <w:rPr>
          <w:rFonts w:ascii="仿宋_GB2312" w:eastAsia="仿宋_GB2312" w:hint="eastAsia"/>
          <w:sz w:val="32"/>
          <w:szCs w:val="32"/>
        </w:rPr>
        <w:t>90%</w:t>
      </w:r>
      <w:r w:rsidRPr="007C3F83">
        <w:rPr>
          <w:rFonts w:ascii="仿宋_GB2312" w:eastAsia="仿宋_GB2312" w:hAnsi="宋体" w:cs="宋体" w:hint="eastAsia"/>
          <w:sz w:val="32"/>
          <w:szCs w:val="32"/>
        </w:rPr>
        <w:t>），农灌供水量为</w:t>
      </w:r>
      <w:r w:rsidRPr="007C3F83">
        <w:rPr>
          <w:rFonts w:ascii="仿宋_GB2312" w:eastAsia="仿宋_GB2312" w:hint="eastAsia"/>
          <w:sz w:val="32"/>
          <w:szCs w:val="32"/>
        </w:rPr>
        <w:t>11.1</w:t>
      </w:r>
      <w:r w:rsidRPr="007C3F83">
        <w:rPr>
          <w:rFonts w:ascii="仿宋_GB2312" w:eastAsia="仿宋_GB2312" w:hAnsi="宋体" w:cs="宋体" w:hint="eastAsia"/>
          <w:sz w:val="32"/>
          <w:szCs w:val="32"/>
        </w:rPr>
        <w:t>万</w:t>
      </w:r>
      <w:r w:rsidRPr="007C3F83">
        <w:rPr>
          <w:rFonts w:ascii="仿宋_GB2312" w:eastAsia="仿宋_GB2312" w:hint="eastAsia"/>
          <w:sz w:val="32"/>
          <w:szCs w:val="32"/>
        </w:rPr>
        <w:t>m</w:t>
      </w:r>
      <w:r w:rsidRPr="007C3F83">
        <w:rPr>
          <w:rFonts w:ascii="仿宋_GB2312" w:eastAsia="仿宋_GB2312" w:hint="eastAsia"/>
          <w:sz w:val="32"/>
          <w:szCs w:val="32"/>
          <w:vertAlign w:val="superscript"/>
        </w:rPr>
        <w:t>3</w:t>
      </w:r>
      <w:r w:rsidRPr="007C3F83">
        <w:rPr>
          <w:rFonts w:ascii="仿宋_GB2312" w:eastAsia="仿宋_GB2312" w:hAnsi="宋体" w:cs="宋体" w:hint="eastAsia"/>
          <w:sz w:val="32"/>
          <w:szCs w:val="32"/>
        </w:rPr>
        <w:t>（保证率为</w:t>
      </w:r>
      <w:r w:rsidRPr="007C3F83">
        <w:rPr>
          <w:rFonts w:ascii="仿宋_GB2312" w:eastAsia="仿宋_GB2312" w:hint="eastAsia"/>
          <w:sz w:val="32"/>
          <w:szCs w:val="32"/>
        </w:rPr>
        <w:t>50%</w:t>
      </w:r>
      <w:r w:rsidRPr="007C3F83">
        <w:rPr>
          <w:rFonts w:ascii="仿宋_GB2312" w:eastAsia="仿宋_GB2312" w:hAnsi="宋体" w:cs="宋体" w:hint="eastAsia"/>
          <w:sz w:val="32"/>
          <w:szCs w:val="32"/>
        </w:rPr>
        <w:t>）。红土镇抗旱应急时期生活需水量为</w:t>
      </w:r>
      <w:r w:rsidRPr="007C3F83">
        <w:rPr>
          <w:rFonts w:ascii="仿宋_GB2312" w:eastAsia="仿宋_GB2312" w:hint="eastAsia"/>
          <w:sz w:val="32"/>
          <w:szCs w:val="32"/>
        </w:rPr>
        <w:t>8</w:t>
      </w:r>
      <w:r w:rsidRPr="007C3F83">
        <w:rPr>
          <w:rFonts w:ascii="仿宋_GB2312" w:eastAsia="仿宋_GB2312" w:hAnsi="宋体" w:cs="宋体" w:hint="eastAsia"/>
          <w:sz w:val="32"/>
          <w:szCs w:val="32"/>
        </w:rPr>
        <w:t>万</w:t>
      </w:r>
      <w:r w:rsidRPr="007C3F83">
        <w:rPr>
          <w:rFonts w:ascii="仿宋_GB2312" w:eastAsia="仿宋_GB2312" w:hint="eastAsia"/>
          <w:sz w:val="32"/>
          <w:szCs w:val="32"/>
        </w:rPr>
        <w:t>m</w:t>
      </w:r>
      <w:r w:rsidRPr="007C3F83">
        <w:rPr>
          <w:rFonts w:ascii="仿宋_GB2312" w:eastAsia="仿宋_GB2312" w:hint="eastAsia"/>
          <w:sz w:val="32"/>
          <w:szCs w:val="32"/>
          <w:vertAlign w:val="superscript"/>
        </w:rPr>
        <w:t>3</w:t>
      </w:r>
      <w:r w:rsidRPr="007C3F83">
        <w:rPr>
          <w:rFonts w:ascii="仿宋_GB2312" w:eastAsia="仿宋_GB2312" w:hAnsi="宋体" w:cs="宋体" w:hint="eastAsia"/>
          <w:sz w:val="32"/>
          <w:szCs w:val="32"/>
        </w:rPr>
        <w:t>，按照</w:t>
      </w:r>
      <w:r w:rsidRPr="007C3F83">
        <w:rPr>
          <w:rFonts w:ascii="仿宋_GB2312" w:eastAsia="仿宋_GB2312" w:hint="eastAsia"/>
          <w:sz w:val="32"/>
          <w:szCs w:val="32"/>
        </w:rPr>
        <w:t>95%</w:t>
      </w:r>
      <w:r w:rsidRPr="007C3F83">
        <w:rPr>
          <w:rFonts w:ascii="仿宋_GB2312" w:eastAsia="仿宋_GB2312" w:hAnsi="宋体" w:cs="宋体" w:hint="eastAsia"/>
          <w:sz w:val="32"/>
          <w:szCs w:val="32"/>
        </w:rPr>
        <w:t>典型年（</w:t>
      </w:r>
      <w:r w:rsidRPr="007C3F83">
        <w:rPr>
          <w:rFonts w:ascii="仿宋_GB2312" w:eastAsia="仿宋_GB2312" w:hint="eastAsia"/>
          <w:sz w:val="32"/>
          <w:szCs w:val="32"/>
        </w:rPr>
        <w:t>1977</w:t>
      </w:r>
      <w:r w:rsidRPr="007C3F83">
        <w:rPr>
          <w:rFonts w:ascii="仿宋_GB2312" w:eastAsia="仿宋_GB2312" w:hAnsi="宋体" w:cs="宋体" w:hint="eastAsia"/>
          <w:sz w:val="32"/>
          <w:szCs w:val="32"/>
        </w:rPr>
        <w:t>），年径流量为</w:t>
      </w:r>
      <w:r w:rsidRPr="007C3F83">
        <w:rPr>
          <w:rFonts w:ascii="仿宋_GB2312" w:eastAsia="仿宋_GB2312" w:hint="eastAsia"/>
          <w:sz w:val="32"/>
          <w:szCs w:val="32"/>
        </w:rPr>
        <w:t>40</w:t>
      </w:r>
      <w:r w:rsidRPr="007C3F83">
        <w:rPr>
          <w:rFonts w:ascii="仿宋_GB2312" w:eastAsia="仿宋_GB2312" w:hAnsi="宋体" w:cs="宋体" w:hint="eastAsia"/>
          <w:sz w:val="32"/>
          <w:szCs w:val="32"/>
        </w:rPr>
        <w:t>万</w:t>
      </w:r>
      <w:r w:rsidRPr="007C3F83">
        <w:rPr>
          <w:rFonts w:ascii="仿宋_GB2312" w:eastAsia="仿宋_GB2312" w:hint="eastAsia"/>
          <w:sz w:val="32"/>
          <w:szCs w:val="32"/>
        </w:rPr>
        <w:t>m</w:t>
      </w:r>
      <w:r w:rsidRPr="007C3F83">
        <w:rPr>
          <w:rFonts w:ascii="仿宋_GB2312" w:eastAsia="仿宋_GB2312" w:hint="eastAsia"/>
          <w:sz w:val="32"/>
          <w:szCs w:val="32"/>
          <w:vertAlign w:val="superscript"/>
        </w:rPr>
        <w:t>3</w:t>
      </w:r>
      <w:r w:rsidRPr="007C3F83">
        <w:rPr>
          <w:rFonts w:ascii="仿宋_GB2312" w:eastAsia="仿宋_GB2312" w:hAnsi="宋体" w:cs="宋体" w:hint="eastAsia"/>
          <w:sz w:val="32"/>
          <w:szCs w:val="32"/>
        </w:rPr>
        <w:t>，扣除蒸发渗漏等损失后可供水量</w:t>
      </w:r>
      <w:r w:rsidRPr="007C3F83">
        <w:rPr>
          <w:rFonts w:ascii="仿宋_GB2312" w:eastAsia="仿宋_GB2312" w:hint="eastAsia"/>
          <w:sz w:val="32"/>
          <w:szCs w:val="32"/>
        </w:rPr>
        <w:t>33</w:t>
      </w:r>
      <w:r w:rsidRPr="007C3F83">
        <w:rPr>
          <w:rFonts w:ascii="仿宋_GB2312" w:eastAsia="仿宋_GB2312" w:hAnsi="宋体" w:cs="宋体" w:hint="eastAsia"/>
          <w:sz w:val="32"/>
          <w:szCs w:val="32"/>
        </w:rPr>
        <w:t>万</w:t>
      </w:r>
      <w:r w:rsidRPr="007C3F83">
        <w:rPr>
          <w:rFonts w:ascii="仿宋_GB2312" w:eastAsia="仿宋_GB2312" w:hint="eastAsia"/>
          <w:sz w:val="32"/>
          <w:szCs w:val="32"/>
        </w:rPr>
        <w:t>m</w:t>
      </w:r>
      <w:r w:rsidRPr="007C3F83">
        <w:rPr>
          <w:rFonts w:ascii="仿宋_GB2312" w:eastAsia="仿宋_GB2312" w:hint="eastAsia"/>
          <w:sz w:val="32"/>
          <w:szCs w:val="32"/>
          <w:vertAlign w:val="superscript"/>
        </w:rPr>
        <w:t>3</w:t>
      </w:r>
      <w:r w:rsidRPr="007C3F83">
        <w:rPr>
          <w:rFonts w:ascii="仿宋_GB2312" w:eastAsia="仿宋_GB2312" w:hAnsi="宋体" w:cs="宋体" w:hint="eastAsia"/>
          <w:sz w:val="32"/>
          <w:szCs w:val="32"/>
        </w:rPr>
        <w:t>。因此，当发生旱情时，满足红土镇的抗旱应急供水需求。</w:t>
      </w:r>
    </w:p>
    <w:p w:rsidR="00BF02C7" w:rsidRPr="007C3F83" w:rsidRDefault="00BF02C7" w:rsidP="007C3F83">
      <w:pPr>
        <w:autoSpaceDE w:val="0"/>
        <w:autoSpaceDN w:val="0"/>
        <w:adjustRightInd w:val="0"/>
        <w:snapToGrid w:val="0"/>
        <w:ind w:firstLineChars="200" w:firstLine="640"/>
        <w:rPr>
          <w:rFonts w:ascii="仿宋_GB2312" w:eastAsia="仿宋_GB2312"/>
          <w:sz w:val="32"/>
          <w:szCs w:val="32"/>
        </w:rPr>
      </w:pPr>
      <w:r w:rsidRPr="007C3F83">
        <w:rPr>
          <w:rFonts w:ascii="仿宋_GB2312" w:eastAsia="仿宋_GB2312" w:hAnsi="宋体" w:cs="宋体" w:hint="eastAsia"/>
          <w:sz w:val="32"/>
          <w:szCs w:val="32"/>
        </w:rPr>
        <w:t>②印台北关地区</w:t>
      </w:r>
      <w:r w:rsidRPr="007C3F83">
        <w:rPr>
          <w:rFonts w:ascii="仿宋_GB2312" w:eastAsia="仿宋_GB2312" w:hint="eastAsia"/>
          <w:sz w:val="32"/>
          <w:szCs w:val="32"/>
        </w:rPr>
        <w:t>10</w:t>
      </w:r>
      <w:r w:rsidRPr="007C3F83">
        <w:rPr>
          <w:rFonts w:ascii="仿宋_GB2312" w:eastAsia="仿宋_GB2312" w:hAnsi="宋体" w:cs="宋体" w:hint="eastAsia"/>
          <w:sz w:val="32"/>
          <w:szCs w:val="32"/>
        </w:rPr>
        <w:t>万居民抗旱应急供水取用五一水库水，五一水库现主要功能是灌溉，灌溉对象为西塬村</w:t>
      </w:r>
      <w:r w:rsidRPr="007C3F83">
        <w:rPr>
          <w:rFonts w:ascii="仿宋_GB2312" w:eastAsia="仿宋_GB2312" w:hint="eastAsia"/>
          <w:sz w:val="32"/>
          <w:szCs w:val="32"/>
        </w:rPr>
        <w:t>2.3</w:t>
      </w:r>
      <w:r w:rsidRPr="007C3F83">
        <w:rPr>
          <w:rFonts w:ascii="仿宋_GB2312" w:eastAsia="仿宋_GB2312" w:hAnsi="宋体" w:cs="宋体" w:hint="eastAsia"/>
          <w:sz w:val="32"/>
          <w:szCs w:val="32"/>
        </w:rPr>
        <w:t>万亩果园。通过工程改造，在</w:t>
      </w:r>
      <w:r w:rsidRPr="007C3F83">
        <w:rPr>
          <w:rFonts w:ascii="仿宋_GB2312" w:eastAsia="仿宋_GB2312" w:hint="eastAsia"/>
          <w:sz w:val="32"/>
          <w:szCs w:val="32"/>
        </w:rPr>
        <w:t>95%</w:t>
      </w:r>
      <w:r w:rsidRPr="007C3F83">
        <w:rPr>
          <w:rFonts w:ascii="仿宋_GB2312" w:eastAsia="仿宋_GB2312" w:hAnsi="宋体" w:cs="宋体" w:hint="eastAsia"/>
          <w:sz w:val="32"/>
          <w:szCs w:val="32"/>
        </w:rPr>
        <w:t>干旱年情况下，印台北关地区</w:t>
      </w:r>
      <w:r w:rsidRPr="007C3F83">
        <w:rPr>
          <w:rFonts w:ascii="仿宋_GB2312" w:eastAsia="仿宋_GB2312" w:hint="eastAsia"/>
          <w:sz w:val="32"/>
          <w:szCs w:val="32"/>
        </w:rPr>
        <w:t>10</w:t>
      </w:r>
      <w:r w:rsidRPr="007C3F83">
        <w:rPr>
          <w:rFonts w:ascii="仿宋_GB2312" w:eastAsia="仿宋_GB2312" w:hAnsi="宋体" w:cs="宋体" w:hint="eastAsia"/>
          <w:sz w:val="32"/>
          <w:szCs w:val="32"/>
        </w:rPr>
        <w:t>万居民干旱需水量最大为</w:t>
      </w:r>
      <w:r w:rsidRPr="007C3F83">
        <w:rPr>
          <w:rFonts w:ascii="仿宋_GB2312" w:eastAsia="仿宋_GB2312" w:hint="eastAsia"/>
          <w:sz w:val="32"/>
          <w:szCs w:val="32"/>
        </w:rPr>
        <w:t>4815.6m</w:t>
      </w:r>
      <w:r w:rsidRPr="007C3F83">
        <w:rPr>
          <w:rFonts w:ascii="仿宋_GB2312" w:eastAsia="仿宋_GB2312" w:hint="eastAsia"/>
          <w:sz w:val="32"/>
          <w:szCs w:val="32"/>
          <w:vertAlign w:val="superscript"/>
        </w:rPr>
        <w:t>3</w:t>
      </w:r>
      <w:r w:rsidRPr="007C3F83">
        <w:rPr>
          <w:rFonts w:ascii="仿宋_GB2312" w:eastAsia="仿宋_GB2312" w:hint="eastAsia"/>
          <w:sz w:val="32"/>
          <w:szCs w:val="32"/>
        </w:rPr>
        <w:t>/d</w:t>
      </w:r>
      <w:r w:rsidRPr="007C3F83">
        <w:rPr>
          <w:rFonts w:ascii="仿宋_GB2312" w:eastAsia="仿宋_GB2312" w:hAnsi="宋体" w:cs="宋体" w:hint="eastAsia"/>
          <w:sz w:val="32"/>
          <w:szCs w:val="32"/>
        </w:rPr>
        <w:t>，五一水库作为抗旱应急水源为缺水地</w:t>
      </w:r>
      <w:r w:rsidRPr="007C3F83">
        <w:rPr>
          <w:rFonts w:ascii="仿宋_GB2312" w:eastAsia="仿宋_GB2312" w:hAnsi="宋体" w:cs="宋体" w:hint="eastAsia"/>
          <w:sz w:val="32"/>
          <w:szCs w:val="32"/>
        </w:rPr>
        <w:lastRenderedPageBreak/>
        <w:t>区提供相应的用水需求。</w:t>
      </w:r>
    </w:p>
    <w:p w:rsidR="00BF02C7" w:rsidRPr="007566E4" w:rsidRDefault="00BF02C7" w:rsidP="007566E4">
      <w:pPr>
        <w:autoSpaceDE w:val="0"/>
        <w:autoSpaceDN w:val="0"/>
        <w:adjustRightInd w:val="0"/>
        <w:snapToGrid w:val="0"/>
        <w:ind w:firstLineChars="200" w:firstLine="640"/>
        <w:rPr>
          <w:rFonts w:ascii="仿宋_GB2312" w:eastAsia="仿宋_GB2312"/>
          <w:sz w:val="32"/>
          <w:szCs w:val="32"/>
        </w:rPr>
      </w:pPr>
      <w:r w:rsidRPr="007566E4">
        <w:rPr>
          <w:rFonts w:ascii="仿宋_GB2312" w:eastAsia="仿宋_GB2312" w:hAnsi="宋体" w:cs="宋体" w:hint="eastAsia"/>
          <w:sz w:val="32"/>
          <w:szCs w:val="32"/>
        </w:rPr>
        <w:t>当发生Ⅱ级（严重干旱）、Ⅰ级（特大干旱）时，由于地表水受影响较大，故不宜用地表水作为应急水源，应取用各镇办出水量较好的深井水作为应急水源。</w:t>
      </w:r>
    </w:p>
    <w:p w:rsidR="00BF02C7" w:rsidRPr="007566E4" w:rsidRDefault="00BF02C7" w:rsidP="00DD4844">
      <w:pPr>
        <w:autoSpaceDE w:val="0"/>
        <w:autoSpaceDN w:val="0"/>
        <w:adjustRightInd w:val="0"/>
        <w:snapToGrid w:val="0"/>
        <w:ind w:firstLineChars="200" w:firstLine="640"/>
        <w:rPr>
          <w:rFonts w:ascii="仿宋_GB2312" w:eastAsia="仿宋_GB2312"/>
          <w:sz w:val="32"/>
          <w:szCs w:val="32"/>
        </w:rPr>
      </w:pPr>
      <w:r w:rsidRPr="007566E4">
        <w:rPr>
          <w:rFonts w:ascii="仿宋_GB2312" w:eastAsia="仿宋_GB2312" w:hAnsi="宋体" w:cs="宋体" w:hint="eastAsia"/>
          <w:sz w:val="32"/>
          <w:szCs w:val="32"/>
        </w:rPr>
        <w:t>①红土镇在遭受严重干旱、特大干旱时可采用红土镇矿上</w:t>
      </w:r>
      <w:r w:rsidRPr="007566E4">
        <w:rPr>
          <w:rFonts w:ascii="仿宋_GB2312" w:eastAsia="仿宋_GB2312" w:hint="eastAsia"/>
          <w:sz w:val="32"/>
          <w:szCs w:val="32"/>
        </w:rPr>
        <w:t>11</w:t>
      </w:r>
      <w:r w:rsidRPr="007566E4">
        <w:rPr>
          <w:rFonts w:ascii="仿宋_GB2312" w:eastAsia="仿宋_GB2312" w:hAnsi="宋体" w:cs="宋体" w:hint="eastAsia"/>
          <w:sz w:val="32"/>
          <w:szCs w:val="32"/>
        </w:rPr>
        <w:t>口深机井作为应急水源。</w:t>
      </w:r>
    </w:p>
    <w:p w:rsidR="00BF02C7" w:rsidRPr="007566E4" w:rsidRDefault="00BF02C7" w:rsidP="00DD4844">
      <w:pPr>
        <w:autoSpaceDE w:val="0"/>
        <w:autoSpaceDN w:val="0"/>
        <w:adjustRightInd w:val="0"/>
        <w:snapToGrid w:val="0"/>
        <w:ind w:firstLineChars="200" w:firstLine="640"/>
        <w:rPr>
          <w:rFonts w:ascii="仿宋_GB2312" w:eastAsia="仿宋_GB2312"/>
          <w:sz w:val="32"/>
          <w:szCs w:val="32"/>
        </w:rPr>
      </w:pPr>
      <w:r w:rsidRPr="007566E4">
        <w:rPr>
          <w:rFonts w:ascii="仿宋_GB2312" w:eastAsia="仿宋_GB2312" w:hAnsi="宋体" w:cs="宋体" w:hint="eastAsia"/>
          <w:sz w:val="32"/>
          <w:szCs w:val="32"/>
        </w:rPr>
        <w:t>②广阳镇在遭受严重干旱、特大干旱时可采用西固供水站作为应急水源。</w:t>
      </w:r>
    </w:p>
    <w:p w:rsidR="00BF02C7" w:rsidRPr="007566E4" w:rsidRDefault="00BF02C7" w:rsidP="00DD4844">
      <w:pPr>
        <w:autoSpaceDE w:val="0"/>
        <w:autoSpaceDN w:val="0"/>
        <w:adjustRightInd w:val="0"/>
        <w:snapToGrid w:val="0"/>
        <w:ind w:firstLineChars="200" w:firstLine="640"/>
        <w:rPr>
          <w:rFonts w:ascii="仿宋_GB2312" w:eastAsia="仿宋_GB2312"/>
          <w:sz w:val="32"/>
          <w:szCs w:val="32"/>
        </w:rPr>
      </w:pPr>
      <w:r w:rsidRPr="007566E4">
        <w:rPr>
          <w:rFonts w:ascii="仿宋_GB2312" w:eastAsia="仿宋_GB2312" w:hAnsi="宋体" w:cs="宋体" w:hint="eastAsia"/>
          <w:sz w:val="32"/>
          <w:szCs w:val="32"/>
        </w:rPr>
        <w:t>③阿庄镇有抗旱应急水源一处，在遭受严重干旱、特大干旱时可作为应急水源。</w:t>
      </w:r>
    </w:p>
    <w:p w:rsidR="00BF02C7" w:rsidRPr="007566E4" w:rsidRDefault="00BF02C7" w:rsidP="00DD4844">
      <w:pPr>
        <w:autoSpaceDE w:val="0"/>
        <w:autoSpaceDN w:val="0"/>
        <w:adjustRightInd w:val="0"/>
        <w:snapToGrid w:val="0"/>
        <w:ind w:firstLineChars="200" w:firstLine="640"/>
        <w:rPr>
          <w:rFonts w:ascii="仿宋_GB2312" w:eastAsia="仿宋_GB2312"/>
          <w:sz w:val="32"/>
          <w:szCs w:val="32"/>
        </w:rPr>
      </w:pPr>
      <w:r w:rsidRPr="007566E4">
        <w:rPr>
          <w:rFonts w:ascii="仿宋_GB2312" w:eastAsia="仿宋_GB2312" w:hAnsi="宋体" w:cs="宋体" w:hint="eastAsia"/>
          <w:sz w:val="32"/>
          <w:szCs w:val="32"/>
        </w:rPr>
        <w:t>④金锁关镇在遭受严重干旱、特大干旱时以窖水和送水为应急水源。</w:t>
      </w:r>
    </w:p>
    <w:p w:rsidR="00BF02C7" w:rsidRPr="007566E4" w:rsidRDefault="00BF02C7" w:rsidP="00DD4844">
      <w:pPr>
        <w:autoSpaceDE w:val="0"/>
        <w:autoSpaceDN w:val="0"/>
        <w:adjustRightInd w:val="0"/>
        <w:snapToGrid w:val="0"/>
        <w:ind w:firstLineChars="200" w:firstLine="640"/>
        <w:rPr>
          <w:rFonts w:ascii="仿宋_GB2312" w:eastAsia="仿宋_GB2312"/>
          <w:sz w:val="32"/>
          <w:szCs w:val="32"/>
        </w:rPr>
      </w:pPr>
      <w:r w:rsidRPr="007566E4">
        <w:rPr>
          <w:rFonts w:ascii="仿宋_GB2312" w:eastAsia="仿宋_GB2312" w:hAnsi="宋体" w:cs="宋体" w:hint="eastAsia"/>
          <w:sz w:val="32"/>
          <w:szCs w:val="32"/>
        </w:rPr>
        <w:t>⑤陈炉镇在遭受严重干旱、特大干旱时采用陈炉镇自来水公司供水为应急水源。</w:t>
      </w:r>
    </w:p>
    <w:p w:rsidR="00BF02C7" w:rsidRPr="007566E4" w:rsidRDefault="00BF02C7" w:rsidP="00DD4844">
      <w:pPr>
        <w:autoSpaceDE w:val="0"/>
        <w:autoSpaceDN w:val="0"/>
        <w:adjustRightInd w:val="0"/>
        <w:snapToGrid w:val="0"/>
        <w:ind w:firstLineChars="200" w:firstLine="640"/>
        <w:rPr>
          <w:rFonts w:ascii="仿宋_GB2312" w:eastAsia="仿宋_GB2312"/>
          <w:sz w:val="32"/>
          <w:szCs w:val="32"/>
        </w:rPr>
      </w:pPr>
      <w:r w:rsidRPr="007566E4">
        <w:rPr>
          <w:rFonts w:ascii="仿宋_GB2312" w:eastAsia="仿宋_GB2312" w:hAnsi="宋体" w:cs="宋体" w:hint="eastAsia"/>
          <w:sz w:val="32"/>
          <w:szCs w:val="32"/>
        </w:rPr>
        <w:t>⑥王石凹镇在遭受严重干旱、特大干旱时采用王石凹矿深机井作为应急水源。</w:t>
      </w:r>
    </w:p>
    <w:p w:rsidR="00BF02C7" w:rsidRPr="00DD4844" w:rsidRDefault="00BF02C7" w:rsidP="00364F22">
      <w:pPr>
        <w:ind w:firstLineChars="200" w:firstLine="643"/>
        <w:rPr>
          <w:rFonts w:ascii="楷体" w:eastAsia="楷体" w:hAnsi="楷体"/>
          <w:b/>
          <w:sz w:val="32"/>
          <w:szCs w:val="32"/>
          <w:lang w:val="zh-CN"/>
        </w:rPr>
      </w:pPr>
      <w:bookmarkStart w:id="49" w:name="_Toc514137111"/>
      <w:r w:rsidRPr="00DD4844">
        <w:rPr>
          <w:rFonts w:ascii="楷体" w:eastAsia="楷体" w:hAnsi="楷体"/>
          <w:b/>
          <w:sz w:val="32"/>
          <w:szCs w:val="32"/>
          <w:lang w:val="zh-CN"/>
        </w:rPr>
        <w:t>4.5</w:t>
      </w:r>
      <w:r w:rsidRPr="00DD4844">
        <w:rPr>
          <w:rFonts w:ascii="楷体" w:eastAsia="楷体" w:hAnsi="楷体" w:hint="eastAsia"/>
          <w:b/>
          <w:sz w:val="32"/>
          <w:szCs w:val="32"/>
          <w:lang w:val="zh-CN"/>
        </w:rPr>
        <w:t>干旱预警发布</w:t>
      </w:r>
      <w:bookmarkEnd w:id="49"/>
    </w:p>
    <w:p w:rsidR="00BF02C7" w:rsidRPr="007566E4" w:rsidRDefault="00BF02C7" w:rsidP="00DD4844">
      <w:pPr>
        <w:autoSpaceDE w:val="0"/>
        <w:autoSpaceDN w:val="0"/>
        <w:adjustRightInd w:val="0"/>
        <w:snapToGrid w:val="0"/>
        <w:ind w:firstLineChars="200" w:firstLine="640"/>
        <w:rPr>
          <w:rFonts w:ascii="仿宋_GB2312" w:eastAsia="仿宋_GB2312" w:hAnsi="宋体" w:cs="宋体"/>
          <w:sz w:val="32"/>
          <w:szCs w:val="32"/>
        </w:rPr>
      </w:pPr>
      <w:r w:rsidRPr="007566E4">
        <w:rPr>
          <w:rFonts w:ascii="仿宋_GB2312" w:eastAsia="仿宋_GB2312" w:hAnsi="宋体" w:cs="宋体" w:hint="eastAsia"/>
          <w:sz w:val="32"/>
          <w:szCs w:val="32"/>
        </w:rPr>
        <w:t>受旱地区区级以上防汛抗旱指挥机构统一发布旱灾预警信息，并决定区级抗旱应急预案的启动与解除。旱灾预警信息内容主要包括干旱灾害程度、影响范围、预计持续时间、预警级别等。预警级别以颜色区别，依次为</w:t>
      </w:r>
      <w:r w:rsidRPr="007566E4">
        <w:rPr>
          <w:rFonts w:ascii="仿宋_GB2312" w:eastAsia="仿宋_GB2312" w:hAnsi="MS Mincho" w:cs="MS Mincho" w:hint="eastAsia"/>
          <w:sz w:val="32"/>
          <w:szCs w:val="32"/>
        </w:rPr>
        <w:t>Ⅳ</w:t>
      </w:r>
      <w:r w:rsidRPr="007566E4">
        <w:rPr>
          <w:rFonts w:ascii="仿宋_GB2312" w:eastAsia="仿宋_GB2312" w:hAnsi="宋体" w:cs="宋体" w:hint="eastAsia"/>
          <w:sz w:val="32"/>
          <w:szCs w:val="32"/>
        </w:rPr>
        <w:t>级（蓝色）、</w:t>
      </w:r>
      <w:r w:rsidRPr="007566E4">
        <w:rPr>
          <w:rFonts w:ascii="仿宋_GB2312" w:eastAsia="仿宋_GB2312" w:hAnsi="MS Mincho" w:cs="MS Mincho" w:hint="eastAsia"/>
          <w:sz w:val="32"/>
          <w:szCs w:val="32"/>
        </w:rPr>
        <w:t>Ⅲ</w:t>
      </w:r>
      <w:r w:rsidRPr="007566E4">
        <w:rPr>
          <w:rFonts w:ascii="仿宋_GB2312" w:eastAsia="仿宋_GB2312" w:hAnsi="宋体" w:cs="宋体" w:hint="eastAsia"/>
          <w:sz w:val="32"/>
          <w:szCs w:val="32"/>
        </w:rPr>
        <w:t>级（黄色）、</w:t>
      </w:r>
      <w:r w:rsidRPr="007566E4">
        <w:rPr>
          <w:rFonts w:ascii="仿宋_GB2312" w:eastAsia="仿宋_GB2312" w:hAnsi="MS Mincho" w:cs="MS Mincho" w:hint="eastAsia"/>
          <w:sz w:val="32"/>
          <w:szCs w:val="32"/>
        </w:rPr>
        <w:t>Ⅱ</w:t>
      </w:r>
      <w:r w:rsidRPr="007566E4">
        <w:rPr>
          <w:rFonts w:ascii="仿宋_GB2312" w:eastAsia="仿宋_GB2312" w:hAnsi="宋体" w:cs="宋体" w:hint="eastAsia"/>
          <w:sz w:val="32"/>
          <w:szCs w:val="32"/>
        </w:rPr>
        <w:t>级（橙色）、</w:t>
      </w:r>
      <w:r w:rsidRPr="007566E4">
        <w:rPr>
          <w:rFonts w:ascii="仿宋_GB2312" w:eastAsia="仿宋_GB2312" w:hAnsi="MS Mincho" w:cs="MS Mincho" w:hint="eastAsia"/>
          <w:sz w:val="32"/>
          <w:szCs w:val="32"/>
        </w:rPr>
        <w:t>Ⅰ</w:t>
      </w:r>
      <w:r w:rsidRPr="007566E4">
        <w:rPr>
          <w:rFonts w:ascii="仿宋_GB2312" w:eastAsia="仿宋_GB2312" w:hAnsi="宋体" w:cs="宋体" w:hint="eastAsia"/>
          <w:sz w:val="32"/>
          <w:szCs w:val="32"/>
        </w:rPr>
        <w:t>级（红色）（表</w:t>
      </w:r>
      <w:r w:rsidRPr="007566E4">
        <w:rPr>
          <w:rFonts w:ascii="仿宋_GB2312" w:eastAsia="仿宋_GB2312" w:hint="eastAsia"/>
          <w:sz w:val="32"/>
          <w:szCs w:val="32"/>
        </w:rPr>
        <w:t>4</w:t>
      </w:r>
      <w:r w:rsidRPr="007566E4">
        <w:rPr>
          <w:rFonts w:ascii="仿宋_GB2312" w:eastAsia="仿宋_GB2312" w:hAnsi="宋体" w:cs="宋体" w:hint="eastAsia"/>
          <w:sz w:val="32"/>
          <w:szCs w:val="32"/>
        </w:rPr>
        <w:t>－</w:t>
      </w:r>
      <w:r w:rsidRPr="007566E4">
        <w:rPr>
          <w:rFonts w:ascii="仿宋_GB2312" w:eastAsia="仿宋_GB2312" w:hint="eastAsia"/>
          <w:sz w:val="32"/>
          <w:szCs w:val="32"/>
        </w:rPr>
        <w:t>3</w:t>
      </w:r>
      <w:r w:rsidRPr="007566E4">
        <w:rPr>
          <w:rFonts w:ascii="仿宋_GB2312" w:eastAsia="仿宋_GB2312" w:hAnsi="宋体" w:cs="宋体" w:hint="eastAsia"/>
          <w:sz w:val="32"/>
          <w:szCs w:val="32"/>
        </w:rPr>
        <w:t>）。</w:t>
      </w:r>
    </w:p>
    <w:p w:rsidR="004C1F01" w:rsidRDefault="004C1F01" w:rsidP="007C3F83">
      <w:pPr>
        <w:autoSpaceDE w:val="0"/>
        <w:autoSpaceDN w:val="0"/>
        <w:adjustRightInd w:val="0"/>
        <w:snapToGrid w:val="0"/>
        <w:rPr>
          <w:rFonts w:ascii="仿宋_GB2312" w:eastAsia="仿宋_GB2312" w:hAnsi="宋体" w:cs="宋体"/>
          <w:sz w:val="32"/>
          <w:szCs w:val="32"/>
        </w:rPr>
      </w:pPr>
    </w:p>
    <w:p w:rsidR="008E7381" w:rsidRPr="00DD4844" w:rsidRDefault="008E7381" w:rsidP="007C3F83">
      <w:pPr>
        <w:autoSpaceDE w:val="0"/>
        <w:autoSpaceDN w:val="0"/>
        <w:adjustRightInd w:val="0"/>
        <w:snapToGrid w:val="0"/>
        <w:rPr>
          <w:rFonts w:ascii="仿宋_GB2312" w:eastAsia="仿宋_GB2312"/>
          <w:sz w:val="32"/>
          <w:szCs w:val="32"/>
        </w:rPr>
      </w:pPr>
    </w:p>
    <w:p w:rsidR="00BF02C7" w:rsidRPr="003B044F" w:rsidRDefault="00BF02C7" w:rsidP="00364F22">
      <w:pPr>
        <w:autoSpaceDE w:val="0"/>
        <w:autoSpaceDN w:val="0"/>
        <w:spacing w:line="500" w:lineRule="exact"/>
        <w:ind w:firstLineChars="200" w:firstLine="586"/>
        <w:rPr>
          <w:rFonts w:ascii="仿宋_GB2312" w:eastAsia="仿宋_GB2312"/>
          <w:b/>
          <w:snapToGrid w:val="0"/>
          <w:spacing w:val="6"/>
          <w:kern w:val="0"/>
          <w:sz w:val="28"/>
          <w:szCs w:val="28"/>
          <w:lang w:val="zh-CN"/>
        </w:rPr>
      </w:pPr>
      <w:r>
        <w:rPr>
          <w:rFonts w:ascii="宋体" w:hAnsi="宋体" w:cs="宋体" w:hint="eastAsia"/>
          <w:b/>
          <w:snapToGrid w:val="0"/>
          <w:spacing w:val="6"/>
          <w:kern w:val="0"/>
          <w:sz w:val="28"/>
          <w:szCs w:val="28"/>
          <w:lang w:val="zh-CN"/>
        </w:rPr>
        <w:t>表</w:t>
      </w:r>
      <w:r>
        <w:rPr>
          <w:rFonts w:eastAsia="Times New Roman"/>
          <w:b/>
          <w:snapToGrid w:val="0"/>
          <w:spacing w:val="6"/>
          <w:kern w:val="0"/>
          <w:sz w:val="28"/>
          <w:szCs w:val="28"/>
          <w:lang w:val="zh-CN"/>
        </w:rPr>
        <w:t xml:space="preserve">4-3                </w:t>
      </w:r>
      <w:r w:rsidRPr="003B044F">
        <w:rPr>
          <w:rFonts w:ascii="仿宋_GB2312" w:eastAsia="仿宋_GB2312" w:hint="eastAsia"/>
          <w:b/>
          <w:snapToGrid w:val="0"/>
          <w:spacing w:val="6"/>
          <w:kern w:val="0"/>
          <w:sz w:val="28"/>
          <w:szCs w:val="28"/>
          <w:lang w:val="zh-CN"/>
        </w:rPr>
        <w:t xml:space="preserve">  </w:t>
      </w:r>
      <w:r w:rsidRPr="003B044F">
        <w:rPr>
          <w:rFonts w:ascii="仿宋_GB2312" w:eastAsia="仿宋_GB2312" w:hAnsi="宋体" w:cs="宋体" w:hint="eastAsia"/>
          <w:b/>
          <w:snapToGrid w:val="0"/>
          <w:spacing w:val="6"/>
          <w:kern w:val="0"/>
          <w:sz w:val="28"/>
          <w:szCs w:val="28"/>
          <w:lang w:val="zh-CN"/>
        </w:rPr>
        <w:t>干旱等级及预警颜色表</w:t>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788"/>
        <w:gridCol w:w="1902"/>
        <w:gridCol w:w="1902"/>
        <w:gridCol w:w="1902"/>
        <w:gridCol w:w="1792"/>
      </w:tblGrid>
      <w:tr w:rsidR="00BF02C7">
        <w:trPr>
          <w:trHeight w:hRule="exact" w:val="567"/>
          <w:jc w:val="center"/>
        </w:trPr>
        <w:tc>
          <w:tcPr>
            <w:tcW w:w="1788" w:type="dxa"/>
            <w:tcBorders>
              <w:top w:val="single" w:sz="12" w:space="0" w:color="auto"/>
            </w:tcBorders>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名　称</w:t>
            </w:r>
          </w:p>
        </w:tc>
        <w:tc>
          <w:tcPr>
            <w:tcW w:w="7498" w:type="dxa"/>
            <w:gridSpan w:val="4"/>
            <w:tcBorders>
              <w:top w:val="single" w:sz="12" w:space="0" w:color="auto"/>
            </w:tcBorders>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级　别　等　级</w:t>
            </w:r>
          </w:p>
        </w:tc>
      </w:tr>
      <w:tr w:rsidR="00BF02C7">
        <w:trPr>
          <w:trHeight w:hRule="exact" w:val="567"/>
          <w:jc w:val="center"/>
        </w:trPr>
        <w:tc>
          <w:tcPr>
            <w:tcW w:w="1788" w:type="dxa"/>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干旱级别</w:t>
            </w:r>
          </w:p>
        </w:tc>
        <w:tc>
          <w:tcPr>
            <w:tcW w:w="1902" w:type="dxa"/>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MS Mincho" w:cs="MS Mincho" w:hint="eastAsia"/>
                <w:snapToGrid w:val="0"/>
                <w:spacing w:val="6"/>
                <w:kern w:val="0"/>
                <w:sz w:val="24"/>
                <w:szCs w:val="24"/>
                <w:lang w:val="zh-CN"/>
              </w:rPr>
              <w:t>Ⅳ</w:t>
            </w:r>
            <w:r w:rsidRPr="003B044F">
              <w:rPr>
                <w:rFonts w:ascii="仿宋_GB2312" w:eastAsia="仿宋_GB2312" w:hAnsi="宋体" w:cs="宋体" w:hint="eastAsia"/>
                <w:snapToGrid w:val="0"/>
                <w:spacing w:val="6"/>
                <w:kern w:val="0"/>
                <w:sz w:val="24"/>
                <w:szCs w:val="24"/>
                <w:lang w:val="zh-CN"/>
              </w:rPr>
              <w:t>级</w:t>
            </w:r>
          </w:p>
        </w:tc>
        <w:tc>
          <w:tcPr>
            <w:tcW w:w="1902" w:type="dxa"/>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MS Mincho" w:cs="MS Mincho" w:hint="eastAsia"/>
                <w:snapToGrid w:val="0"/>
                <w:spacing w:val="6"/>
                <w:kern w:val="0"/>
                <w:sz w:val="24"/>
                <w:szCs w:val="24"/>
                <w:lang w:val="zh-CN"/>
              </w:rPr>
              <w:t>Ⅲ</w:t>
            </w:r>
            <w:r w:rsidRPr="003B044F">
              <w:rPr>
                <w:rFonts w:ascii="仿宋_GB2312" w:eastAsia="仿宋_GB2312" w:hAnsi="宋体" w:cs="宋体" w:hint="eastAsia"/>
                <w:snapToGrid w:val="0"/>
                <w:spacing w:val="6"/>
                <w:kern w:val="0"/>
                <w:sz w:val="24"/>
                <w:szCs w:val="24"/>
                <w:lang w:val="zh-CN"/>
              </w:rPr>
              <w:t>级</w:t>
            </w:r>
          </w:p>
        </w:tc>
        <w:tc>
          <w:tcPr>
            <w:tcW w:w="1902" w:type="dxa"/>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MS Mincho" w:cs="MS Mincho" w:hint="eastAsia"/>
                <w:snapToGrid w:val="0"/>
                <w:spacing w:val="6"/>
                <w:kern w:val="0"/>
                <w:sz w:val="24"/>
                <w:szCs w:val="24"/>
                <w:lang w:val="zh-CN"/>
              </w:rPr>
              <w:t>Ⅱ</w:t>
            </w:r>
            <w:r w:rsidRPr="003B044F">
              <w:rPr>
                <w:rFonts w:ascii="仿宋_GB2312" w:eastAsia="仿宋_GB2312" w:hAnsi="宋体" w:cs="宋体" w:hint="eastAsia"/>
                <w:snapToGrid w:val="0"/>
                <w:spacing w:val="6"/>
                <w:kern w:val="0"/>
                <w:sz w:val="24"/>
                <w:szCs w:val="24"/>
                <w:lang w:val="zh-CN"/>
              </w:rPr>
              <w:t>级</w:t>
            </w:r>
          </w:p>
        </w:tc>
        <w:tc>
          <w:tcPr>
            <w:tcW w:w="1792" w:type="dxa"/>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MS Mincho" w:cs="MS Mincho" w:hint="eastAsia"/>
                <w:snapToGrid w:val="0"/>
                <w:spacing w:val="6"/>
                <w:kern w:val="0"/>
                <w:sz w:val="24"/>
                <w:szCs w:val="24"/>
                <w:lang w:val="zh-CN"/>
              </w:rPr>
              <w:t>Ⅰ</w:t>
            </w:r>
            <w:r w:rsidRPr="003B044F">
              <w:rPr>
                <w:rFonts w:ascii="仿宋_GB2312" w:eastAsia="仿宋_GB2312" w:hAnsi="宋体" w:cs="宋体" w:hint="eastAsia"/>
                <w:snapToGrid w:val="0"/>
                <w:spacing w:val="6"/>
                <w:kern w:val="0"/>
                <w:sz w:val="24"/>
                <w:szCs w:val="24"/>
                <w:lang w:val="zh-CN"/>
              </w:rPr>
              <w:t>级</w:t>
            </w:r>
          </w:p>
        </w:tc>
      </w:tr>
      <w:tr w:rsidR="00BF02C7">
        <w:trPr>
          <w:trHeight w:hRule="exact" w:val="567"/>
          <w:jc w:val="center"/>
        </w:trPr>
        <w:tc>
          <w:tcPr>
            <w:tcW w:w="1788" w:type="dxa"/>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干旱等级</w:t>
            </w:r>
          </w:p>
        </w:tc>
        <w:tc>
          <w:tcPr>
            <w:tcW w:w="1902" w:type="dxa"/>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轻度干旱</w:t>
            </w:r>
          </w:p>
        </w:tc>
        <w:tc>
          <w:tcPr>
            <w:tcW w:w="1902" w:type="dxa"/>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中度干旱</w:t>
            </w:r>
          </w:p>
        </w:tc>
        <w:tc>
          <w:tcPr>
            <w:tcW w:w="1902" w:type="dxa"/>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严重干旱</w:t>
            </w:r>
          </w:p>
        </w:tc>
        <w:tc>
          <w:tcPr>
            <w:tcW w:w="1792" w:type="dxa"/>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特大干旱</w:t>
            </w:r>
          </w:p>
        </w:tc>
      </w:tr>
      <w:tr w:rsidR="00BF02C7">
        <w:trPr>
          <w:trHeight w:hRule="exact" w:val="567"/>
          <w:jc w:val="center"/>
        </w:trPr>
        <w:tc>
          <w:tcPr>
            <w:tcW w:w="1788" w:type="dxa"/>
            <w:tcBorders>
              <w:bottom w:val="single" w:sz="12" w:space="0" w:color="auto"/>
            </w:tcBorders>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预警颜色</w:t>
            </w:r>
          </w:p>
        </w:tc>
        <w:tc>
          <w:tcPr>
            <w:tcW w:w="1902" w:type="dxa"/>
            <w:tcBorders>
              <w:bottom w:val="single" w:sz="12" w:space="0" w:color="auto"/>
            </w:tcBorders>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蓝色</w:t>
            </w:r>
          </w:p>
        </w:tc>
        <w:tc>
          <w:tcPr>
            <w:tcW w:w="1902" w:type="dxa"/>
            <w:tcBorders>
              <w:bottom w:val="single" w:sz="12" w:space="0" w:color="auto"/>
            </w:tcBorders>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黄色</w:t>
            </w:r>
          </w:p>
        </w:tc>
        <w:tc>
          <w:tcPr>
            <w:tcW w:w="1902" w:type="dxa"/>
            <w:tcBorders>
              <w:bottom w:val="single" w:sz="12" w:space="0" w:color="auto"/>
            </w:tcBorders>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橙色</w:t>
            </w:r>
          </w:p>
        </w:tc>
        <w:tc>
          <w:tcPr>
            <w:tcW w:w="1792" w:type="dxa"/>
            <w:tcBorders>
              <w:bottom w:val="single" w:sz="12" w:space="0" w:color="auto"/>
            </w:tcBorders>
          </w:tcPr>
          <w:p w:rsidR="00BF02C7" w:rsidRPr="003B044F" w:rsidRDefault="00BF02C7">
            <w:pPr>
              <w:autoSpaceDE w:val="0"/>
              <w:autoSpaceDN w:val="0"/>
              <w:adjustRightInd w:val="0"/>
              <w:snapToGrid w:val="0"/>
              <w:spacing w:line="580" w:lineRule="exact"/>
              <w:jc w:val="center"/>
              <w:rPr>
                <w:rFonts w:ascii="仿宋_GB2312" w:eastAsia="仿宋_GB2312"/>
                <w:snapToGrid w:val="0"/>
                <w:spacing w:val="6"/>
                <w:kern w:val="0"/>
                <w:sz w:val="24"/>
                <w:szCs w:val="24"/>
                <w:lang w:val="zh-CN"/>
              </w:rPr>
            </w:pPr>
            <w:r w:rsidRPr="003B044F">
              <w:rPr>
                <w:rFonts w:ascii="仿宋_GB2312" w:eastAsia="仿宋_GB2312" w:hAnsi="宋体" w:cs="宋体" w:hint="eastAsia"/>
                <w:snapToGrid w:val="0"/>
                <w:spacing w:val="6"/>
                <w:kern w:val="0"/>
                <w:sz w:val="24"/>
                <w:szCs w:val="24"/>
                <w:lang w:val="zh-CN"/>
              </w:rPr>
              <w:t>红色</w:t>
            </w:r>
          </w:p>
        </w:tc>
      </w:tr>
    </w:tbl>
    <w:p w:rsidR="00BF02C7" w:rsidRPr="00C86DF6" w:rsidRDefault="00BF02C7" w:rsidP="00C86DF6">
      <w:pPr>
        <w:pStyle w:val="1"/>
        <w:spacing w:before="0" w:after="0" w:line="560" w:lineRule="exact"/>
        <w:ind w:firstLineChars="200" w:firstLine="643"/>
        <w:rPr>
          <w:rFonts w:ascii="黑体" w:eastAsia="黑体" w:hAnsi="黑体"/>
          <w:sz w:val="32"/>
          <w:szCs w:val="32"/>
          <w:lang w:val="zh-CN"/>
        </w:rPr>
      </w:pPr>
      <w:bookmarkStart w:id="50" w:name="_Toc595"/>
      <w:bookmarkStart w:id="51" w:name="_Toc507505569"/>
      <w:bookmarkStart w:id="52" w:name="_Toc514137112"/>
      <w:r w:rsidRPr="00C86DF6">
        <w:rPr>
          <w:rFonts w:ascii="黑体" w:eastAsia="黑体" w:hAnsi="黑体"/>
          <w:sz w:val="32"/>
          <w:szCs w:val="32"/>
          <w:lang w:val="zh-CN"/>
        </w:rPr>
        <w:t xml:space="preserve">5 </w:t>
      </w:r>
      <w:r w:rsidRPr="00C86DF6">
        <w:rPr>
          <w:rFonts w:ascii="黑体" w:eastAsia="黑体" w:hAnsi="黑体" w:hint="eastAsia"/>
          <w:sz w:val="32"/>
          <w:szCs w:val="32"/>
          <w:lang w:val="zh-CN"/>
        </w:rPr>
        <w:t>应急响应</w:t>
      </w:r>
      <w:bookmarkEnd w:id="50"/>
      <w:bookmarkEnd w:id="51"/>
      <w:bookmarkEnd w:id="52"/>
    </w:p>
    <w:p w:rsidR="00BF02C7" w:rsidRDefault="00BF02C7" w:rsidP="00364F22">
      <w:pPr>
        <w:ind w:firstLineChars="200" w:firstLine="643"/>
        <w:rPr>
          <w:rFonts w:ascii="楷体" w:eastAsia="楷体" w:hAnsi="楷体"/>
          <w:b/>
          <w:sz w:val="32"/>
          <w:szCs w:val="32"/>
          <w:lang w:val="zh-CN"/>
        </w:rPr>
      </w:pPr>
      <w:bookmarkStart w:id="53" w:name="_Toc507505570"/>
      <w:bookmarkStart w:id="54" w:name="_Toc21702"/>
      <w:bookmarkStart w:id="55" w:name="_Toc514137113"/>
      <w:r>
        <w:rPr>
          <w:rFonts w:ascii="楷体" w:eastAsia="楷体" w:hAnsi="楷体"/>
          <w:b/>
          <w:sz w:val="32"/>
          <w:szCs w:val="32"/>
          <w:lang w:val="zh-CN"/>
        </w:rPr>
        <w:t>5.1</w:t>
      </w:r>
      <w:r>
        <w:rPr>
          <w:rFonts w:ascii="楷体" w:eastAsia="楷体" w:hAnsi="楷体" w:hint="eastAsia"/>
          <w:b/>
          <w:sz w:val="32"/>
          <w:szCs w:val="32"/>
          <w:lang w:val="zh-CN"/>
        </w:rPr>
        <w:t>应急响应的总体要求</w:t>
      </w:r>
      <w:bookmarkEnd w:id="53"/>
      <w:bookmarkEnd w:id="54"/>
      <w:bookmarkEnd w:id="55"/>
    </w:p>
    <w:p w:rsidR="00BF02C7" w:rsidRPr="007C3F83" w:rsidRDefault="00BF02C7" w:rsidP="007C3F83">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7C3F83">
        <w:rPr>
          <w:rFonts w:ascii="仿宋_GB2312" w:eastAsia="仿宋_GB2312" w:hint="eastAsia"/>
          <w:kern w:val="2"/>
          <w:sz w:val="32"/>
          <w:szCs w:val="32"/>
        </w:rPr>
        <w:t>（</w:t>
      </w:r>
      <w:r w:rsidRPr="007C3F83">
        <w:rPr>
          <w:rFonts w:ascii="仿宋_GB2312" w:eastAsia="仿宋_GB2312" w:hAnsi="Times New Roman" w:cs="Times New Roman" w:hint="eastAsia"/>
          <w:kern w:val="2"/>
          <w:sz w:val="32"/>
          <w:szCs w:val="32"/>
        </w:rPr>
        <w:t>1</w:t>
      </w:r>
      <w:r w:rsidRPr="007C3F83">
        <w:rPr>
          <w:rFonts w:ascii="仿宋_GB2312" w:eastAsia="仿宋_GB2312" w:hint="eastAsia"/>
          <w:kern w:val="2"/>
          <w:sz w:val="32"/>
          <w:szCs w:val="32"/>
        </w:rPr>
        <w:t>）按照干旱发生的范围和程度，将抗旱应急响应等级分为</w:t>
      </w:r>
      <w:r w:rsidRPr="007C3F83">
        <w:rPr>
          <w:rFonts w:ascii="仿宋_GB2312" w:eastAsia="仿宋_GB2312" w:hAnsi="MS Mincho" w:cs="MS Mincho" w:hint="eastAsia"/>
          <w:kern w:val="2"/>
          <w:sz w:val="32"/>
          <w:szCs w:val="32"/>
        </w:rPr>
        <w:t>Ⅳ</w:t>
      </w:r>
      <w:r w:rsidRPr="007C3F83">
        <w:rPr>
          <w:rFonts w:ascii="仿宋_GB2312" w:eastAsia="仿宋_GB2312" w:hint="eastAsia"/>
          <w:kern w:val="2"/>
          <w:sz w:val="32"/>
          <w:szCs w:val="32"/>
        </w:rPr>
        <w:t>级（轻度干旱）、</w:t>
      </w:r>
      <w:r w:rsidRPr="007C3F83">
        <w:rPr>
          <w:rFonts w:ascii="仿宋_GB2312" w:eastAsia="仿宋_GB2312" w:hAnsi="MS Mincho" w:cs="MS Mincho" w:hint="eastAsia"/>
          <w:kern w:val="2"/>
          <w:sz w:val="32"/>
          <w:szCs w:val="32"/>
        </w:rPr>
        <w:t>Ⅲ</w:t>
      </w:r>
      <w:r w:rsidRPr="007C3F83">
        <w:rPr>
          <w:rFonts w:ascii="仿宋_GB2312" w:eastAsia="仿宋_GB2312" w:hint="eastAsia"/>
          <w:kern w:val="2"/>
          <w:sz w:val="32"/>
          <w:szCs w:val="32"/>
        </w:rPr>
        <w:t>（中度干旱）、</w:t>
      </w:r>
      <w:r w:rsidRPr="007C3F83">
        <w:rPr>
          <w:rFonts w:ascii="仿宋_GB2312" w:eastAsia="仿宋_GB2312" w:hAnsi="MS Mincho" w:cs="MS Mincho" w:hint="eastAsia"/>
          <w:kern w:val="2"/>
          <w:sz w:val="32"/>
          <w:szCs w:val="32"/>
        </w:rPr>
        <w:t>Ⅱ</w:t>
      </w:r>
      <w:r w:rsidRPr="007C3F83">
        <w:rPr>
          <w:rFonts w:ascii="仿宋_GB2312" w:eastAsia="仿宋_GB2312" w:hint="eastAsia"/>
          <w:kern w:val="2"/>
          <w:sz w:val="32"/>
          <w:szCs w:val="32"/>
        </w:rPr>
        <w:t>（严重干旱）、</w:t>
      </w:r>
      <w:r w:rsidRPr="007C3F83">
        <w:rPr>
          <w:rFonts w:ascii="仿宋_GB2312" w:eastAsia="仿宋_GB2312" w:hAnsi="MS Mincho" w:cs="MS Mincho" w:hint="eastAsia"/>
          <w:kern w:val="2"/>
          <w:sz w:val="32"/>
          <w:szCs w:val="32"/>
        </w:rPr>
        <w:t>Ⅰ</w:t>
      </w:r>
      <w:r w:rsidRPr="007C3F83">
        <w:rPr>
          <w:rFonts w:ascii="仿宋_GB2312" w:eastAsia="仿宋_GB2312" w:hint="eastAsia"/>
          <w:kern w:val="2"/>
          <w:sz w:val="32"/>
          <w:szCs w:val="32"/>
        </w:rPr>
        <w:t>（特大干旱）四级，与干旱预警级别相对应。</w:t>
      </w:r>
    </w:p>
    <w:p w:rsidR="00BF02C7" w:rsidRPr="007C3F83" w:rsidRDefault="00BF02C7" w:rsidP="007C3F83">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7C3F83">
        <w:rPr>
          <w:rFonts w:ascii="仿宋_GB2312" w:eastAsia="仿宋_GB2312" w:hint="eastAsia"/>
          <w:kern w:val="2"/>
          <w:sz w:val="32"/>
          <w:szCs w:val="32"/>
        </w:rPr>
        <w:t>（</w:t>
      </w:r>
      <w:r w:rsidRPr="007C3F83">
        <w:rPr>
          <w:rFonts w:ascii="仿宋_GB2312" w:eastAsia="仿宋_GB2312" w:hAnsi="Times New Roman" w:cs="Times New Roman" w:hint="eastAsia"/>
          <w:kern w:val="2"/>
          <w:sz w:val="32"/>
          <w:szCs w:val="32"/>
        </w:rPr>
        <w:t>2</w:t>
      </w:r>
      <w:r w:rsidRPr="007C3F83">
        <w:rPr>
          <w:rFonts w:ascii="仿宋_GB2312" w:eastAsia="仿宋_GB2312" w:hint="eastAsia"/>
          <w:kern w:val="2"/>
          <w:sz w:val="32"/>
          <w:szCs w:val="32"/>
        </w:rPr>
        <w:t>）进入干旱期，各镇办防指指挥机构应全程跟踪雨情、水情、旱情和灾情，区防指组织气象、农业、城建等部门及时分析会商旱情，根据实时旱情等级启动相应的抗旱应急响应程序。</w:t>
      </w:r>
    </w:p>
    <w:p w:rsidR="00BF02C7" w:rsidRPr="007C3F83" w:rsidRDefault="00BF02C7" w:rsidP="007C3F83">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7C3F83">
        <w:rPr>
          <w:rFonts w:ascii="仿宋_GB2312" w:eastAsia="仿宋_GB2312" w:hint="eastAsia"/>
          <w:kern w:val="2"/>
          <w:sz w:val="32"/>
          <w:szCs w:val="32"/>
        </w:rPr>
        <w:t>（</w:t>
      </w:r>
      <w:r w:rsidRPr="007C3F83">
        <w:rPr>
          <w:rFonts w:ascii="仿宋_GB2312" w:eastAsia="仿宋_GB2312" w:hAnsi="Times New Roman" w:cs="Times New Roman" w:hint="eastAsia"/>
          <w:kern w:val="2"/>
          <w:sz w:val="32"/>
          <w:szCs w:val="32"/>
        </w:rPr>
        <w:t>3</w:t>
      </w:r>
      <w:r w:rsidRPr="007C3F83">
        <w:rPr>
          <w:rFonts w:ascii="仿宋_GB2312" w:eastAsia="仿宋_GB2312" w:hint="eastAsia"/>
          <w:kern w:val="2"/>
          <w:sz w:val="32"/>
          <w:szCs w:val="32"/>
        </w:rPr>
        <w:t>）各级防指成员单位应按照各级防指的统一部署和职责分工开展抗旱救灾工作，及时向区防指报告工作进展情况。</w:t>
      </w:r>
    </w:p>
    <w:p w:rsidR="00BF02C7" w:rsidRDefault="00BF02C7" w:rsidP="00364F22">
      <w:pPr>
        <w:ind w:firstLineChars="200" w:firstLine="643"/>
        <w:rPr>
          <w:rFonts w:ascii="楷体" w:eastAsia="楷体" w:hAnsi="楷体"/>
          <w:b/>
          <w:sz w:val="32"/>
          <w:szCs w:val="32"/>
          <w:lang w:val="zh-CN"/>
        </w:rPr>
      </w:pPr>
      <w:bookmarkStart w:id="56" w:name="_Toc514137114"/>
      <w:r>
        <w:rPr>
          <w:rFonts w:ascii="楷体" w:eastAsia="楷体" w:hAnsi="楷体"/>
          <w:b/>
          <w:sz w:val="32"/>
          <w:szCs w:val="32"/>
          <w:lang w:val="zh-CN"/>
        </w:rPr>
        <w:t xml:space="preserve">5.2 </w:t>
      </w:r>
      <w:r>
        <w:rPr>
          <w:rFonts w:ascii="楷体" w:eastAsia="楷体" w:hAnsi="楷体" w:hint="eastAsia"/>
          <w:b/>
          <w:sz w:val="32"/>
          <w:szCs w:val="32"/>
          <w:lang w:val="zh-CN"/>
        </w:rPr>
        <w:t>Ⅳ级（轻度干旱）应急响应</w:t>
      </w:r>
      <w:bookmarkEnd w:id="56"/>
    </w:p>
    <w:p w:rsidR="00EE3EBB" w:rsidRPr="00EE3EBB" w:rsidRDefault="00BF02C7" w:rsidP="00EE3EBB">
      <w:pPr>
        <w:pStyle w:val="a4"/>
        <w:shd w:val="clear" w:color="auto" w:fill="FFFFFF"/>
        <w:spacing w:before="0" w:beforeAutospacing="0" w:after="0" w:afterAutospacing="0"/>
        <w:ind w:firstLineChars="200" w:firstLine="640"/>
        <w:jc w:val="both"/>
        <w:rPr>
          <w:rFonts w:ascii="仿宋_GB2312" w:eastAsia="仿宋_GB2312"/>
          <w:sz w:val="32"/>
          <w:szCs w:val="32"/>
        </w:rPr>
      </w:pPr>
      <w:r w:rsidRPr="00EE3EBB">
        <w:rPr>
          <w:rFonts w:ascii="仿宋_GB2312" w:eastAsia="仿宋_GB2312" w:hint="eastAsia"/>
          <w:kern w:val="2"/>
          <w:sz w:val="32"/>
          <w:szCs w:val="32"/>
        </w:rPr>
        <w:t>⑴当全区内大面积连续</w:t>
      </w:r>
      <w:r w:rsidRPr="00EE3EBB">
        <w:rPr>
          <w:rFonts w:ascii="仿宋_GB2312" w:eastAsia="仿宋_GB2312" w:hAnsi="Times New Roman" w:cs="Times New Roman" w:hint="eastAsia"/>
          <w:kern w:val="2"/>
          <w:sz w:val="32"/>
          <w:szCs w:val="32"/>
        </w:rPr>
        <w:t>15</w:t>
      </w:r>
      <w:r w:rsidRPr="00EE3EBB">
        <w:rPr>
          <w:rFonts w:ascii="仿宋_GB2312" w:eastAsia="仿宋_GB2312" w:hint="eastAsia"/>
          <w:kern w:val="2"/>
          <w:sz w:val="32"/>
          <w:szCs w:val="32"/>
        </w:rPr>
        <w:t>天以上无有效降水，受旱面积比例达到</w:t>
      </w:r>
      <w:r w:rsidRPr="00EE3EBB">
        <w:rPr>
          <w:rFonts w:ascii="仿宋_GB2312" w:eastAsia="仿宋_GB2312" w:hAnsi="Times New Roman" w:cs="Times New Roman" w:hint="eastAsia"/>
          <w:kern w:val="2"/>
          <w:sz w:val="32"/>
          <w:szCs w:val="32"/>
        </w:rPr>
        <w:t>10</w:t>
      </w:r>
      <w:r w:rsidRPr="00EE3EBB">
        <w:rPr>
          <w:rFonts w:ascii="仿宋_GB2312" w:eastAsia="仿宋_GB2312" w:hint="eastAsia"/>
          <w:kern w:val="2"/>
          <w:sz w:val="32"/>
          <w:szCs w:val="32"/>
        </w:rPr>
        <w:t>～</w:t>
      </w:r>
      <w:r w:rsidRPr="00EE3EBB">
        <w:rPr>
          <w:rFonts w:ascii="仿宋_GB2312" w:eastAsia="仿宋_GB2312" w:hAnsi="Times New Roman" w:cs="Times New Roman" w:hint="eastAsia"/>
          <w:kern w:val="2"/>
          <w:sz w:val="32"/>
          <w:szCs w:val="32"/>
        </w:rPr>
        <w:t>20%</w:t>
      </w:r>
      <w:r w:rsidRPr="00EE3EBB">
        <w:rPr>
          <w:rFonts w:ascii="仿宋_GB2312" w:eastAsia="仿宋_GB2312" w:hint="eastAsia"/>
          <w:kern w:val="2"/>
          <w:sz w:val="32"/>
          <w:szCs w:val="32"/>
        </w:rPr>
        <w:t>，旱情对农作物正常生长造成影响时，区防指发布干旱蓝色预警，</w:t>
      </w:r>
      <w:r w:rsidR="00EE3EBB" w:rsidRPr="00EE3EBB">
        <w:rPr>
          <w:rFonts w:ascii="仿宋_GB2312" w:eastAsia="仿宋_GB2312" w:hint="eastAsia"/>
          <w:sz w:val="32"/>
          <w:szCs w:val="32"/>
        </w:rPr>
        <w:t>并启动</w:t>
      </w:r>
      <w:r w:rsidR="00EE3EBB" w:rsidRPr="00EE3EBB">
        <w:rPr>
          <w:rFonts w:ascii="仿宋_GB2312" w:eastAsia="仿宋_GB2312" w:hAnsi="MS Mincho" w:cs="MS Mincho" w:hint="eastAsia"/>
          <w:kern w:val="2"/>
          <w:sz w:val="32"/>
          <w:szCs w:val="32"/>
        </w:rPr>
        <w:t>Ⅳ</w:t>
      </w:r>
      <w:r w:rsidR="00EE3EBB" w:rsidRPr="00EE3EBB">
        <w:rPr>
          <w:rFonts w:ascii="仿宋_GB2312" w:eastAsia="仿宋_GB2312" w:hint="eastAsia"/>
          <w:sz w:val="32"/>
          <w:szCs w:val="32"/>
        </w:rPr>
        <w:t>级抗旱应急响应。</w:t>
      </w:r>
    </w:p>
    <w:p w:rsidR="00BF02C7" w:rsidRPr="00EE3EBB" w:rsidRDefault="00BF02C7" w:rsidP="00EE3EBB">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EE3EBB">
        <w:rPr>
          <w:rFonts w:ascii="仿宋_GB2312" w:eastAsia="仿宋_GB2312" w:hint="eastAsia"/>
          <w:kern w:val="2"/>
          <w:sz w:val="32"/>
          <w:szCs w:val="32"/>
        </w:rPr>
        <w:t>⑵区防指组织会商研究综合判定干旱灾害等级，区防指指挥长批准，区防指办公室发出抗旱工作通知，各镇办接到通知后按区防指发出指令执行。</w:t>
      </w:r>
    </w:p>
    <w:p w:rsidR="00BF02C7" w:rsidRPr="007C3F83" w:rsidRDefault="00BF02C7" w:rsidP="007C3F83">
      <w:pPr>
        <w:pStyle w:val="a4"/>
        <w:shd w:val="clear" w:color="auto" w:fill="FFFFFF"/>
        <w:spacing w:before="0" w:beforeAutospacing="0" w:after="0" w:afterAutospacing="0"/>
        <w:ind w:firstLineChars="200" w:firstLine="640"/>
        <w:jc w:val="both"/>
        <w:rPr>
          <w:rFonts w:ascii="Times New Roman" w:hAnsi="Times New Roman" w:cs="Times New Roman"/>
          <w:kern w:val="2"/>
          <w:sz w:val="32"/>
          <w:szCs w:val="32"/>
        </w:rPr>
      </w:pPr>
      <w:r w:rsidRPr="007C3F83">
        <w:rPr>
          <w:rFonts w:ascii="仿宋_GB2312" w:eastAsia="仿宋_GB2312" w:hint="eastAsia"/>
          <w:kern w:val="2"/>
          <w:sz w:val="32"/>
          <w:szCs w:val="32"/>
        </w:rPr>
        <w:lastRenderedPageBreak/>
        <w:t>⑶应急响应行动措施：①加强旱情监测预报和抗旱工作领导；②适时上报和发布旱情信息；③按照预案规定及时落实抗旱措施，相关各镇办启动应急预案，具体安排抗旱工作，按照权限调度抗旱应急水源；按照预案采取相应抗旱措施，派出工作组赴一线指导抗旱工作；④下达、落实城镇供水及农田灌溉计划；⑤抗旱服务队组织动员水利设施完成灌溉和供水任务。⑥水库在保证防汛安全前提下尽量多蓄水</w:t>
      </w:r>
      <w:r w:rsidRPr="007C3F83">
        <w:rPr>
          <w:rFonts w:hint="eastAsia"/>
          <w:kern w:val="2"/>
          <w:sz w:val="32"/>
          <w:szCs w:val="32"/>
        </w:rPr>
        <w:t>。</w:t>
      </w:r>
    </w:p>
    <w:p w:rsidR="00BF02C7" w:rsidRDefault="00BF02C7" w:rsidP="00364F22">
      <w:pPr>
        <w:ind w:firstLineChars="200" w:firstLine="643"/>
        <w:rPr>
          <w:rFonts w:ascii="楷体" w:eastAsia="楷体" w:hAnsi="楷体"/>
          <w:b/>
          <w:sz w:val="32"/>
          <w:szCs w:val="32"/>
          <w:lang w:val="zh-CN"/>
        </w:rPr>
      </w:pPr>
      <w:bookmarkStart w:id="57" w:name="_Toc514137115"/>
      <w:r>
        <w:rPr>
          <w:rFonts w:ascii="楷体" w:eastAsia="楷体" w:hAnsi="楷体"/>
          <w:b/>
          <w:sz w:val="32"/>
          <w:szCs w:val="32"/>
          <w:lang w:val="zh-CN"/>
        </w:rPr>
        <w:t xml:space="preserve">5.3 </w:t>
      </w:r>
      <w:r>
        <w:rPr>
          <w:rFonts w:ascii="楷体" w:eastAsia="楷体" w:hAnsi="楷体" w:hint="eastAsia"/>
          <w:b/>
          <w:sz w:val="32"/>
          <w:szCs w:val="32"/>
          <w:lang w:val="zh-CN"/>
        </w:rPr>
        <w:t>Ⅲ级（中度干旱）应急响应</w:t>
      </w:r>
      <w:bookmarkEnd w:id="57"/>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⑴当全区内大面积连续</w:t>
      </w:r>
      <w:r w:rsidRPr="007C3F83">
        <w:rPr>
          <w:rFonts w:ascii="仿宋_GB2312" w:eastAsia="仿宋_GB2312" w:hint="eastAsia"/>
          <w:sz w:val="32"/>
          <w:szCs w:val="32"/>
        </w:rPr>
        <w:t>30</w:t>
      </w:r>
      <w:r w:rsidRPr="007C3F83">
        <w:rPr>
          <w:rFonts w:ascii="仿宋_GB2312" w:eastAsia="仿宋_GB2312" w:hAnsi="宋体" w:cs="宋体" w:hint="eastAsia"/>
          <w:sz w:val="32"/>
          <w:szCs w:val="32"/>
        </w:rPr>
        <w:t>天以上无有效降水，受旱面积比例达到</w:t>
      </w:r>
      <w:r w:rsidRPr="007C3F83">
        <w:rPr>
          <w:rFonts w:ascii="仿宋_GB2312" w:eastAsia="仿宋_GB2312" w:hint="eastAsia"/>
          <w:sz w:val="32"/>
          <w:szCs w:val="32"/>
        </w:rPr>
        <w:t>20</w:t>
      </w:r>
      <w:r w:rsidRPr="007C3F83">
        <w:rPr>
          <w:rFonts w:ascii="仿宋_GB2312" w:eastAsia="仿宋_GB2312" w:hAnsi="宋体" w:cs="宋体" w:hint="eastAsia"/>
          <w:sz w:val="32"/>
          <w:szCs w:val="32"/>
        </w:rPr>
        <w:t>～</w:t>
      </w:r>
      <w:r w:rsidRPr="007C3F83">
        <w:rPr>
          <w:rFonts w:ascii="仿宋_GB2312" w:eastAsia="仿宋_GB2312" w:hint="eastAsia"/>
          <w:sz w:val="32"/>
          <w:szCs w:val="32"/>
        </w:rPr>
        <w:t>40%</w:t>
      </w:r>
      <w:r w:rsidRPr="007C3F83">
        <w:rPr>
          <w:rFonts w:ascii="仿宋_GB2312" w:eastAsia="仿宋_GB2312" w:hAnsi="宋体" w:cs="宋体" w:hint="eastAsia"/>
          <w:sz w:val="32"/>
          <w:szCs w:val="32"/>
        </w:rPr>
        <w:t>，旱情对农作物正常生长造成影响时，局地发生人畜饮水临时困难时，区防指发布干旱黄色预警，启动</w:t>
      </w:r>
      <w:r w:rsidRPr="007C3F83">
        <w:rPr>
          <w:rFonts w:ascii="仿宋_GB2312" w:eastAsia="仿宋_GB2312" w:hAnsi="MS Mincho" w:cs="MS Mincho" w:hint="eastAsia"/>
          <w:sz w:val="32"/>
          <w:szCs w:val="32"/>
        </w:rPr>
        <w:t>Ⅲ</w:t>
      </w:r>
      <w:r w:rsidRPr="007C3F83">
        <w:rPr>
          <w:rFonts w:ascii="仿宋_GB2312" w:eastAsia="仿宋_GB2312" w:hAnsi="宋体" w:cs="宋体" w:hint="eastAsia"/>
          <w:snapToGrid w:val="0"/>
          <w:spacing w:val="6"/>
          <w:kern w:val="0"/>
          <w:sz w:val="32"/>
          <w:szCs w:val="32"/>
          <w:lang w:val="zh-CN"/>
        </w:rPr>
        <w:t>级抗旱应急响应。</w:t>
      </w:r>
    </w:p>
    <w:p w:rsidR="00BF02C7" w:rsidRPr="007C3F83" w:rsidRDefault="00BF02C7" w:rsidP="007C3F83">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7C3F83">
        <w:rPr>
          <w:rFonts w:ascii="仿宋_GB2312" w:eastAsia="仿宋_GB2312" w:hint="eastAsia"/>
          <w:kern w:val="2"/>
          <w:sz w:val="32"/>
          <w:szCs w:val="32"/>
        </w:rPr>
        <w:t>⑵区防指组织会商研究综合判定干旱灾害等级，区防指指挥长批准，区防指副指挥长发出抗旱工作通知，区水务局派抗旱服务队到受旱地区指导抗旱工作，区防指有关成员单位按照职责对口开展抗旱工作，各镇办接到通知后按区防指发出指令执行</w:t>
      </w:r>
      <w:r w:rsidRPr="007C3F83">
        <w:rPr>
          <w:rFonts w:eastAsia="仿宋_GB2312" w:hint="eastAsia"/>
          <w:sz w:val="32"/>
          <w:szCs w:val="32"/>
        </w:rPr>
        <w:t>¡</w:t>
      </w:r>
      <w:r w:rsidRPr="007C3F83">
        <w:rPr>
          <w:rFonts w:eastAsia="仿宋_GB2312" w:hint="eastAsia"/>
          <w:sz w:val="32"/>
          <w:szCs w:val="32"/>
        </w:rPr>
        <w:t>£</w:t>
      </w:r>
    </w:p>
    <w:p w:rsidR="00BF02C7" w:rsidRPr="00EE3EBB"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⑶应急响应行动措施：①加强旱情监测预报和抗旱工作领导；②及时通报和发布旱情信息；③按照预案规定及时落实各项保障措施，组织制定作物抗旱灌溉和发生临时人畜饮水困难区域应急送水方案；相关各镇办启动应急预案，具体安排抗旱工作，按照权限调度抗旱应急水源；按照预案采取相应抗旱措施，派出工作组赴一线指导抗旱工作；④开动所有水利设施投入灌溉，及时修复病损抗旱供水设施；⑤组织抗旱服务队及时开展流动抗旱</w:t>
      </w:r>
      <w:r w:rsidRPr="00EE3EBB">
        <w:rPr>
          <w:rFonts w:ascii="仿宋_GB2312" w:eastAsia="仿宋_GB2312" w:hAnsi="宋体" w:cs="宋体" w:hint="eastAsia"/>
          <w:sz w:val="32"/>
          <w:szCs w:val="32"/>
        </w:rPr>
        <w:lastRenderedPageBreak/>
        <w:t>灌溉和应急送水服务；⑥水库在保证防汛安全前提下尽量多蓄水，充分利用五一水库和后河沟水库调水。⑦随时掌握有利天气实施人工增雨作业。</w:t>
      </w:r>
    </w:p>
    <w:p w:rsidR="00BF02C7" w:rsidRDefault="00BF02C7" w:rsidP="00364F22">
      <w:pPr>
        <w:ind w:firstLineChars="200" w:firstLine="643"/>
        <w:rPr>
          <w:rFonts w:ascii="楷体" w:eastAsia="楷体" w:hAnsi="楷体"/>
          <w:b/>
          <w:sz w:val="32"/>
          <w:szCs w:val="32"/>
          <w:lang w:val="zh-CN"/>
        </w:rPr>
      </w:pPr>
      <w:bookmarkStart w:id="58" w:name="_Toc514137116"/>
      <w:r>
        <w:rPr>
          <w:rFonts w:ascii="楷体" w:eastAsia="楷体" w:hAnsi="楷体"/>
          <w:b/>
          <w:sz w:val="32"/>
          <w:szCs w:val="32"/>
          <w:lang w:val="zh-CN"/>
        </w:rPr>
        <w:t xml:space="preserve">5.4 </w:t>
      </w:r>
      <w:r>
        <w:rPr>
          <w:rFonts w:ascii="楷体" w:eastAsia="楷体" w:hAnsi="楷体" w:hint="eastAsia"/>
          <w:b/>
          <w:sz w:val="32"/>
          <w:szCs w:val="32"/>
          <w:lang w:val="zh-CN"/>
        </w:rPr>
        <w:t>Ⅱ级</w:t>
      </w:r>
      <w:r>
        <w:rPr>
          <w:rFonts w:ascii="楷体" w:eastAsia="楷体" w:hAnsi="楷体"/>
          <w:b/>
          <w:sz w:val="32"/>
          <w:szCs w:val="32"/>
          <w:lang w:val="zh-CN"/>
        </w:rPr>
        <w:t>(</w:t>
      </w:r>
      <w:r>
        <w:rPr>
          <w:rFonts w:ascii="楷体" w:eastAsia="楷体" w:hAnsi="楷体" w:hint="eastAsia"/>
          <w:b/>
          <w:sz w:val="32"/>
          <w:szCs w:val="32"/>
          <w:lang w:val="zh-CN"/>
        </w:rPr>
        <w:t>严重干旱</w:t>
      </w:r>
      <w:r>
        <w:rPr>
          <w:rFonts w:ascii="楷体" w:eastAsia="楷体" w:hAnsi="楷体"/>
          <w:b/>
          <w:sz w:val="32"/>
          <w:szCs w:val="32"/>
          <w:lang w:val="zh-CN"/>
        </w:rPr>
        <w:t>)</w:t>
      </w:r>
      <w:r>
        <w:rPr>
          <w:rFonts w:ascii="楷体" w:eastAsia="楷体" w:hAnsi="楷体" w:hint="eastAsia"/>
          <w:b/>
          <w:sz w:val="32"/>
          <w:szCs w:val="32"/>
          <w:lang w:val="zh-CN"/>
        </w:rPr>
        <w:t>应急响应</w:t>
      </w:r>
      <w:bookmarkEnd w:id="58"/>
    </w:p>
    <w:p w:rsidR="00BF02C7" w:rsidRPr="00EE3EBB"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⑴当全区内大面积连续</w:t>
      </w:r>
      <w:r w:rsidRPr="00EE3EBB">
        <w:rPr>
          <w:rFonts w:ascii="仿宋_GB2312" w:eastAsia="仿宋_GB2312" w:hint="eastAsia"/>
          <w:sz w:val="32"/>
          <w:szCs w:val="32"/>
        </w:rPr>
        <w:t>50</w:t>
      </w:r>
      <w:r w:rsidRPr="00EE3EBB">
        <w:rPr>
          <w:rFonts w:ascii="仿宋_GB2312" w:eastAsia="仿宋_GB2312" w:hAnsi="宋体" w:cs="宋体" w:hint="eastAsia"/>
          <w:sz w:val="32"/>
          <w:szCs w:val="32"/>
        </w:rPr>
        <w:t>天以上无有效降水，受旱面积比例达到</w:t>
      </w:r>
      <w:r w:rsidRPr="00EE3EBB">
        <w:rPr>
          <w:rFonts w:ascii="仿宋_GB2312" w:eastAsia="仿宋_GB2312" w:hint="eastAsia"/>
          <w:sz w:val="32"/>
          <w:szCs w:val="32"/>
        </w:rPr>
        <w:t>40</w:t>
      </w:r>
      <w:r w:rsidRPr="00EE3EBB">
        <w:rPr>
          <w:rFonts w:ascii="仿宋_GB2312" w:eastAsia="仿宋_GB2312" w:hAnsi="宋体" w:cs="宋体" w:hint="eastAsia"/>
          <w:sz w:val="32"/>
          <w:szCs w:val="32"/>
        </w:rPr>
        <w:t>～</w:t>
      </w:r>
      <w:r w:rsidRPr="00EE3EBB">
        <w:rPr>
          <w:rFonts w:ascii="仿宋_GB2312" w:eastAsia="仿宋_GB2312" w:hint="eastAsia"/>
          <w:sz w:val="32"/>
          <w:szCs w:val="32"/>
        </w:rPr>
        <w:t>60%</w:t>
      </w:r>
      <w:r w:rsidRPr="00EE3EBB">
        <w:rPr>
          <w:rFonts w:ascii="仿宋_GB2312" w:eastAsia="仿宋_GB2312" w:hAnsi="宋体" w:cs="宋体" w:hint="eastAsia"/>
          <w:sz w:val="32"/>
          <w:szCs w:val="32"/>
        </w:rPr>
        <w:t>，旱情对农作物正常生长造成较大影响，人饮水困难率达</w:t>
      </w:r>
      <w:r w:rsidRPr="00EE3EBB">
        <w:rPr>
          <w:rFonts w:ascii="仿宋_GB2312" w:eastAsia="仿宋_GB2312" w:hint="eastAsia"/>
          <w:sz w:val="32"/>
          <w:szCs w:val="32"/>
        </w:rPr>
        <w:t>40</w:t>
      </w:r>
      <w:r w:rsidRPr="00EE3EBB">
        <w:rPr>
          <w:rFonts w:ascii="仿宋_GB2312" w:eastAsia="仿宋_GB2312" w:hAnsi="宋体" w:cs="宋体" w:hint="eastAsia"/>
          <w:sz w:val="32"/>
          <w:szCs w:val="32"/>
        </w:rPr>
        <w:t>～</w:t>
      </w:r>
      <w:r w:rsidRPr="00EE3EBB">
        <w:rPr>
          <w:rFonts w:ascii="仿宋_GB2312" w:eastAsia="仿宋_GB2312" w:hint="eastAsia"/>
          <w:sz w:val="32"/>
          <w:szCs w:val="32"/>
        </w:rPr>
        <w:t>60%</w:t>
      </w:r>
      <w:r w:rsidRPr="00EE3EBB">
        <w:rPr>
          <w:rFonts w:ascii="仿宋_GB2312" w:eastAsia="仿宋_GB2312" w:hAnsi="宋体" w:cs="宋体" w:hint="eastAsia"/>
          <w:sz w:val="32"/>
          <w:szCs w:val="32"/>
        </w:rPr>
        <w:t>，区防指发布干旱橙色预警，并启动</w:t>
      </w:r>
      <w:r w:rsidRPr="00EE3EBB">
        <w:rPr>
          <w:rFonts w:ascii="仿宋_GB2312" w:eastAsia="仿宋_GB2312" w:hAnsi="MS Mincho" w:cs="MS Mincho" w:hint="eastAsia"/>
          <w:sz w:val="32"/>
          <w:szCs w:val="32"/>
        </w:rPr>
        <w:t>Ⅱ</w:t>
      </w:r>
      <w:r w:rsidRPr="00EE3EBB">
        <w:rPr>
          <w:rFonts w:ascii="仿宋_GB2312" w:eastAsia="仿宋_GB2312" w:hAnsi="宋体" w:cs="宋体" w:hint="eastAsia"/>
          <w:sz w:val="32"/>
          <w:szCs w:val="32"/>
        </w:rPr>
        <w:t>级抗旱应急响应。</w:t>
      </w:r>
    </w:p>
    <w:p w:rsidR="00BF02C7" w:rsidRPr="00EE3EBB" w:rsidRDefault="00BF02C7" w:rsidP="00EE3EBB">
      <w:pPr>
        <w:pStyle w:val="a4"/>
        <w:shd w:val="clear" w:color="auto" w:fill="FFFFFF"/>
        <w:spacing w:before="0" w:beforeAutospacing="0" w:after="0" w:afterAutospacing="0"/>
        <w:ind w:firstLineChars="200" w:firstLine="640"/>
        <w:jc w:val="both"/>
        <w:rPr>
          <w:rFonts w:ascii="仿宋_GB2312" w:eastAsia="仿宋_GB2312"/>
          <w:sz w:val="32"/>
          <w:szCs w:val="32"/>
        </w:rPr>
      </w:pPr>
      <w:r w:rsidRPr="00EE3EBB">
        <w:rPr>
          <w:rFonts w:ascii="仿宋_GB2312" w:eastAsia="仿宋_GB2312" w:hint="eastAsia"/>
          <w:kern w:val="2"/>
          <w:sz w:val="32"/>
          <w:szCs w:val="32"/>
        </w:rPr>
        <w:t>⑵区防指组织会商研究综合判定干旱灾害等级，区防指指挥长批准，区防指指挥长发出抗旱工作通知，区水务局派抗旱服务队到受旱地区指导抗旱工作，区防指有关成员单位按照职责对口开展抗旱工作，各镇办接到通知后按区防指发出指令执行</w:t>
      </w:r>
      <w:r w:rsidRPr="00EE3EBB">
        <w:rPr>
          <w:rFonts w:eastAsia="仿宋_GB2312" w:hint="eastAsia"/>
          <w:sz w:val="32"/>
          <w:szCs w:val="32"/>
        </w:rPr>
        <w:t>¡</w:t>
      </w:r>
      <w:r w:rsidRPr="00EE3EBB">
        <w:rPr>
          <w:rFonts w:eastAsia="仿宋_GB2312" w:hint="eastAsia"/>
          <w:sz w:val="32"/>
          <w:szCs w:val="32"/>
        </w:rPr>
        <w:t>£</w:t>
      </w:r>
    </w:p>
    <w:p w:rsidR="00BF02C7" w:rsidRPr="00EE3EBB"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发生严重干旱时，区委、区政府成立抗旱救灾领导小组，紧急动员抗旱，及时召开会议部署抗旱工作；区委、区政府组织农业、水利、电力、卫生、民政、财政等部门组成的工作组分赴各地督促检查指导抗旱工作，帮助群众解决抗旱中的实际困难；区财政局为灾区适时下拨抗旱资金，区民政局及时救助受灾群众，区气象局密切关注气象变化情况，加强对降雨、土壤墒情的监测、预报工作，及时向区抗旱防汛应急指挥部预测、预报和监测信息。</w:t>
      </w:r>
    </w:p>
    <w:p w:rsidR="00BF02C7" w:rsidRPr="007C3F83"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⑶应急响应行动措施：①加强旱情监测预报和抗旱工作领导；②及时通报和发布旱情信息；③按照预案规定及时落实抗旱措施，重点落实应对大旱的人饮解困措施；④开动一切水利设施投入灌溉，大力推广应用节水灌溉新技术；⑤实施受旱地区抗旱</w:t>
      </w:r>
      <w:r w:rsidRPr="00EE3EBB">
        <w:rPr>
          <w:rFonts w:ascii="仿宋_GB2312" w:eastAsia="仿宋_GB2312" w:hAnsi="宋体" w:cs="宋体" w:hint="eastAsia"/>
          <w:sz w:val="32"/>
          <w:szCs w:val="32"/>
        </w:rPr>
        <w:lastRenderedPageBreak/>
        <w:t>水源的统一管理和调度；⑥加强各镇办节约用水管理和监督，压缩供水指标，限</w:t>
      </w:r>
      <w:r w:rsidRPr="007C3F83">
        <w:rPr>
          <w:rFonts w:ascii="仿宋_GB2312" w:eastAsia="仿宋_GB2312" w:hAnsi="宋体" w:cs="宋体" w:hint="eastAsia"/>
          <w:sz w:val="32"/>
          <w:szCs w:val="32"/>
        </w:rPr>
        <w:t>制高耗水企业和服务行业用水，加大节水宣传力度；⑦抢修抗旱应急工程或增建临时抗旱设施；⑧组织抗旱服务队和社会车辆为发生临时饮水困难的居民送水解困；⑨水库在保证防汛安全前提下尽量多蓄水，利用五一水库和后河沟水库调水，更多利用水量较好的深井水作为应急水源</w:t>
      </w:r>
      <w:r w:rsidRPr="007C3F83">
        <w:rPr>
          <w:rFonts w:ascii="仿宋_GB2312" w:eastAsia="仿宋_GB2312" w:hint="eastAsia"/>
          <w:sz w:val="32"/>
          <w:szCs w:val="32"/>
        </w:rPr>
        <w:t>;</w:t>
      </w:r>
    </w:p>
    <w:p w:rsidR="00BF02C7" w:rsidRPr="007C3F83" w:rsidRDefault="00BF02C7">
      <w:pPr>
        <w:autoSpaceDE w:val="0"/>
        <w:autoSpaceDN w:val="0"/>
        <w:rPr>
          <w:rFonts w:ascii="仿宋_GB2312" w:eastAsia="仿宋_GB2312"/>
          <w:sz w:val="32"/>
          <w:szCs w:val="32"/>
        </w:rPr>
      </w:pPr>
      <w:r w:rsidRPr="007C3F83">
        <w:rPr>
          <w:rFonts w:ascii="仿宋_GB2312" w:eastAsia="仿宋_GB2312" w:hAnsi="宋体" w:cs="宋体" w:hint="eastAsia"/>
          <w:sz w:val="32"/>
          <w:szCs w:val="32"/>
        </w:rPr>
        <w:t>⑩随时掌握有利天气实施人工增雨作业</w:t>
      </w:r>
      <w:r w:rsidRPr="007C3F83">
        <w:rPr>
          <w:rFonts w:ascii="仿宋_GB2312" w:eastAsia="仿宋_GB2312" w:hint="eastAsia"/>
          <w:sz w:val="32"/>
          <w:szCs w:val="32"/>
        </w:rPr>
        <w:t>;</w:t>
      </w:r>
      <w:r w:rsidRPr="007C3F83">
        <w:rPr>
          <w:rFonts w:ascii="仿宋_GB2312" w:eastAsia="仿宋_GB2312" w:hAnsi="Cambria Math" w:cs="Cambria Math" w:hint="eastAsia"/>
          <w:color w:val="333333"/>
          <w:sz w:val="32"/>
          <w:szCs w:val="32"/>
          <w:shd w:val="clear" w:color="auto" w:fill="FFFFFF"/>
        </w:rPr>
        <w:t xml:space="preserve"> </w:t>
      </w:r>
      <w:r w:rsidRPr="007C3F83">
        <w:rPr>
          <w:rFonts w:ascii="Cambria Math" w:eastAsia="仿宋_GB2312" w:hAnsi="Cambria Math" w:cs="Cambria Math" w:hint="eastAsia"/>
          <w:color w:val="333333"/>
          <w:sz w:val="32"/>
          <w:szCs w:val="32"/>
          <w:shd w:val="clear" w:color="auto" w:fill="FFFFFF"/>
        </w:rPr>
        <w:t>⑪</w:t>
      </w:r>
      <w:r w:rsidRPr="007C3F83">
        <w:rPr>
          <w:rFonts w:ascii="仿宋_GB2312" w:eastAsia="仿宋_GB2312" w:hAnsi="宋体" w:cs="宋体" w:hint="eastAsia"/>
          <w:sz w:val="32"/>
          <w:szCs w:val="32"/>
        </w:rPr>
        <w:t>适时安排下拨抗旱应急资金。</w:t>
      </w:r>
    </w:p>
    <w:p w:rsidR="00BF02C7" w:rsidRDefault="00BF02C7" w:rsidP="00364F22">
      <w:pPr>
        <w:ind w:firstLineChars="200" w:firstLine="643"/>
        <w:rPr>
          <w:rFonts w:ascii="楷体" w:eastAsia="楷体" w:hAnsi="楷体"/>
          <w:b/>
          <w:sz w:val="32"/>
          <w:szCs w:val="32"/>
          <w:lang w:val="zh-CN"/>
        </w:rPr>
      </w:pPr>
      <w:bookmarkStart w:id="59" w:name="_Toc514137117"/>
      <w:r>
        <w:rPr>
          <w:rFonts w:ascii="楷体" w:eastAsia="楷体" w:hAnsi="楷体"/>
          <w:b/>
          <w:sz w:val="32"/>
          <w:szCs w:val="32"/>
          <w:lang w:val="zh-CN"/>
        </w:rPr>
        <w:t>5.5</w:t>
      </w:r>
      <w:r>
        <w:rPr>
          <w:rFonts w:ascii="楷体" w:eastAsia="楷体" w:hAnsi="楷体" w:hint="eastAsia"/>
          <w:b/>
          <w:sz w:val="32"/>
          <w:szCs w:val="32"/>
          <w:lang w:val="zh-CN"/>
        </w:rPr>
        <w:t>Ⅰ级（特大干旱）应急响应行动</w:t>
      </w:r>
      <w:bookmarkEnd w:id="59"/>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⑴当全区内大面积连续</w:t>
      </w:r>
      <w:r w:rsidRPr="007C3F83">
        <w:rPr>
          <w:rFonts w:ascii="仿宋_GB2312" w:eastAsia="仿宋_GB2312" w:hint="eastAsia"/>
          <w:sz w:val="32"/>
          <w:szCs w:val="32"/>
        </w:rPr>
        <w:t>75</w:t>
      </w:r>
      <w:r w:rsidRPr="007C3F83">
        <w:rPr>
          <w:rFonts w:ascii="仿宋_GB2312" w:eastAsia="仿宋_GB2312" w:hAnsi="宋体" w:cs="宋体" w:hint="eastAsia"/>
          <w:sz w:val="32"/>
          <w:szCs w:val="32"/>
        </w:rPr>
        <w:t>天以上无有效降水，受旱面积比例达到</w:t>
      </w:r>
      <w:r w:rsidRPr="007C3F83">
        <w:rPr>
          <w:rFonts w:ascii="仿宋_GB2312" w:eastAsia="仿宋_GB2312" w:hint="eastAsia"/>
          <w:sz w:val="32"/>
          <w:szCs w:val="32"/>
        </w:rPr>
        <w:t>60%</w:t>
      </w:r>
      <w:r w:rsidRPr="007C3F83">
        <w:rPr>
          <w:rFonts w:ascii="仿宋_GB2312" w:eastAsia="仿宋_GB2312" w:hAnsi="宋体" w:cs="宋体" w:hint="eastAsia"/>
          <w:sz w:val="32"/>
          <w:szCs w:val="32"/>
        </w:rPr>
        <w:t>以上，旱情使农作物大面积枯死或需毁种、农村人畜饮水面临严重困难、社会经济发展遭受重大影响时，区防指发布干旱红色预警，并启动</w:t>
      </w:r>
      <w:r w:rsidRPr="007C3F83">
        <w:rPr>
          <w:rFonts w:ascii="仿宋_GB2312" w:eastAsia="仿宋_GB2312" w:hAnsi="MS Mincho" w:cs="MS Mincho" w:hint="eastAsia"/>
          <w:sz w:val="32"/>
          <w:szCs w:val="32"/>
        </w:rPr>
        <w:t>Ⅰ</w:t>
      </w:r>
      <w:r w:rsidRPr="007C3F83">
        <w:rPr>
          <w:rFonts w:ascii="仿宋_GB2312" w:eastAsia="仿宋_GB2312" w:hAnsi="宋体" w:cs="宋体" w:hint="eastAsia"/>
          <w:sz w:val="32"/>
          <w:szCs w:val="32"/>
        </w:rPr>
        <w:t>级抗旱应急响应。</w:t>
      </w:r>
    </w:p>
    <w:p w:rsidR="00BF02C7" w:rsidRPr="007C3F83" w:rsidRDefault="00BF02C7" w:rsidP="007C3F83">
      <w:pPr>
        <w:pStyle w:val="a4"/>
        <w:shd w:val="clear" w:color="auto" w:fill="FFFFFF"/>
        <w:spacing w:before="0" w:beforeAutospacing="0" w:after="0" w:afterAutospacing="0"/>
        <w:ind w:firstLineChars="200" w:firstLine="640"/>
        <w:jc w:val="both"/>
        <w:rPr>
          <w:rFonts w:ascii="仿宋_GB2312" w:eastAsia="仿宋_GB2312"/>
          <w:sz w:val="32"/>
          <w:szCs w:val="32"/>
        </w:rPr>
      </w:pPr>
      <w:r w:rsidRPr="007C3F83">
        <w:rPr>
          <w:rFonts w:ascii="仿宋_GB2312" w:eastAsia="仿宋_GB2312" w:hint="eastAsia"/>
          <w:kern w:val="2"/>
          <w:sz w:val="32"/>
          <w:szCs w:val="32"/>
        </w:rPr>
        <w:t>⑵区防指组织会商研究综合判定干旱灾害等级，区防指指挥长批准，区防指指挥长发出抗旱工作通知并做出全面安排部署，派出工作组到重灾区检查指导和慰问受灾群众，区防指加强应急水源、抗旱物资调度，派专家组赴旱区加强技术指导，区防指有关成员单位按照职责全力开展抗旱工作，各镇办接到通知后按区防指发出指令执行。</w:t>
      </w:r>
    </w:p>
    <w:p w:rsidR="00BF02C7" w:rsidRPr="00EE3EBB"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发生特大干旱时，区委、区政府成立抗旱救灾领导小组，紧急动员抗旱，及时召开会议部署抗旱工作；区委、区政府组织农业、水利、电力、卫生、民政、财政等部门组成的工作组分赴各地督促检查指导抗旱工作，帮助群众解决抗旱中的实际困难；区</w:t>
      </w:r>
      <w:r w:rsidRPr="00EE3EBB">
        <w:rPr>
          <w:rFonts w:ascii="仿宋_GB2312" w:eastAsia="仿宋_GB2312" w:hAnsi="宋体" w:cs="宋体" w:hint="eastAsia"/>
          <w:sz w:val="32"/>
          <w:szCs w:val="32"/>
        </w:rPr>
        <w:lastRenderedPageBreak/>
        <w:t>财政局为灾区及时下拨抗旱资金，区民政局及时救助受灾群众，区气象局密切关注气象变化情况，加强对降雨、土壤墒情的监测、预报工作，及时向区抗旱防汛应急指挥部预测、预报和监测信息。</w:t>
      </w:r>
    </w:p>
    <w:p w:rsidR="00BF02C7" w:rsidRPr="00EE3EBB"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⑶应急响应行动措施：①加强旱情监测预报和抗旱工作领导；②加密监测旱情灾情，及时发布抗旱救灾信息，加强应急值班；③实施受旱地区所有抗旱水源的联网调度和科学用水管理；④启动抗旱应急调水、供水、限水等特殊对策，做好</w:t>
      </w:r>
      <w:r w:rsidRPr="00EE3EBB">
        <w:rPr>
          <w:rFonts w:ascii="仿宋_GB2312" w:eastAsia="仿宋_GB2312" w:hint="eastAsia"/>
          <w:sz w:val="32"/>
          <w:szCs w:val="32"/>
        </w:rPr>
        <w:t>“</w:t>
      </w:r>
      <w:r w:rsidRPr="00EE3EBB">
        <w:rPr>
          <w:rFonts w:ascii="仿宋_GB2312" w:eastAsia="仿宋_GB2312" w:hAnsi="宋体" w:cs="宋体" w:hint="eastAsia"/>
          <w:sz w:val="32"/>
          <w:szCs w:val="32"/>
        </w:rPr>
        <w:t>弃农保人</w:t>
      </w:r>
      <w:r w:rsidRPr="00EE3EBB">
        <w:rPr>
          <w:rFonts w:ascii="仿宋_GB2312" w:eastAsia="仿宋_GB2312" w:hint="eastAsia"/>
          <w:sz w:val="32"/>
          <w:szCs w:val="32"/>
        </w:rPr>
        <w:t>”</w:t>
      </w:r>
      <w:r w:rsidRPr="00EE3EBB">
        <w:rPr>
          <w:rFonts w:ascii="仿宋_GB2312" w:eastAsia="仿宋_GB2312" w:hAnsi="宋体" w:cs="宋体" w:hint="eastAsia"/>
          <w:sz w:val="32"/>
          <w:szCs w:val="32"/>
        </w:rPr>
        <w:t>的用水安全准备，缩小农业供水范围或者减少农业供水量；⑤按照预案规定及时落实抗旱措施，重点落实应对大旱的人饮解困措施；④开动一切水利设施投入灌溉，大力推广应用节水灌溉新技术；⑤实施受旱地区抗旱水源的统一管理和调度；⑥加强各镇办节约用水管理和监督，压缩供水指标，限制高耗水企业和服务行业用水，及时启用抗旱应急备用水源，实行分片分区限时限量供应居民生活用水；⑦全面组织动员抗旱服务队和社会力量为发生临时饮水困难的居民送水解困，加大力度投入送水车辆；⑧财政、水利、民政等部门紧急安排抗旱应急、水源工程建设和救灾安置资金；⑨组织饮水困难而又送水不便的受灾居民临时向供水有保障地区转移，全面做好灾区生产自救和救灾安置工作；⑩充分利用新闻媒体，加强防灾减灾知识宣传，强化居民节水意识，正确引导舆论导向，确保灾区社会稳定。</w:t>
      </w:r>
      <w:r w:rsidRPr="00EE3EBB">
        <w:rPr>
          <w:rFonts w:ascii="仿宋_GB2312" w:eastAsia="MS Mincho" w:hAnsi="MS Mincho" w:cs="MS Mincho" w:hint="eastAsia"/>
          <w:sz w:val="32"/>
          <w:szCs w:val="32"/>
        </w:rPr>
        <w:t>⑪</w:t>
      </w:r>
      <w:r w:rsidRPr="00EE3EBB">
        <w:rPr>
          <w:rFonts w:ascii="仿宋_GB2312" w:eastAsia="仿宋_GB2312" w:hAnsi="宋体" w:cs="宋体" w:hint="eastAsia"/>
          <w:sz w:val="32"/>
          <w:szCs w:val="32"/>
        </w:rPr>
        <w:t>全面利用各镇办利用水量较好的深井水作为应急水源。</w:t>
      </w:r>
    </w:p>
    <w:p w:rsidR="00BF02C7" w:rsidRPr="008C21D5" w:rsidRDefault="00BF02C7" w:rsidP="00364F22">
      <w:pPr>
        <w:ind w:firstLineChars="200" w:firstLine="643"/>
        <w:rPr>
          <w:rFonts w:ascii="仿宋_GB2312" w:eastAsia="仿宋_GB2312" w:hAnsi="楷体"/>
          <w:b/>
          <w:sz w:val="32"/>
          <w:szCs w:val="32"/>
          <w:lang w:val="zh-CN"/>
        </w:rPr>
      </w:pPr>
      <w:bookmarkStart w:id="60" w:name="_Toc514137118"/>
      <w:r w:rsidRPr="008C21D5">
        <w:rPr>
          <w:rFonts w:ascii="仿宋_GB2312" w:eastAsia="仿宋_GB2312" w:hAnsi="楷体" w:hint="eastAsia"/>
          <w:b/>
          <w:sz w:val="32"/>
          <w:szCs w:val="32"/>
          <w:lang w:val="zh-CN"/>
        </w:rPr>
        <w:t>5.6信息报送与发布</w:t>
      </w:r>
      <w:bookmarkEnd w:id="60"/>
    </w:p>
    <w:p w:rsidR="00BF02C7" w:rsidRPr="00EE3EBB" w:rsidRDefault="00BF02C7" w:rsidP="00EE3EBB">
      <w:pPr>
        <w:autoSpaceDE w:val="0"/>
        <w:autoSpaceDN w:val="0"/>
        <w:ind w:firstLineChars="200" w:firstLine="640"/>
        <w:outlineLvl w:val="0"/>
        <w:rPr>
          <w:rFonts w:ascii="仿宋_GB2312" w:eastAsia="仿宋_GB2312"/>
          <w:sz w:val="32"/>
          <w:szCs w:val="32"/>
        </w:rPr>
      </w:pPr>
      <w:r w:rsidRPr="00EE3EBB">
        <w:rPr>
          <w:rFonts w:ascii="仿宋_GB2312" w:eastAsia="仿宋_GB2312" w:hAnsi="宋体" w:cs="宋体" w:hint="eastAsia"/>
          <w:sz w:val="32"/>
          <w:szCs w:val="32"/>
        </w:rPr>
        <w:t>（</w:t>
      </w:r>
      <w:r w:rsidRPr="00EE3EBB">
        <w:rPr>
          <w:rFonts w:ascii="仿宋_GB2312" w:eastAsia="仿宋_GB2312" w:hint="eastAsia"/>
          <w:sz w:val="32"/>
          <w:szCs w:val="32"/>
        </w:rPr>
        <w:t>1</w:t>
      </w:r>
      <w:r w:rsidRPr="00EE3EBB">
        <w:rPr>
          <w:rFonts w:ascii="仿宋_GB2312" w:eastAsia="仿宋_GB2312" w:hAnsi="宋体" w:cs="宋体" w:hint="eastAsia"/>
          <w:sz w:val="32"/>
          <w:szCs w:val="32"/>
        </w:rPr>
        <w:t>）信息报送</w:t>
      </w:r>
    </w:p>
    <w:p w:rsidR="00BF02C7" w:rsidRPr="007566E4" w:rsidRDefault="00BF02C7" w:rsidP="007566E4">
      <w:pPr>
        <w:autoSpaceDE w:val="0"/>
        <w:autoSpaceDN w:val="0"/>
        <w:ind w:firstLineChars="200" w:firstLine="640"/>
        <w:rPr>
          <w:rFonts w:ascii="仿宋_GB2312" w:eastAsia="仿宋_GB2312"/>
          <w:sz w:val="32"/>
          <w:szCs w:val="32"/>
        </w:rPr>
      </w:pPr>
      <w:r w:rsidRPr="007566E4">
        <w:rPr>
          <w:rFonts w:ascii="仿宋_GB2312" w:eastAsia="仿宋_GB2312" w:hAnsi="宋体" w:cs="宋体" w:hint="eastAsia"/>
          <w:sz w:val="32"/>
          <w:szCs w:val="32"/>
        </w:rPr>
        <w:lastRenderedPageBreak/>
        <w:t>各级要加强旱情、灾情、抗旱动态等信息的收集，实行分级汇总上报，统一归口处理，各级共享使用。抗旱信息的报送和处理，应及时、准确、客观，重要信息应立即上报。因客观原因一时难以准确掌握的信息，应先报告基本情况后再及时了解补报。凡经本级或上级防汛抗旱指挥机构采用和发布的旱情、灾情、抗旱动态信息，当地防汛抗旱指挥机构应认真进行调查复核，对反映不真实和存在缺失遗漏的信息，要及时完善纠正并补报复核结果。</w:t>
      </w:r>
    </w:p>
    <w:p w:rsidR="00BF02C7" w:rsidRPr="007566E4" w:rsidRDefault="00BF02C7" w:rsidP="007C3F83">
      <w:pPr>
        <w:autoSpaceDE w:val="0"/>
        <w:autoSpaceDN w:val="0"/>
        <w:ind w:firstLineChars="200" w:firstLine="640"/>
        <w:outlineLvl w:val="0"/>
        <w:rPr>
          <w:rFonts w:ascii="仿宋_GB2312" w:eastAsia="仿宋_GB2312"/>
          <w:sz w:val="32"/>
          <w:szCs w:val="32"/>
        </w:rPr>
      </w:pPr>
      <w:r w:rsidRPr="007566E4">
        <w:rPr>
          <w:rFonts w:ascii="仿宋_GB2312" w:eastAsia="仿宋_GB2312" w:hAnsi="宋体" w:cs="宋体" w:hint="eastAsia"/>
          <w:sz w:val="32"/>
          <w:szCs w:val="32"/>
        </w:rPr>
        <w:t>（</w:t>
      </w:r>
      <w:r w:rsidRPr="007566E4">
        <w:rPr>
          <w:rFonts w:ascii="仿宋_GB2312" w:eastAsia="仿宋_GB2312" w:hint="eastAsia"/>
          <w:sz w:val="32"/>
          <w:szCs w:val="32"/>
        </w:rPr>
        <w:t>2</w:t>
      </w:r>
      <w:r w:rsidRPr="007566E4">
        <w:rPr>
          <w:rFonts w:ascii="仿宋_GB2312" w:eastAsia="仿宋_GB2312" w:hAnsi="宋体" w:cs="宋体" w:hint="eastAsia"/>
          <w:sz w:val="32"/>
          <w:szCs w:val="32"/>
        </w:rPr>
        <w:t>）信息发布</w:t>
      </w:r>
    </w:p>
    <w:p w:rsidR="00BF02C7" w:rsidRPr="007566E4" w:rsidRDefault="00BF02C7" w:rsidP="007C3F83">
      <w:pPr>
        <w:autoSpaceDE w:val="0"/>
        <w:autoSpaceDN w:val="0"/>
        <w:ind w:firstLineChars="200" w:firstLine="640"/>
        <w:rPr>
          <w:rFonts w:ascii="仿宋_GB2312" w:eastAsia="仿宋_GB2312"/>
          <w:sz w:val="32"/>
          <w:szCs w:val="32"/>
        </w:rPr>
      </w:pPr>
      <w:r w:rsidRPr="007566E4">
        <w:rPr>
          <w:rFonts w:ascii="仿宋_GB2312" w:eastAsia="仿宋_GB2312" w:hAnsi="宋体" w:cs="宋体" w:hint="eastAsia"/>
          <w:sz w:val="32"/>
          <w:szCs w:val="32"/>
        </w:rPr>
        <w:t>应急响应启动后，区防指办公室要及时向区政府报告旱情信息及工作动态。旱情、灾情、抗旱动态等信息的发布应当及时、准确、客观、全面。旱情、灾情、抗旱动态等信息由各级防汛抗旱指挥机构审核和发布，涉及民政方面的有关灾情，由各级防指办公室会同民政部门审核后统一口径发布。信息发布形式主要包括授权发布、印发新闻稿、组织报道、接受记者采访、举行新闻发布会、官方网站和短信平台发布等。</w:t>
      </w:r>
    </w:p>
    <w:p w:rsidR="00BF02C7" w:rsidRPr="007C3F83" w:rsidRDefault="00BF02C7" w:rsidP="007C3F83">
      <w:pPr>
        <w:ind w:firstLineChars="200" w:firstLine="643"/>
        <w:rPr>
          <w:rFonts w:ascii="楷体" w:eastAsia="楷体" w:hAnsi="楷体"/>
          <w:b/>
          <w:sz w:val="32"/>
          <w:szCs w:val="32"/>
          <w:lang w:val="zh-CN"/>
        </w:rPr>
      </w:pPr>
      <w:bookmarkStart w:id="61" w:name="_Toc514137119"/>
      <w:r w:rsidRPr="007C3F83">
        <w:rPr>
          <w:rFonts w:ascii="楷体" w:eastAsia="楷体" w:hAnsi="楷体"/>
          <w:b/>
          <w:sz w:val="32"/>
          <w:szCs w:val="32"/>
          <w:lang w:val="zh-CN"/>
        </w:rPr>
        <w:t>5.7</w:t>
      </w:r>
      <w:r w:rsidRPr="007C3F83">
        <w:rPr>
          <w:rFonts w:ascii="楷体" w:eastAsia="楷体" w:hAnsi="楷体" w:hint="eastAsia"/>
          <w:b/>
          <w:sz w:val="32"/>
          <w:szCs w:val="32"/>
          <w:lang w:val="zh-CN"/>
        </w:rPr>
        <w:t>应急响应解除</w:t>
      </w:r>
      <w:bookmarkEnd w:id="61"/>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1</w:t>
      </w:r>
      <w:r w:rsidRPr="007C3F83">
        <w:rPr>
          <w:rFonts w:ascii="仿宋_GB2312" w:eastAsia="仿宋_GB2312" w:hAnsi="宋体" w:cs="宋体" w:hint="eastAsia"/>
          <w:sz w:val="32"/>
          <w:szCs w:val="32"/>
        </w:rPr>
        <w:t>）当干旱灾害解除或极度缺水情况得到有效控制时，由区防指视其旱情变化，由批准机构适时解除抗旱应急响应或降低响应等级。</w:t>
      </w:r>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2</w:t>
      </w:r>
      <w:r w:rsidRPr="007C3F83">
        <w:rPr>
          <w:rFonts w:ascii="仿宋_GB2312" w:eastAsia="仿宋_GB2312" w:hAnsi="宋体" w:cs="宋体" w:hint="eastAsia"/>
          <w:sz w:val="32"/>
          <w:szCs w:val="32"/>
        </w:rPr>
        <w:t>）依照有关规定及时归还征调的物资设备、运输车辆等，造成损坏或无法归还的，按照有关规定给予合理补偿。</w:t>
      </w:r>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3</w:t>
      </w:r>
      <w:r w:rsidRPr="007C3F83">
        <w:rPr>
          <w:rFonts w:ascii="仿宋_GB2312" w:eastAsia="仿宋_GB2312" w:hAnsi="宋体" w:cs="宋体" w:hint="eastAsia"/>
          <w:sz w:val="32"/>
          <w:szCs w:val="32"/>
        </w:rPr>
        <w:t>）应急响应结束后，区级各成员单位应协助当地政府及</w:t>
      </w:r>
      <w:r w:rsidRPr="007C3F83">
        <w:rPr>
          <w:rFonts w:ascii="仿宋_GB2312" w:eastAsia="仿宋_GB2312" w:hAnsi="宋体" w:cs="宋体" w:hint="eastAsia"/>
          <w:sz w:val="32"/>
          <w:szCs w:val="32"/>
        </w:rPr>
        <w:lastRenderedPageBreak/>
        <w:t>时恢复正常生产、生活和工作秩序，尽可能减少干旱灾害损失和影响。</w:t>
      </w:r>
    </w:p>
    <w:p w:rsidR="00BF02C7" w:rsidRPr="00C86DF6" w:rsidRDefault="00BF02C7" w:rsidP="00C86DF6">
      <w:pPr>
        <w:pStyle w:val="1"/>
        <w:spacing w:before="0" w:after="0" w:line="560" w:lineRule="exact"/>
        <w:ind w:firstLineChars="200" w:firstLine="643"/>
        <w:rPr>
          <w:rFonts w:ascii="黑体" w:eastAsia="黑体" w:hAnsi="黑体"/>
          <w:sz w:val="32"/>
          <w:szCs w:val="32"/>
          <w:lang w:val="zh-CN"/>
        </w:rPr>
      </w:pPr>
      <w:bookmarkStart w:id="62" w:name="_Toc507505575"/>
      <w:bookmarkStart w:id="63" w:name="_Toc1852"/>
      <w:bookmarkStart w:id="64" w:name="_Toc514137120"/>
      <w:r w:rsidRPr="00C86DF6">
        <w:rPr>
          <w:rFonts w:ascii="黑体" w:eastAsia="黑体" w:hAnsi="黑体"/>
          <w:sz w:val="32"/>
          <w:szCs w:val="32"/>
          <w:lang w:val="zh-CN"/>
        </w:rPr>
        <w:t xml:space="preserve">6 </w:t>
      </w:r>
      <w:r w:rsidRPr="00C86DF6">
        <w:rPr>
          <w:rFonts w:ascii="黑体" w:eastAsia="黑体" w:hAnsi="黑体" w:hint="eastAsia"/>
          <w:sz w:val="32"/>
          <w:szCs w:val="32"/>
          <w:lang w:val="zh-CN"/>
        </w:rPr>
        <w:t>保障措施</w:t>
      </w:r>
      <w:bookmarkEnd w:id="62"/>
      <w:bookmarkEnd w:id="63"/>
      <w:bookmarkEnd w:id="64"/>
    </w:p>
    <w:p w:rsidR="00BF02C7" w:rsidRDefault="00BF02C7" w:rsidP="00364F22">
      <w:pPr>
        <w:ind w:firstLineChars="200" w:firstLine="643"/>
        <w:rPr>
          <w:rFonts w:ascii="楷体" w:eastAsia="楷体" w:hAnsi="楷体"/>
          <w:b/>
          <w:sz w:val="32"/>
          <w:szCs w:val="32"/>
          <w:lang w:val="zh-CN"/>
        </w:rPr>
      </w:pPr>
      <w:bookmarkStart w:id="65" w:name="_Toc507505576"/>
      <w:bookmarkStart w:id="66" w:name="_Toc18232"/>
      <w:bookmarkStart w:id="67" w:name="_Toc514137121"/>
      <w:r>
        <w:rPr>
          <w:rFonts w:ascii="楷体" w:eastAsia="楷体" w:hAnsi="楷体"/>
          <w:b/>
          <w:sz w:val="32"/>
          <w:szCs w:val="32"/>
          <w:lang w:val="zh-CN"/>
        </w:rPr>
        <w:t>6.1</w:t>
      </w:r>
      <w:r>
        <w:rPr>
          <w:rFonts w:ascii="楷体" w:eastAsia="楷体" w:hAnsi="楷体" w:hint="eastAsia"/>
          <w:b/>
          <w:sz w:val="32"/>
          <w:szCs w:val="32"/>
          <w:lang w:val="zh-CN"/>
        </w:rPr>
        <w:t>资金保障</w:t>
      </w:r>
      <w:bookmarkEnd w:id="65"/>
      <w:bookmarkEnd w:id="66"/>
      <w:bookmarkEnd w:id="67"/>
    </w:p>
    <w:p w:rsidR="00BF02C7" w:rsidRPr="00EE3EBB"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按照国家补助与群众自筹相结合的原则，镇级以上各级财政每年应筹措和安排必要的抗旱资金。遇到严重干旱、特大干旱等级的灾害，各级财政部门及时下达拨付抗旱资金，发展改革、水利部门要及时下达抗旱设施建设计划。各项资金按照用途专款专用，任何单位和个人不得截留、挤占和挪用。</w:t>
      </w:r>
    </w:p>
    <w:p w:rsidR="00BF02C7" w:rsidRDefault="00BF02C7" w:rsidP="00364F22">
      <w:pPr>
        <w:ind w:firstLineChars="200" w:firstLine="643"/>
        <w:rPr>
          <w:rFonts w:ascii="楷体" w:eastAsia="楷体" w:hAnsi="楷体"/>
          <w:b/>
          <w:sz w:val="32"/>
          <w:szCs w:val="32"/>
          <w:lang w:val="zh-CN"/>
        </w:rPr>
      </w:pPr>
      <w:bookmarkStart w:id="68" w:name="_Toc514137122"/>
      <w:bookmarkStart w:id="69" w:name="_Toc21830"/>
      <w:bookmarkStart w:id="70" w:name="_Toc507505577"/>
      <w:r>
        <w:rPr>
          <w:rFonts w:ascii="楷体" w:eastAsia="楷体" w:hAnsi="楷体"/>
          <w:b/>
          <w:sz w:val="32"/>
          <w:szCs w:val="32"/>
          <w:lang w:val="zh-CN"/>
        </w:rPr>
        <w:t>6.2</w:t>
      </w:r>
      <w:r>
        <w:rPr>
          <w:rFonts w:ascii="楷体" w:eastAsia="楷体" w:hAnsi="楷体" w:hint="eastAsia"/>
          <w:b/>
          <w:sz w:val="32"/>
          <w:szCs w:val="32"/>
          <w:lang w:val="zh-CN"/>
        </w:rPr>
        <w:t>物资保障</w:t>
      </w:r>
      <w:bookmarkEnd w:id="68"/>
      <w:bookmarkEnd w:id="69"/>
      <w:bookmarkEnd w:id="70"/>
    </w:p>
    <w:p w:rsidR="00BF02C7" w:rsidRPr="00EE3EBB" w:rsidRDefault="00BF02C7" w:rsidP="00EE3EBB">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EE3EBB">
        <w:rPr>
          <w:rFonts w:ascii="仿宋_GB2312" w:eastAsia="仿宋_GB2312" w:hint="eastAsia"/>
          <w:kern w:val="2"/>
          <w:sz w:val="32"/>
          <w:szCs w:val="32"/>
        </w:rPr>
        <w:t>各镇办防汛抗旱指挥机构应当按有关规定储备一定数量的抗旱救灾物资、器材，设立固定储备库，加强储备管理和更新补充。各相关部门分别做好抗旱所需电力、油料、防疫药物等物资的储备和供应。抗旱物资必须专项使用，任何单位和个人不得截留、挤占、挪用和私分。</w:t>
      </w:r>
    </w:p>
    <w:p w:rsidR="00BF02C7" w:rsidRPr="00EE3EBB" w:rsidRDefault="00BF02C7" w:rsidP="00EE3EBB">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EE3EBB">
        <w:rPr>
          <w:rFonts w:ascii="仿宋_GB2312" w:eastAsia="仿宋_GB2312" w:hint="eastAsia"/>
          <w:kern w:val="2"/>
          <w:sz w:val="32"/>
          <w:szCs w:val="32"/>
        </w:rPr>
        <w:t>当发生严重干旱或特大干旱时，各镇办防汛抗旱指挥部根据抗旱工作需要，有权在其管辖范围内征用物资、设备、交通运输工具。</w:t>
      </w:r>
    </w:p>
    <w:p w:rsidR="00BF02C7" w:rsidRDefault="00BF02C7" w:rsidP="00364F22">
      <w:pPr>
        <w:ind w:firstLineChars="200" w:firstLine="643"/>
        <w:rPr>
          <w:rFonts w:ascii="楷体" w:eastAsia="楷体" w:hAnsi="楷体"/>
          <w:b/>
          <w:sz w:val="32"/>
          <w:szCs w:val="32"/>
          <w:lang w:val="zh-CN"/>
        </w:rPr>
      </w:pPr>
      <w:bookmarkStart w:id="71" w:name="_Toc514137123"/>
      <w:r>
        <w:rPr>
          <w:rFonts w:ascii="楷体" w:eastAsia="楷体" w:hAnsi="楷体"/>
          <w:b/>
          <w:sz w:val="32"/>
          <w:szCs w:val="32"/>
          <w:lang w:val="zh-CN"/>
        </w:rPr>
        <w:t>6.3</w:t>
      </w:r>
      <w:r>
        <w:rPr>
          <w:rFonts w:ascii="楷体" w:eastAsia="楷体" w:hAnsi="楷体" w:hint="eastAsia"/>
          <w:b/>
          <w:sz w:val="32"/>
          <w:szCs w:val="32"/>
          <w:lang w:val="zh-CN"/>
        </w:rPr>
        <w:t>医疗卫生保障</w:t>
      </w:r>
      <w:bookmarkEnd w:id="71"/>
    </w:p>
    <w:p w:rsidR="00BF02C7" w:rsidRPr="00EE3EBB"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区卫计部门应当做好干旱灾害发生地区疾病预防控制、医疗救护和卫生监督执法工作，监督、检测饮用水水源卫生状况，确保饮水卫生安全，防止干旱灾害导致重大传染病疫情的发生。</w:t>
      </w:r>
    </w:p>
    <w:p w:rsidR="00BF02C7" w:rsidRPr="00DD4844" w:rsidRDefault="00BF02C7" w:rsidP="00364F22">
      <w:pPr>
        <w:ind w:firstLineChars="200" w:firstLine="643"/>
        <w:rPr>
          <w:rFonts w:ascii="仿宋_GB2312" w:eastAsia="仿宋_GB2312" w:hAnsi="楷体"/>
          <w:b/>
          <w:sz w:val="32"/>
          <w:szCs w:val="32"/>
          <w:lang w:val="zh-CN"/>
        </w:rPr>
      </w:pPr>
      <w:bookmarkStart w:id="72" w:name="_Toc507505578"/>
      <w:bookmarkStart w:id="73" w:name="_Toc24715"/>
      <w:bookmarkStart w:id="74" w:name="_Toc514137124"/>
      <w:r w:rsidRPr="00DD4844">
        <w:rPr>
          <w:rFonts w:ascii="仿宋_GB2312" w:eastAsia="仿宋_GB2312" w:hAnsi="楷体" w:hint="eastAsia"/>
          <w:b/>
          <w:sz w:val="32"/>
          <w:szCs w:val="32"/>
          <w:lang w:val="zh-CN"/>
        </w:rPr>
        <w:t>6.4应急水源准备</w:t>
      </w:r>
      <w:bookmarkEnd w:id="72"/>
      <w:bookmarkEnd w:id="73"/>
      <w:bookmarkEnd w:id="74"/>
    </w:p>
    <w:p w:rsidR="00BF02C7" w:rsidRPr="007566E4" w:rsidRDefault="00BF02C7" w:rsidP="00EE3EBB">
      <w:pPr>
        <w:autoSpaceDE w:val="0"/>
        <w:autoSpaceDN w:val="0"/>
        <w:ind w:firstLineChars="200" w:firstLine="640"/>
        <w:outlineLvl w:val="0"/>
        <w:rPr>
          <w:rFonts w:ascii="仿宋_GB2312" w:eastAsia="仿宋_GB2312"/>
          <w:sz w:val="32"/>
          <w:szCs w:val="32"/>
        </w:rPr>
      </w:pPr>
      <w:r w:rsidRPr="007566E4">
        <w:rPr>
          <w:rFonts w:ascii="仿宋_GB2312" w:eastAsia="仿宋_GB2312" w:hAnsi="宋体" w:cs="宋体" w:hint="eastAsia"/>
          <w:sz w:val="32"/>
          <w:szCs w:val="32"/>
        </w:rPr>
        <w:lastRenderedPageBreak/>
        <w:t>城镇和自备供水的重点企业应落实应急备用水源。各镇办应急备用水源分别由城建供水部门和各镇办水务部门负责建设、维护，自备水源井应定期检查维护，确保大旱时能够及时启用，重点企业的应急自备水源由该企业负责建设维护。乡镇应做好应急水源管护，确保人畜饮水安全，科学合理安排使用，确保发挥抗旱效益。</w:t>
      </w:r>
    </w:p>
    <w:p w:rsidR="00BF02C7" w:rsidRDefault="00BF02C7" w:rsidP="00364F22">
      <w:pPr>
        <w:ind w:firstLineChars="200" w:firstLine="643"/>
        <w:rPr>
          <w:rFonts w:ascii="楷体" w:eastAsia="楷体" w:hAnsi="楷体"/>
          <w:b/>
          <w:sz w:val="32"/>
          <w:szCs w:val="32"/>
          <w:lang w:val="zh-CN"/>
        </w:rPr>
      </w:pPr>
      <w:bookmarkStart w:id="75" w:name="_Toc507505579"/>
      <w:bookmarkStart w:id="76" w:name="_Toc38"/>
      <w:bookmarkStart w:id="77" w:name="_Toc514137125"/>
      <w:r>
        <w:rPr>
          <w:rFonts w:ascii="楷体" w:eastAsia="楷体" w:hAnsi="楷体"/>
          <w:b/>
          <w:sz w:val="32"/>
          <w:szCs w:val="32"/>
          <w:lang w:val="zh-CN"/>
        </w:rPr>
        <w:t>6.5</w:t>
      </w:r>
      <w:r>
        <w:rPr>
          <w:rFonts w:ascii="楷体" w:eastAsia="楷体" w:hAnsi="楷体" w:hint="eastAsia"/>
          <w:b/>
          <w:sz w:val="32"/>
          <w:szCs w:val="32"/>
          <w:lang w:val="zh-CN"/>
        </w:rPr>
        <w:t>应急队伍保障</w:t>
      </w:r>
      <w:bookmarkEnd w:id="75"/>
      <w:bookmarkEnd w:id="76"/>
      <w:bookmarkEnd w:id="77"/>
    </w:p>
    <w:p w:rsidR="00BF02C7" w:rsidRPr="007C3F83" w:rsidRDefault="00BF02C7" w:rsidP="007C3F83">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7C3F83">
        <w:rPr>
          <w:rFonts w:ascii="仿宋_GB2312" w:eastAsia="仿宋_GB2312" w:hint="eastAsia"/>
          <w:kern w:val="2"/>
          <w:sz w:val="32"/>
          <w:szCs w:val="32"/>
        </w:rPr>
        <w:t>各镇办人民政府和防汛抗旱机构要做好抗旱应急队伍的组织建设，要动员社会力量投入抗旱工作，统一调配抗旱服务队和社会抗旱组织的人员和设备。任何单位和个人有义务承担抗旱救灾任务。</w:t>
      </w:r>
    </w:p>
    <w:p w:rsidR="00BF02C7" w:rsidRPr="007C3F83" w:rsidRDefault="00BF02C7" w:rsidP="007C3F83">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7C3F83">
        <w:rPr>
          <w:rFonts w:ascii="仿宋_GB2312" w:eastAsia="仿宋_GB2312" w:hint="eastAsia"/>
          <w:kern w:val="2"/>
          <w:sz w:val="32"/>
          <w:szCs w:val="32"/>
        </w:rPr>
        <w:t>在旱情发生时，在区防汛抗旱指挥部的领导下，最大程度发挥现有抗旱设施作用，使旱情得到及时缓解，主管领导为组长，抗旱服务队等成员的抗旱工作领导小组，下设两个抗旱组，分别负责各乡镇的抗旱工作，为全区统一抗旱决策提供了有力的组织保障。针对全区不同旱情，启用一切抗旱设备，筹备应急送水车辆，开足马力、加班加点促果保粮保人饮，全力保障群众生产生活的正常进行，全面缓解夏季旱情。</w:t>
      </w:r>
    </w:p>
    <w:p w:rsidR="00BF02C7" w:rsidRPr="007C3F83" w:rsidRDefault="00BF02C7" w:rsidP="007C3F83">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7C3F83">
        <w:rPr>
          <w:rFonts w:ascii="仿宋_GB2312" w:eastAsia="仿宋_GB2312" w:hint="eastAsia"/>
          <w:kern w:val="2"/>
          <w:sz w:val="32"/>
          <w:szCs w:val="32"/>
        </w:rPr>
        <w:t>抗旱服务组织是应急抗旱的专业队伍，在发生干旱时为旱区群众提供拉水送水、流动浇地、设备维修和技术指导等服务。抗旱服务组织是对水利工程抗旱能力的重要补充，具有机动灵活、快速反应的特点，以区级抗旱服务队为主，各镇办抗旱服务队为辅。</w:t>
      </w:r>
    </w:p>
    <w:p w:rsidR="00BF02C7" w:rsidRPr="007C3F83" w:rsidRDefault="00BF02C7" w:rsidP="007C3F83">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7C3F83">
        <w:rPr>
          <w:rFonts w:ascii="仿宋_GB2312" w:eastAsia="仿宋_GB2312" w:hint="eastAsia"/>
          <w:kern w:val="2"/>
          <w:sz w:val="32"/>
          <w:szCs w:val="32"/>
        </w:rPr>
        <w:lastRenderedPageBreak/>
        <w:t>（</w:t>
      </w:r>
      <w:r w:rsidRPr="007C3F83">
        <w:rPr>
          <w:rFonts w:ascii="仿宋_GB2312" w:eastAsia="仿宋_GB2312" w:hAnsi="Times New Roman" w:cs="Times New Roman" w:hint="eastAsia"/>
          <w:kern w:val="2"/>
          <w:sz w:val="32"/>
          <w:szCs w:val="32"/>
        </w:rPr>
        <w:t>1</w:t>
      </w:r>
      <w:r w:rsidRPr="007C3F83">
        <w:rPr>
          <w:rFonts w:ascii="仿宋_GB2312" w:eastAsia="仿宋_GB2312" w:hint="eastAsia"/>
          <w:kern w:val="2"/>
          <w:sz w:val="32"/>
          <w:szCs w:val="32"/>
        </w:rPr>
        <w:t>）当发生Ⅲ级（中度干旱）、Ⅳ级（轻度干旱）时，抗旱服务队起带头作用，主要承担送水、抗旱技术指导和简单物资供应任务。</w:t>
      </w:r>
    </w:p>
    <w:p w:rsidR="00BF02C7" w:rsidRPr="007C3F83" w:rsidRDefault="00BF02C7" w:rsidP="007C3F83">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7C3F83">
        <w:rPr>
          <w:rFonts w:ascii="仿宋_GB2312" w:eastAsia="仿宋_GB2312" w:hint="eastAsia"/>
          <w:kern w:val="2"/>
          <w:sz w:val="32"/>
          <w:szCs w:val="32"/>
        </w:rPr>
        <w:t>（</w:t>
      </w:r>
      <w:r w:rsidRPr="007C3F83">
        <w:rPr>
          <w:rFonts w:ascii="仿宋_GB2312" w:eastAsia="仿宋_GB2312" w:hAnsi="Times New Roman" w:cs="Times New Roman" w:hint="eastAsia"/>
          <w:kern w:val="2"/>
          <w:sz w:val="32"/>
          <w:szCs w:val="32"/>
        </w:rPr>
        <w:t>2</w:t>
      </w:r>
      <w:r w:rsidRPr="007C3F83">
        <w:rPr>
          <w:rFonts w:ascii="仿宋_GB2312" w:eastAsia="仿宋_GB2312" w:hint="eastAsia"/>
          <w:kern w:val="2"/>
          <w:sz w:val="32"/>
          <w:szCs w:val="32"/>
        </w:rPr>
        <w:t>）当发生Ⅱ级（严重干旱）、Ⅰ级（特大干旱）时，抗旱服务队主要承担物资保障任务，提供打井设备、送水车等任务。</w:t>
      </w:r>
    </w:p>
    <w:p w:rsidR="00BF02C7" w:rsidRDefault="00BF02C7" w:rsidP="00364F22">
      <w:pPr>
        <w:ind w:firstLineChars="200" w:firstLine="643"/>
        <w:rPr>
          <w:rFonts w:ascii="楷体" w:eastAsia="楷体" w:hAnsi="楷体"/>
          <w:b/>
          <w:sz w:val="32"/>
          <w:szCs w:val="32"/>
          <w:lang w:val="zh-CN"/>
        </w:rPr>
      </w:pPr>
      <w:bookmarkStart w:id="78" w:name="_Toc507505580"/>
      <w:bookmarkStart w:id="79" w:name="_Toc514137126"/>
      <w:bookmarkStart w:id="80" w:name="_Toc30727"/>
      <w:r>
        <w:rPr>
          <w:rFonts w:ascii="楷体" w:eastAsia="楷体" w:hAnsi="楷体"/>
          <w:b/>
          <w:sz w:val="32"/>
          <w:szCs w:val="32"/>
          <w:lang w:val="zh-CN"/>
        </w:rPr>
        <w:t>6.6</w:t>
      </w:r>
      <w:r>
        <w:rPr>
          <w:rFonts w:ascii="楷体" w:eastAsia="楷体" w:hAnsi="楷体" w:hint="eastAsia"/>
          <w:b/>
          <w:sz w:val="32"/>
          <w:szCs w:val="32"/>
          <w:lang w:val="zh-CN"/>
        </w:rPr>
        <w:t>技术保障</w:t>
      </w:r>
      <w:bookmarkEnd w:id="78"/>
      <w:bookmarkEnd w:id="79"/>
      <w:bookmarkEnd w:id="80"/>
    </w:p>
    <w:p w:rsidR="00BF02C7" w:rsidRPr="00EE3EBB" w:rsidRDefault="00BF02C7" w:rsidP="00EE3EBB">
      <w:pPr>
        <w:pStyle w:val="a4"/>
        <w:shd w:val="clear" w:color="auto" w:fill="FFFFFF"/>
        <w:spacing w:before="0" w:beforeAutospacing="0" w:after="0" w:afterAutospacing="0"/>
        <w:ind w:firstLineChars="200" w:firstLine="640"/>
        <w:jc w:val="both"/>
        <w:rPr>
          <w:rFonts w:ascii="仿宋_GB2312" w:eastAsia="仿宋_GB2312" w:hAnsi="Times New Roman" w:cs="Times New Roman"/>
          <w:kern w:val="2"/>
          <w:sz w:val="32"/>
          <w:szCs w:val="32"/>
        </w:rPr>
      </w:pPr>
      <w:r w:rsidRPr="00EE3EBB">
        <w:rPr>
          <w:rFonts w:ascii="仿宋_GB2312" w:eastAsia="仿宋_GB2312" w:hint="eastAsia"/>
          <w:kern w:val="2"/>
          <w:sz w:val="32"/>
          <w:szCs w:val="32"/>
        </w:rPr>
        <w:t>各镇办防汛抗旱指挥机构要建立技术专家库，定期研究本辖区的旱情及防抗干旱措施，搞好旱灾应急防抗过程中的现场技术指导与参谋服务。要建立旱情监测和分析决策支持系统，建立旱情采集系统，为抗旱决策提供支持。</w:t>
      </w:r>
    </w:p>
    <w:p w:rsidR="00BF02C7" w:rsidRPr="00C86DF6" w:rsidRDefault="00BF02C7" w:rsidP="00C86DF6">
      <w:pPr>
        <w:pStyle w:val="1"/>
        <w:spacing w:before="0" w:after="0" w:line="560" w:lineRule="exact"/>
        <w:ind w:firstLineChars="200" w:firstLine="643"/>
        <w:rPr>
          <w:rFonts w:ascii="黑体" w:eastAsia="黑体" w:hAnsi="黑体"/>
          <w:sz w:val="32"/>
          <w:szCs w:val="32"/>
          <w:lang w:val="zh-CN"/>
        </w:rPr>
      </w:pPr>
      <w:bookmarkStart w:id="81" w:name="_Toc514137127"/>
      <w:bookmarkStart w:id="82" w:name="_Toc8763"/>
      <w:bookmarkStart w:id="83" w:name="_Toc507505582"/>
      <w:r w:rsidRPr="00C86DF6">
        <w:rPr>
          <w:rFonts w:ascii="黑体" w:eastAsia="黑体" w:hAnsi="黑体"/>
          <w:sz w:val="32"/>
          <w:szCs w:val="32"/>
          <w:lang w:val="zh-CN"/>
        </w:rPr>
        <w:t xml:space="preserve">7 </w:t>
      </w:r>
      <w:r w:rsidRPr="00C86DF6">
        <w:rPr>
          <w:rFonts w:ascii="黑体" w:eastAsia="黑体" w:hAnsi="黑体" w:hint="eastAsia"/>
          <w:sz w:val="32"/>
          <w:szCs w:val="32"/>
          <w:lang w:val="zh-CN"/>
        </w:rPr>
        <w:t>后期处置</w:t>
      </w:r>
      <w:bookmarkEnd w:id="81"/>
      <w:bookmarkEnd w:id="82"/>
      <w:bookmarkEnd w:id="83"/>
    </w:p>
    <w:p w:rsidR="00BF02C7" w:rsidRDefault="00BF02C7" w:rsidP="00364F22">
      <w:pPr>
        <w:ind w:firstLineChars="200" w:firstLine="643"/>
        <w:rPr>
          <w:rFonts w:ascii="楷体" w:eastAsia="楷体" w:hAnsi="楷体"/>
          <w:b/>
          <w:sz w:val="32"/>
          <w:szCs w:val="32"/>
          <w:lang w:val="zh-CN"/>
        </w:rPr>
      </w:pPr>
      <w:bookmarkStart w:id="84" w:name="_Toc514137128"/>
      <w:r>
        <w:rPr>
          <w:rFonts w:ascii="楷体" w:eastAsia="楷体" w:hAnsi="楷体"/>
          <w:b/>
          <w:sz w:val="32"/>
          <w:szCs w:val="32"/>
          <w:lang w:val="zh-CN"/>
        </w:rPr>
        <w:t>7.1</w:t>
      </w:r>
      <w:r>
        <w:rPr>
          <w:rFonts w:ascii="楷体" w:eastAsia="楷体" w:hAnsi="楷体" w:hint="eastAsia"/>
          <w:b/>
          <w:sz w:val="32"/>
          <w:szCs w:val="32"/>
          <w:lang w:val="zh-CN"/>
        </w:rPr>
        <w:t>灾后评估</w:t>
      </w:r>
      <w:bookmarkEnd w:id="84"/>
    </w:p>
    <w:p w:rsidR="00BF02C7" w:rsidRPr="00EE3EBB" w:rsidRDefault="00BF02C7" w:rsidP="00EE3EBB">
      <w:pPr>
        <w:autoSpaceDE w:val="0"/>
        <w:autoSpaceDN w:val="0"/>
        <w:ind w:firstLineChars="200" w:firstLine="640"/>
        <w:outlineLvl w:val="0"/>
        <w:rPr>
          <w:rFonts w:ascii="仿宋_GB2312" w:eastAsia="仿宋_GB2312"/>
          <w:sz w:val="32"/>
          <w:szCs w:val="32"/>
        </w:rPr>
      </w:pPr>
      <w:r w:rsidRPr="00EE3EBB">
        <w:rPr>
          <w:rFonts w:ascii="仿宋_GB2312" w:eastAsia="仿宋_GB2312" w:hAnsi="宋体" w:cs="宋体" w:hint="eastAsia"/>
          <w:sz w:val="32"/>
          <w:szCs w:val="32"/>
        </w:rPr>
        <w:t>灾情发生后，受旱地区的防汛抗旱指挥机构要组成抗旱工作责任人、有关部门专业技术人员组成灾害评估组，及时对干旱灾害损失和灾区急需救援支持事项进行认真核实和评估，同时征求社会各界对抗旱工作的意见和建议，综合提出干旱灾害评估报告，在</w:t>
      </w:r>
      <w:r w:rsidRPr="00EE3EBB">
        <w:rPr>
          <w:rFonts w:ascii="仿宋_GB2312" w:eastAsia="仿宋_GB2312" w:hint="eastAsia"/>
          <w:sz w:val="32"/>
          <w:szCs w:val="32"/>
        </w:rPr>
        <w:t>10</w:t>
      </w:r>
      <w:r w:rsidRPr="00EE3EBB">
        <w:rPr>
          <w:rFonts w:ascii="仿宋_GB2312" w:eastAsia="仿宋_GB2312" w:hAnsi="宋体" w:cs="宋体" w:hint="eastAsia"/>
          <w:sz w:val="32"/>
          <w:szCs w:val="32"/>
        </w:rPr>
        <w:t>日内报送本级人民政府和上一级防汛抗旱指挥机构。</w:t>
      </w:r>
    </w:p>
    <w:p w:rsidR="00BF02C7" w:rsidRDefault="00BF02C7" w:rsidP="00364F22">
      <w:pPr>
        <w:ind w:firstLineChars="200" w:firstLine="643"/>
        <w:rPr>
          <w:rFonts w:ascii="楷体" w:eastAsia="楷体" w:hAnsi="楷体"/>
          <w:b/>
          <w:sz w:val="32"/>
          <w:szCs w:val="32"/>
          <w:lang w:val="zh-CN"/>
        </w:rPr>
      </w:pPr>
      <w:bookmarkStart w:id="85" w:name="_Toc514137129"/>
      <w:r>
        <w:rPr>
          <w:rFonts w:ascii="楷体" w:eastAsia="楷体" w:hAnsi="楷体"/>
          <w:b/>
          <w:sz w:val="32"/>
          <w:szCs w:val="32"/>
          <w:lang w:val="zh-CN"/>
        </w:rPr>
        <w:t>7.2</w:t>
      </w:r>
      <w:r>
        <w:rPr>
          <w:rFonts w:ascii="楷体" w:eastAsia="楷体" w:hAnsi="楷体" w:hint="eastAsia"/>
          <w:b/>
          <w:sz w:val="32"/>
          <w:szCs w:val="32"/>
          <w:lang w:val="zh-CN"/>
        </w:rPr>
        <w:t>灾民救助</w:t>
      </w:r>
      <w:bookmarkEnd w:id="85"/>
    </w:p>
    <w:p w:rsidR="00BF02C7" w:rsidRPr="00EE3EBB" w:rsidRDefault="00BF02C7" w:rsidP="00EE3EBB">
      <w:pPr>
        <w:autoSpaceDE w:val="0"/>
        <w:autoSpaceDN w:val="0"/>
        <w:ind w:firstLineChars="200" w:firstLine="640"/>
        <w:outlineLvl w:val="0"/>
        <w:rPr>
          <w:rFonts w:ascii="仿宋_GB2312" w:eastAsia="仿宋_GB2312"/>
          <w:sz w:val="32"/>
          <w:szCs w:val="32"/>
        </w:rPr>
      </w:pPr>
      <w:r w:rsidRPr="00EE3EBB">
        <w:rPr>
          <w:rFonts w:ascii="仿宋_GB2312" w:eastAsia="仿宋_GB2312" w:hAnsi="宋体" w:cs="宋体" w:hint="eastAsia"/>
          <w:sz w:val="32"/>
          <w:szCs w:val="32"/>
        </w:rPr>
        <w:t>发生严重等级、特大等级旱灾的各镇办要依照干旱灾害评估报告尽快研究制订驻地各部门、各单位对口帮扶抗旱救灾方案，组织和落实好抗旱救灾帮扶措施。</w:t>
      </w:r>
    </w:p>
    <w:p w:rsidR="00BF02C7" w:rsidRPr="007566E4" w:rsidRDefault="00BF02C7" w:rsidP="00EE3EBB">
      <w:pPr>
        <w:autoSpaceDE w:val="0"/>
        <w:autoSpaceDN w:val="0"/>
        <w:ind w:firstLineChars="200" w:firstLine="640"/>
        <w:outlineLvl w:val="0"/>
        <w:rPr>
          <w:rFonts w:ascii="仿宋_GB2312" w:eastAsia="仿宋_GB2312"/>
          <w:sz w:val="32"/>
          <w:szCs w:val="32"/>
        </w:rPr>
      </w:pPr>
      <w:r w:rsidRPr="00EE3EBB">
        <w:rPr>
          <w:rFonts w:ascii="仿宋_GB2312" w:eastAsia="仿宋_GB2312" w:hAnsi="宋体" w:cs="宋体" w:hint="eastAsia"/>
          <w:sz w:val="32"/>
          <w:szCs w:val="32"/>
        </w:rPr>
        <w:t>民政部门组织开展多种形式社会募捐活动，吸纳社会资金和力量抗旱救灾，及时调度救灾款物，做好受灾群众临时生活安排，</w:t>
      </w:r>
      <w:r w:rsidRPr="007566E4">
        <w:rPr>
          <w:rFonts w:ascii="仿宋_GB2312" w:eastAsia="仿宋_GB2312" w:hAnsi="宋体" w:cs="宋体" w:hint="eastAsia"/>
          <w:sz w:val="32"/>
          <w:szCs w:val="32"/>
        </w:rPr>
        <w:lastRenderedPageBreak/>
        <w:t>切实解决受灾群众的基本生活问题。</w:t>
      </w:r>
    </w:p>
    <w:p w:rsidR="00BF02C7" w:rsidRPr="007566E4" w:rsidRDefault="00BF02C7" w:rsidP="007566E4">
      <w:pPr>
        <w:autoSpaceDE w:val="0"/>
        <w:autoSpaceDN w:val="0"/>
        <w:ind w:firstLineChars="200" w:firstLine="640"/>
        <w:outlineLvl w:val="0"/>
        <w:rPr>
          <w:rFonts w:ascii="仿宋_GB2312" w:eastAsia="仿宋_GB2312"/>
          <w:sz w:val="32"/>
          <w:szCs w:val="32"/>
        </w:rPr>
      </w:pPr>
      <w:r w:rsidRPr="007566E4">
        <w:rPr>
          <w:rFonts w:ascii="仿宋_GB2312" w:eastAsia="仿宋_GB2312" w:hAnsi="宋体" w:cs="宋体" w:hint="eastAsia"/>
          <w:sz w:val="32"/>
          <w:szCs w:val="32"/>
        </w:rPr>
        <w:t>卫生计生部门负责调配医务技术力量，抢救因灾伤病人员，杜绝灾区疫情发生和传播，对灾区重大疫情、病情实施紧急处置。</w:t>
      </w:r>
    </w:p>
    <w:p w:rsidR="00BF02C7" w:rsidRDefault="00BF02C7" w:rsidP="00364F22">
      <w:pPr>
        <w:ind w:firstLineChars="200" w:firstLine="643"/>
        <w:rPr>
          <w:rFonts w:ascii="楷体" w:eastAsia="楷体" w:hAnsi="楷体"/>
          <w:b/>
          <w:sz w:val="32"/>
          <w:szCs w:val="32"/>
          <w:lang w:val="zh-CN"/>
        </w:rPr>
      </w:pPr>
      <w:bookmarkStart w:id="86" w:name="_Toc514137130"/>
      <w:r>
        <w:rPr>
          <w:rFonts w:ascii="楷体" w:eastAsia="楷体" w:hAnsi="楷体"/>
          <w:b/>
          <w:sz w:val="32"/>
          <w:szCs w:val="32"/>
          <w:lang w:val="zh-CN"/>
        </w:rPr>
        <w:t>7.3</w:t>
      </w:r>
      <w:r>
        <w:rPr>
          <w:rFonts w:ascii="楷体" w:eastAsia="楷体" w:hAnsi="楷体" w:hint="eastAsia"/>
          <w:b/>
          <w:sz w:val="32"/>
          <w:szCs w:val="32"/>
          <w:lang w:val="zh-CN"/>
        </w:rPr>
        <w:t>工程修复</w:t>
      </w:r>
      <w:bookmarkEnd w:id="86"/>
    </w:p>
    <w:p w:rsidR="00BF02C7" w:rsidRPr="007C3F83" w:rsidRDefault="00BF02C7" w:rsidP="007C3F83">
      <w:pPr>
        <w:autoSpaceDE w:val="0"/>
        <w:autoSpaceDN w:val="0"/>
        <w:ind w:firstLineChars="200" w:firstLine="640"/>
        <w:outlineLvl w:val="0"/>
        <w:rPr>
          <w:rFonts w:ascii="仿宋_GB2312" w:eastAsia="仿宋_GB2312"/>
          <w:sz w:val="32"/>
          <w:szCs w:val="32"/>
        </w:rPr>
      </w:pPr>
      <w:r w:rsidRPr="007C3F83">
        <w:rPr>
          <w:rFonts w:ascii="仿宋_GB2312" w:eastAsia="仿宋_GB2312" w:hAnsi="宋体" w:cs="宋体" w:hint="eastAsia"/>
          <w:sz w:val="32"/>
          <w:szCs w:val="32"/>
        </w:rPr>
        <w:t>旱情缓解后，对抗旱期间发生的水利设施损坏和设备故障要及时予以修复更换，对应急供水形成的临时坝堰等设施予以清除，对临时改建的供水系统予以加固恢复。</w:t>
      </w:r>
    </w:p>
    <w:p w:rsidR="00BF02C7" w:rsidRDefault="00BF02C7" w:rsidP="00364F22">
      <w:pPr>
        <w:ind w:firstLineChars="200" w:firstLine="643"/>
        <w:rPr>
          <w:rFonts w:ascii="楷体" w:eastAsia="楷体" w:hAnsi="楷体"/>
          <w:b/>
          <w:sz w:val="32"/>
          <w:szCs w:val="32"/>
          <w:lang w:val="zh-CN"/>
        </w:rPr>
      </w:pPr>
      <w:bookmarkStart w:id="87" w:name="_Toc514137131"/>
      <w:r>
        <w:rPr>
          <w:rFonts w:ascii="楷体" w:eastAsia="楷体" w:hAnsi="楷体"/>
          <w:b/>
          <w:sz w:val="32"/>
          <w:szCs w:val="32"/>
          <w:lang w:val="zh-CN"/>
        </w:rPr>
        <w:t>7.4</w:t>
      </w:r>
      <w:r>
        <w:rPr>
          <w:rFonts w:ascii="楷体" w:eastAsia="楷体" w:hAnsi="楷体" w:hint="eastAsia"/>
          <w:b/>
          <w:sz w:val="32"/>
          <w:szCs w:val="32"/>
          <w:lang w:val="zh-CN"/>
        </w:rPr>
        <w:t>工作总结</w:t>
      </w:r>
      <w:bookmarkEnd w:id="87"/>
    </w:p>
    <w:p w:rsidR="00BF02C7" w:rsidRPr="007C3F83" w:rsidRDefault="00BF02C7" w:rsidP="007C3F83">
      <w:pPr>
        <w:autoSpaceDE w:val="0"/>
        <w:autoSpaceDN w:val="0"/>
        <w:ind w:firstLineChars="200" w:firstLine="640"/>
        <w:outlineLvl w:val="0"/>
        <w:rPr>
          <w:rFonts w:ascii="仿宋_GB2312" w:eastAsia="仿宋_GB2312"/>
          <w:sz w:val="32"/>
          <w:szCs w:val="32"/>
        </w:rPr>
      </w:pPr>
      <w:r w:rsidRPr="007C3F83">
        <w:rPr>
          <w:rFonts w:ascii="仿宋_GB2312" w:eastAsia="仿宋_GB2312" w:hAnsi="宋体" w:cs="宋体" w:hint="eastAsia"/>
          <w:sz w:val="32"/>
          <w:szCs w:val="32"/>
        </w:rPr>
        <w:t>各级防汛抗旱指挥机构要在抗旱救灾结束后，全面总结分析旱灾成因及造成的损失，对抗旱救灾工作的各个方面进行全面定性和定量评估，积累经验，查找不足，提出改进建议，</w:t>
      </w:r>
      <w:r w:rsidRPr="007C3F83">
        <w:rPr>
          <w:rFonts w:ascii="仿宋_GB2312" w:eastAsia="仿宋_GB2312" w:hint="eastAsia"/>
          <w:sz w:val="32"/>
          <w:szCs w:val="32"/>
        </w:rPr>
        <w:t>15</w:t>
      </w:r>
      <w:r w:rsidRPr="007C3F83">
        <w:rPr>
          <w:rFonts w:ascii="仿宋_GB2312" w:eastAsia="仿宋_GB2312" w:hAnsi="宋体" w:cs="宋体" w:hint="eastAsia"/>
          <w:sz w:val="32"/>
          <w:szCs w:val="32"/>
        </w:rPr>
        <w:t>日内向本级人民政府和上一级防汛抗旱指挥机构报送。</w:t>
      </w:r>
    </w:p>
    <w:p w:rsidR="00BF02C7" w:rsidRPr="00C86DF6" w:rsidRDefault="00BF02C7" w:rsidP="00C86DF6">
      <w:pPr>
        <w:pStyle w:val="1"/>
        <w:spacing w:before="0" w:after="0" w:line="560" w:lineRule="exact"/>
        <w:ind w:firstLineChars="200" w:firstLine="643"/>
        <w:rPr>
          <w:rFonts w:ascii="黑体" w:eastAsia="黑体" w:hAnsi="黑体"/>
          <w:sz w:val="32"/>
          <w:szCs w:val="32"/>
          <w:lang w:val="zh-CN"/>
        </w:rPr>
      </w:pPr>
      <w:bookmarkStart w:id="88" w:name="_Toc2698"/>
      <w:bookmarkStart w:id="89" w:name="_Toc514137132"/>
      <w:bookmarkStart w:id="90" w:name="_Toc507505588"/>
      <w:r w:rsidRPr="00C86DF6">
        <w:rPr>
          <w:rFonts w:ascii="黑体" w:eastAsia="黑体" w:hAnsi="黑体"/>
          <w:sz w:val="32"/>
          <w:szCs w:val="32"/>
          <w:lang w:val="zh-CN"/>
        </w:rPr>
        <w:t xml:space="preserve">8 </w:t>
      </w:r>
      <w:r w:rsidRPr="00C86DF6">
        <w:rPr>
          <w:rFonts w:ascii="黑体" w:eastAsia="黑体" w:hAnsi="黑体" w:hint="eastAsia"/>
          <w:sz w:val="32"/>
          <w:szCs w:val="32"/>
          <w:lang w:val="zh-CN"/>
        </w:rPr>
        <w:t>附则</w:t>
      </w:r>
      <w:bookmarkEnd w:id="88"/>
      <w:bookmarkEnd w:id="89"/>
      <w:bookmarkEnd w:id="90"/>
    </w:p>
    <w:p w:rsidR="00BF02C7" w:rsidRDefault="00BF02C7" w:rsidP="00364F22">
      <w:pPr>
        <w:ind w:firstLineChars="200" w:firstLine="643"/>
        <w:rPr>
          <w:rFonts w:ascii="楷体" w:eastAsia="楷体" w:hAnsi="楷体"/>
          <w:b/>
          <w:sz w:val="32"/>
          <w:szCs w:val="32"/>
          <w:lang w:val="zh-CN"/>
        </w:rPr>
      </w:pPr>
      <w:bookmarkStart w:id="91" w:name="_Toc507505589"/>
      <w:bookmarkStart w:id="92" w:name="_Toc1199"/>
      <w:bookmarkStart w:id="93" w:name="_Toc514137133"/>
      <w:r>
        <w:rPr>
          <w:rFonts w:ascii="楷体" w:eastAsia="楷体" w:hAnsi="楷体"/>
          <w:b/>
          <w:sz w:val="32"/>
          <w:szCs w:val="32"/>
          <w:lang w:val="zh-CN"/>
        </w:rPr>
        <w:t>8.1</w:t>
      </w:r>
      <w:bookmarkEnd w:id="91"/>
      <w:bookmarkEnd w:id="92"/>
      <w:r>
        <w:rPr>
          <w:rFonts w:ascii="楷体" w:eastAsia="楷体" w:hAnsi="楷体"/>
          <w:b/>
          <w:sz w:val="32"/>
          <w:szCs w:val="32"/>
          <w:lang w:val="zh-CN"/>
        </w:rPr>
        <w:t xml:space="preserve"> </w:t>
      </w:r>
      <w:r>
        <w:rPr>
          <w:rFonts w:ascii="楷体" w:eastAsia="楷体" w:hAnsi="楷体" w:hint="eastAsia"/>
          <w:b/>
          <w:sz w:val="32"/>
          <w:szCs w:val="32"/>
          <w:lang w:val="zh-CN"/>
        </w:rPr>
        <w:t>名词解释</w:t>
      </w:r>
      <w:bookmarkEnd w:id="93"/>
    </w:p>
    <w:p w:rsidR="00BF02C7" w:rsidRPr="007C3F83" w:rsidRDefault="00BF02C7" w:rsidP="007C3F83">
      <w:pPr>
        <w:autoSpaceDE w:val="0"/>
        <w:autoSpaceDN w:val="0"/>
        <w:ind w:firstLineChars="200" w:firstLine="640"/>
        <w:rPr>
          <w:rFonts w:ascii="仿宋_GB2312" w:eastAsia="仿宋_GB2312"/>
          <w:sz w:val="32"/>
          <w:szCs w:val="32"/>
        </w:rPr>
      </w:pPr>
      <w:bookmarkStart w:id="94" w:name="_Toc22846"/>
      <w:r w:rsidRPr="007C3F83">
        <w:rPr>
          <w:rFonts w:ascii="仿宋_GB2312" w:eastAsia="仿宋_GB2312" w:hAnsi="宋体" w:cs="宋体" w:hint="eastAsia"/>
          <w:sz w:val="32"/>
          <w:szCs w:val="32"/>
        </w:rPr>
        <w:t>（</w:t>
      </w:r>
      <w:r w:rsidRPr="007C3F83">
        <w:rPr>
          <w:rFonts w:ascii="仿宋_GB2312" w:eastAsia="仿宋_GB2312" w:hint="eastAsia"/>
          <w:sz w:val="32"/>
          <w:szCs w:val="32"/>
        </w:rPr>
        <w:t>1</w:t>
      </w:r>
      <w:r w:rsidRPr="007C3F83">
        <w:rPr>
          <w:rFonts w:ascii="仿宋_GB2312" w:eastAsia="仿宋_GB2312" w:hAnsi="宋体" w:cs="宋体" w:hint="eastAsia"/>
          <w:sz w:val="32"/>
          <w:szCs w:val="32"/>
        </w:rPr>
        <w:t>）墒情：指农作物根系层土壤中含水量多寡的情况。</w:t>
      </w:r>
      <w:bookmarkEnd w:id="94"/>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2</w:t>
      </w:r>
      <w:r w:rsidRPr="007C3F83">
        <w:rPr>
          <w:rFonts w:ascii="仿宋_GB2312" w:eastAsia="仿宋_GB2312" w:hAnsi="宋体" w:cs="宋体" w:hint="eastAsia"/>
          <w:sz w:val="32"/>
          <w:szCs w:val="32"/>
        </w:rPr>
        <w:t>）连续无雨日数：在农作物生长期内连续无有效降雨的天数（无效降雨为小于</w:t>
      </w:r>
      <w:r w:rsidRPr="007C3F83">
        <w:rPr>
          <w:rFonts w:ascii="仿宋_GB2312" w:eastAsia="仿宋_GB2312" w:hint="eastAsia"/>
          <w:sz w:val="32"/>
          <w:szCs w:val="32"/>
        </w:rPr>
        <w:t>5mm/d</w:t>
      </w:r>
      <w:r w:rsidRPr="007C3F83">
        <w:rPr>
          <w:rFonts w:ascii="仿宋_GB2312" w:eastAsia="仿宋_GB2312" w:hAnsi="宋体" w:cs="宋体" w:hint="eastAsia"/>
          <w:sz w:val="32"/>
          <w:szCs w:val="32"/>
        </w:rPr>
        <w:t>）。</w:t>
      </w:r>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3</w:t>
      </w:r>
      <w:r w:rsidRPr="007C3F83">
        <w:rPr>
          <w:rFonts w:ascii="仿宋_GB2312" w:eastAsia="仿宋_GB2312" w:hAnsi="宋体" w:cs="宋体" w:hint="eastAsia"/>
          <w:sz w:val="32"/>
          <w:szCs w:val="32"/>
        </w:rPr>
        <w:t>）降雨距平值：某一时段内降水量与多年同期平均降水量之差占多年同期平均降水量的比值，以百分比表示。</w:t>
      </w:r>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4</w:t>
      </w:r>
      <w:r w:rsidRPr="007C3F83">
        <w:rPr>
          <w:rFonts w:ascii="仿宋_GB2312" w:eastAsia="仿宋_GB2312" w:hAnsi="宋体" w:cs="宋体" w:hint="eastAsia"/>
          <w:sz w:val="32"/>
          <w:szCs w:val="32"/>
        </w:rPr>
        <w:t>）受旱面积比例：作物受旱面积与作物种植面积之比。</w:t>
      </w:r>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5</w:t>
      </w:r>
      <w:r w:rsidRPr="007C3F83">
        <w:rPr>
          <w:rFonts w:ascii="仿宋_GB2312" w:eastAsia="仿宋_GB2312" w:hAnsi="宋体" w:cs="宋体" w:hint="eastAsia"/>
          <w:sz w:val="32"/>
          <w:szCs w:val="32"/>
        </w:rPr>
        <w:t>）成灾面积比例：作物受旱减产面积与作物受旱面积之比。</w:t>
      </w:r>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6</w:t>
      </w:r>
      <w:r w:rsidRPr="007C3F83">
        <w:rPr>
          <w:rFonts w:ascii="仿宋_GB2312" w:eastAsia="仿宋_GB2312" w:hAnsi="宋体" w:cs="宋体" w:hint="eastAsia"/>
          <w:sz w:val="32"/>
          <w:szCs w:val="32"/>
        </w:rPr>
        <w:t>）减产成数：作物受旱减产损失量与正常产量之比。</w:t>
      </w:r>
    </w:p>
    <w:p w:rsidR="00BF02C7" w:rsidRPr="00EE3EBB" w:rsidRDefault="00BF02C7" w:rsidP="007C3F83">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lastRenderedPageBreak/>
        <w:t>（</w:t>
      </w:r>
      <w:r w:rsidRPr="00EE3EBB">
        <w:rPr>
          <w:rFonts w:ascii="仿宋_GB2312" w:eastAsia="仿宋_GB2312" w:hint="eastAsia"/>
          <w:sz w:val="32"/>
          <w:szCs w:val="32"/>
        </w:rPr>
        <w:t>7</w:t>
      </w:r>
      <w:r w:rsidRPr="00EE3EBB">
        <w:rPr>
          <w:rFonts w:ascii="仿宋_GB2312" w:eastAsia="仿宋_GB2312" w:hAnsi="宋体" w:cs="宋体" w:hint="eastAsia"/>
          <w:sz w:val="32"/>
          <w:szCs w:val="32"/>
        </w:rPr>
        <w:t>）绝收面积：作物颗粒无收或基本上无收的受灾面积。</w:t>
      </w:r>
    </w:p>
    <w:p w:rsidR="00BF02C7" w:rsidRPr="00EE3EBB" w:rsidRDefault="00BF02C7" w:rsidP="007C3F83">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w:t>
      </w:r>
      <w:r w:rsidRPr="00EE3EBB">
        <w:rPr>
          <w:rFonts w:ascii="仿宋_GB2312" w:eastAsia="仿宋_GB2312" w:hint="eastAsia"/>
          <w:sz w:val="32"/>
          <w:szCs w:val="32"/>
        </w:rPr>
        <w:t>8</w:t>
      </w:r>
      <w:r w:rsidRPr="00EE3EBB">
        <w:rPr>
          <w:rFonts w:ascii="仿宋_GB2312" w:eastAsia="仿宋_GB2312" w:hAnsi="宋体" w:cs="宋体" w:hint="eastAsia"/>
          <w:sz w:val="32"/>
          <w:szCs w:val="32"/>
        </w:rPr>
        <w:t>）农田水分盈缺值：农田降水量与作物需水量之差值。</w:t>
      </w:r>
    </w:p>
    <w:p w:rsidR="00BF02C7" w:rsidRPr="00EE3EBB" w:rsidRDefault="00BF02C7" w:rsidP="007C3F83">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w:t>
      </w:r>
      <w:r w:rsidRPr="00EE3EBB">
        <w:rPr>
          <w:rFonts w:ascii="仿宋_GB2312" w:eastAsia="仿宋_GB2312" w:hint="eastAsia"/>
          <w:sz w:val="32"/>
          <w:szCs w:val="32"/>
        </w:rPr>
        <w:t>9</w:t>
      </w:r>
      <w:r w:rsidRPr="00EE3EBB">
        <w:rPr>
          <w:rFonts w:ascii="仿宋_GB2312" w:eastAsia="仿宋_GB2312" w:hAnsi="宋体" w:cs="宋体" w:hint="eastAsia"/>
          <w:sz w:val="32"/>
          <w:szCs w:val="32"/>
        </w:rPr>
        <w:t>）土壤相对湿度：土壤含水量占田间持水量的比值，以百分率表示。</w:t>
      </w:r>
    </w:p>
    <w:p w:rsidR="00BF02C7" w:rsidRPr="00EE3EBB"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w:t>
      </w:r>
      <w:r w:rsidRPr="00EE3EBB">
        <w:rPr>
          <w:rFonts w:ascii="仿宋_GB2312" w:eastAsia="仿宋_GB2312" w:hint="eastAsia"/>
          <w:sz w:val="32"/>
          <w:szCs w:val="32"/>
        </w:rPr>
        <w:t>10</w:t>
      </w:r>
      <w:r w:rsidRPr="00EE3EBB">
        <w:rPr>
          <w:rFonts w:ascii="仿宋_GB2312" w:eastAsia="仿宋_GB2312" w:hAnsi="宋体" w:cs="宋体" w:hint="eastAsia"/>
          <w:sz w:val="32"/>
          <w:szCs w:val="32"/>
        </w:rPr>
        <w:t>）人饮困难率：人饮困难数与受旱区人数之比。</w:t>
      </w:r>
    </w:p>
    <w:p w:rsidR="00BF02C7" w:rsidRPr="00EE3EBB"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w:t>
      </w:r>
      <w:r w:rsidRPr="00EE3EBB">
        <w:rPr>
          <w:rFonts w:ascii="仿宋_GB2312" w:eastAsia="仿宋_GB2312" w:hint="eastAsia"/>
          <w:sz w:val="32"/>
          <w:szCs w:val="32"/>
        </w:rPr>
        <w:t>11</w:t>
      </w:r>
      <w:r w:rsidRPr="00EE3EBB">
        <w:rPr>
          <w:rFonts w:ascii="仿宋_GB2312" w:eastAsia="仿宋_GB2312" w:hAnsi="宋体" w:cs="宋体" w:hint="eastAsia"/>
          <w:sz w:val="32"/>
          <w:szCs w:val="32"/>
        </w:rPr>
        <w:t>）河道径流距平值：某一时段径流量与同时段多年平均径流量之比。</w:t>
      </w:r>
    </w:p>
    <w:p w:rsidR="00BF02C7" w:rsidRPr="00EE3EBB"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w:t>
      </w:r>
      <w:r w:rsidRPr="00EE3EBB">
        <w:rPr>
          <w:rFonts w:ascii="仿宋_GB2312" w:eastAsia="仿宋_GB2312" w:hint="eastAsia"/>
          <w:sz w:val="32"/>
          <w:szCs w:val="32"/>
        </w:rPr>
        <w:t>12</w:t>
      </w:r>
      <w:r w:rsidRPr="00EE3EBB">
        <w:rPr>
          <w:rFonts w:ascii="仿宋_GB2312" w:eastAsia="仿宋_GB2312" w:hAnsi="宋体" w:cs="宋体" w:hint="eastAsia"/>
          <w:sz w:val="32"/>
          <w:szCs w:val="32"/>
        </w:rPr>
        <w:t>）城市干旱缺水率：因干旱导致城市供水不足，其日缺水量与正常日供水量的比值，以百分率表示。</w:t>
      </w:r>
    </w:p>
    <w:p w:rsidR="00BF02C7" w:rsidRPr="00EE3EBB"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w:t>
      </w:r>
      <w:r w:rsidRPr="00EE3EBB">
        <w:rPr>
          <w:rFonts w:ascii="仿宋_GB2312" w:eastAsia="仿宋_GB2312" w:hint="eastAsia"/>
          <w:sz w:val="32"/>
          <w:szCs w:val="32"/>
        </w:rPr>
        <w:t>13</w:t>
      </w:r>
      <w:r w:rsidRPr="00EE3EBB">
        <w:rPr>
          <w:rFonts w:ascii="仿宋_GB2312" w:eastAsia="仿宋_GB2312" w:hAnsi="宋体" w:cs="宋体" w:hint="eastAsia"/>
          <w:sz w:val="32"/>
          <w:szCs w:val="32"/>
        </w:rPr>
        <w:t>）水源工程蓄水量距平值：某一时段水源工程蓄水量与同时段多年平均蓄水量之比。</w:t>
      </w:r>
    </w:p>
    <w:p w:rsidR="00BF02C7" w:rsidRPr="00EE3EBB"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w:t>
      </w:r>
      <w:r w:rsidRPr="00EE3EBB">
        <w:rPr>
          <w:rFonts w:ascii="仿宋_GB2312" w:eastAsia="仿宋_GB2312" w:hint="eastAsia"/>
          <w:sz w:val="32"/>
          <w:szCs w:val="32"/>
        </w:rPr>
        <w:t>14</w:t>
      </w:r>
      <w:r w:rsidRPr="00EE3EBB">
        <w:rPr>
          <w:rFonts w:ascii="仿宋_GB2312" w:eastAsia="仿宋_GB2312" w:hAnsi="宋体" w:cs="宋体" w:hint="eastAsia"/>
          <w:sz w:val="32"/>
          <w:szCs w:val="32"/>
        </w:rPr>
        <w:t>）地下水埋深下降值：某一时段地下水埋深值与同时段多年地下水埋深均值之差。</w:t>
      </w:r>
    </w:p>
    <w:p w:rsidR="00BF02C7" w:rsidRPr="00EE3EBB"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w:t>
      </w:r>
      <w:r w:rsidRPr="00EE3EBB">
        <w:rPr>
          <w:rFonts w:ascii="仿宋_GB2312" w:eastAsia="仿宋_GB2312" w:hint="eastAsia"/>
          <w:sz w:val="32"/>
          <w:szCs w:val="32"/>
        </w:rPr>
        <w:t>15</w:t>
      </w:r>
      <w:r w:rsidRPr="00EE3EBB">
        <w:rPr>
          <w:rFonts w:ascii="仿宋_GB2312" w:eastAsia="仿宋_GB2312" w:hAnsi="宋体" w:cs="宋体" w:hint="eastAsia"/>
          <w:sz w:val="32"/>
          <w:szCs w:val="32"/>
        </w:rPr>
        <w:t>）干旱风险图：是融合地理、社会经济、水资源特征等信息，通过资料调查、水资源计算和成果整理，以地图形式直观反映某一地区发生干旱后可能影响的范围，用以分析和预评估不同干旱等级造成旱灾风险和危害的工具。</w:t>
      </w:r>
    </w:p>
    <w:p w:rsidR="00BF02C7" w:rsidRPr="00EE3EBB"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w:t>
      </w:r>
      <w:r w:rsidRPr="00EE3EBB">
        <w:rPr>
          <w:rFonts w:ascii="仿宋_GB2312" w:eastAsia="仿宋_GB2312" w:hint="eastAsia"/>
          <w:sz w:val="32"/>
          <w:szCs w:val="32"/>
        </w:rPr>
        <w:t>16</w:t>
      </w:r>
      <w:r w:rsidRPr="00EE3EBB">
        <w:rPr>
          <w:rFonts w:ascii="仿宋_GB2312" w:eastAsia="仿宋_GB2312" w:hAnsi="宋体" w:cs="宋体" w:hint="eastAsia"/>
          <w:sz w:val="32"/>
          <w:szCs w:val="32"/>
        </w:rPr>
        <w:t>）抗旱预案：是在现有抗旱工程设施条件和实际抗旱能力情况下，针对不同等级干旱，而预先制定的抗旱对策和措施，是各级防汛抗旱指挥机构实施指挥决策的依据。</w:t>
      </w:r>
    </w:p>
    <w:p w:rsidR="00BF02C7" w:rsidRPr="007566E4" w:rsidRDefault="00BF02C7" w:rsidP="00EE3EBB">
      <w:pPr>
        <w:autoSpaceDE w:val="0"/>
        <w:autoSpaceDN w:val="0"/>
        <w:ind w:firstLineChars="200" w:firstLine="640"/>
        <w:rPr>
          <w:rFonts w:ascii="仿宋_GB2312" w:eastAsia="仿宋_GB2312"/>
          <w:sz w:val="32"/>
          <w:szCs w:val="32"/>
        </w:rPr>
      </w:pPr>
      <w:r w:rsidRPr="00EE3EBB">
        <w:rPr>
          <w:rFonts w:ascii="仿宋_GB2312" w:eastAsia="仿宋_GB2312" w:hAnsi="宋体" w:cs="宋体" w:hint="eastAsia"/>
          <w:sz w:val="32"/>
          <w:szCs w:val="32"/>
        </w:rPr>
        <w:t>（</w:t>
      </w:r>
      <w:r w:rsidRPr="00EE3EBB">
        <w:rPr>
          <w:rFonts w:ascii="仿宋_GB2312" w:eastAsia="仿宋_GB2312" w:hint="eastAsia"/>
          <w:sz w:val="32"/>
          <w:szCs w:val="32"/>
        </w:rPr>
        <w:t>17</w:t>
      </w:r>
      <w:r w:rsidRPr="00EE3EBB">
        <w:rPr>
          <w:rFonts w:ascii="仿宋_GB2312" w:eastAsia="仿宋_GB2312" w:hAnsi="宋体" w:cs="宋体" w:hint="eastAsia"/>
          <w:sz w:val="32"/>
          <w:szCs w:val="32"/>
        </w:rPr>
        <w:t>）抗旱服务队：是由水务局管理调动的组织机构，以抗旱减灾为宗旨，围绕群众饮水安全、粮食用水安全和生态环境用水安全开展抗旱服务工作，其业务工作受同级水利部门领导和上</w:t>
      </w:r>
      <w:r w:rsidRPr="007566E4">
        <w:rPr>
          <w:rFonts w:ascii="仿宋_GB2312" w:eastAsia="仿宋_GB2312" w:hAnsi="宋体" w:cs="宋体" w:hint="eastAsia"/>
          <w:sz w:val="32"/>
          <w:szCs w:val="32"/>
        </w:rPr>
        <w:lastRenderedPageBreak/>
        <w:t>一级防汛抗旱指挥机构的统一调度，抗旱服务组织是应急抗旱的专业队伍，在发生干旱时为旱区群众提供拉水送水、流动浇地、设备维修和技术指导等服务。抗旱服务组织是对水利工程抗旱能力的重要补充，具有机动灵活、快速反应的特点，以区级抗旱服务队为主，乡镇级抗旱服务队为辅。</w:t>
      </w:r>
    </w:p>
    <w:p w:rsidR="00BF02C7" w:rsidRPr="007566E4" w:rsidRDefault="00BF02C7" w:rsidP="007C3F83">
      <w:pPr>
        <w:autoSpaceDE w:val="0"/>
        <w:autoSpaceDN w:val="0"/>
        <w:ind w:firstLineChars="200" w:firstLine="640"/>
        <w:rPr>
          <w:rFonts w:ascii="仿宋_GB2312" w:eastAsia="仿宋_GB2312"/>
          <w:sz w:val="32"/>
          <w:szCs w:val="32"/>
        </w:rPr>
      </w:pPr>
      <w:r w:rsidRPr="007566E4">
        <w:rPr>
          <w:rFonts w:ascii="仿宋_GB2312" w:eastAsia="仿宋_GB2312" w:hAnsi="宋体" w:cs="宋体" w:hint="eastAsia"/>
          <w:sz w:val="32"/>
          <w:szCs w:val="32"/>
        </w:rPr>
        <w:t>（</w:t>
      </w:r>
      <w:r w:rsidRPr="007566E4">
        <w:rPr>
          <w:rFonts w:ascii="仿宋_GB2312" w:eastAsia="仿宋_GB2312" w:hint="eastAsia"/>
          <w:sz w:val="32"/>
          <w:szCs w:val="32"/>
        </w:rPr>
        <w:t>18</w:t>
      </w:r>
      <w:r w:rsidRPr="007566E4">
        <w:rPr>
          <w:rFonts w:ascii="仿宋_GB2312" w:eastAsia="仿宋_GB2312" w:hAnsi="宋体" w:cs="宋体" w:hint="eastAsia"/>
          <w:sz w:val="32"/>
          <w:szCs w:val="32"/>
        </w:rPr>
        <w:t>）社会化抗旱组织：是由个人、联户或集体自主兴办的社会化抗旱服务组织，其在旱情紧急时接受当地防汛抗旱指挥机构的统一调度。</w:t>
      </w:r>
    </w:p>
    <w:p w:rsidR="00BF02C7" w:rsidRPr="007566E4" w:rsidRDefault="00BF02C7" w:rsidP="007C3F83">
      <w:pPr>
        <w:autoSpaceDE w:val="0"/>
        <w:autoSpaceDN w:val="0"/>
        <w:ind w:firstLineChars="200" w:firstLine="640"/>
        <w:rPr>
          <w:rFonts w:ascii="仿宋_GB2312" w:eastAsia="仿宋_GB2312"/>
          <w:sz w:val="32"/>
          <w:szCs w:val="32"/>
        </w:rPr>
      </w:pPr>
      <w:r w:rsidRPr="007566E4">
        <w:rPr>
          <w:rFonts w:ascii="仿宋_GB2312" w:eastAsia="仿宋_GB2312" w:hAnsi="宋体" w:cs="宋体" w:hint="eastAsia"/>
          <w:sz w:val="32"/>
          <w:szCs w:val="32"/>
        </w:rPr>
        <w:t>（</w:t>
      </w:r>
      <w:r w:rsidRPr="007566E4">
        <w:rPr>
          <w:rFonts w:ascii="仿宋_GB2312" w:eastAsia="仿宋_GB2312" w:hint="eastAsia"/>
          <w:sz w:val="32"/>
          <w:szCs w:val="32"/>
        </w:rPr>
        <w:t>19</w:t>
      </w:r>
      <w:r w:rsidRPr="007566E4">
        <w:rPr>
          <w:rFonts w:ascii="仿宋_GB2312" w:eastAsia="仿宋_GB2312" w:hAnsi="宋体" w:cs="宋体" w:hint="eastAsia"/>
          <w:sz w:val="32"/>
          <w:szCs w:val="32"/>
        </w:rPr>
        <w:t>）城市干旱：因遇枯水年造成城市供水水源不足，导致城市实际供水能力低于正常需求，致使城市生活、生产和生态环境受到的影响。</w:t>
      </w:r>
    </w:p>
    <w:p w:rsidR="00BF02C7" w:rsidRDefault="00BF02C7" w:rsidP="00364F22">
      <w:pPr>
        <w:ind w:firstLineChars="200" w:firstLine="643"/>
        <w:rPr>
          <w:rFonts w:ascii="楷体" w:eastAsia="楷体" w:hAnsi="楷体"/>
          <w:b/>
          <w:sz w:val="32"/>
          <w:szCs w:val="32"/>
          <w:lang w:val="zh-CN"/>
        </w:rPr>
      </w:pPr>
      <w:bookmarkStart w:id="95" w:name="_Toc514137134"/>
      <w:r>
        <w:rPr>
          <w:rFonts w:ascii="楷体" w:eastAsia="楷体" w:hAnsi="楷体"/>
          <w:b/>
          <w:sz w:val="32"/>
          <w:szCs w:val="32"/>
          <w:lang w:val="zh-CN"/>
        </w:rPr>
        <w:t xml:space="preserve">8.2  </w:t>
      </w:r>
      <w:r>
        <w:rPr>
          <w:rFonts w:ascii="楷体" w:eastAsia="楷体" w:hAnsi="楷体" w:hint="eastAsia"/>
          <w:b/>
          <w:sz w:val="32"/>
          <w:szCs w:val="32"/>
          <w:lang w:val="zh-CN"/>
        </w:rPr>
        <w:t>预案管理与更新</w:t>
      </w:r>
      <w:bookmarkEnd w:id="95"/>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1</w:t>
      </w:r>
      <w:r w:rsidRPr="007C3F83">
        <w:rPr>
          <w:rFonts w:ascii="仿宋_GB2312" w:eastAsia="仿宋_GB2312" w:hAnsi="宋体" w:cs="宋体" w:hint="eastAsia"/>
          <w:sz w:val="32"/>
          <w:szCs w:val="32"/>
        </w:rPr>
        <w:t>）本预案由区防汛抗旱办修编，上报区政府审批，区防汛办负责管理，对预案实施情况进行后评估，视情况变化及时修订完善。</w:t>
      </w:r>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2</w:t>
      </w:r>
      <w:r w:rsidRPr="007C3F83">
        <w:rPr>
          <w:rFonts w:ascii="仿宋_GB2312" w:eastAsia="仿宋_GB2312" w:hAnsi="宋体" w:cs="宋体" w:hint="eastAsia"/>
          <w:sz w:val="32"/>
          <w:szCs w:val="32"/>
        </w:rPr>
        <w:t>）各镇办可根据本预案，结合当地实际情况，制定具体的实施预案。</w:t>
      </w:r>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3</w:t>
      </w:r>
      <w:r w:rsidRPr="007C3F83">
        <w:rPr>
          <w:rFonts w:ascii="仿宋_GB2312" w:eastAsia="仿宋_GB2312" w:hAnsi="宋体" w:cs="宋体" w:hint="eastAsia"/>
          <w:sz w:val="32"/>
          <w:szCs w:val="32"/>
        </w:rPr>
        <w:t>）本预案由区防汛办负责解释。</w:t>
      </w:r>
    </w:p>
    <w:p w:rsidR="00BF02C7" w:rsidRPr="007C3F83" w:rsidRDefault="00BF02C7" w:rsidP="007C3F83">
      <w:pPr>
        <w:autoSpaceDE w:val="0"/>
        <w:autoSpaceDN w:val="0"/>
        <w:ind w:firstLineChars="200" w:firstLine="640"/>
        <w:rPr>
          <w:rFonts w:ascii="仿宋_GB2312" w:eastAsia="仿宋_GB2312"/>
          <w:sz w:val="32"/>
          <w:szCs w:val="32"/>
        </w:rPr>
      </w:pPr>
      <w:r w:rsidRPr="007C3F83">
        <w:rPr>
          <w:rFonts w:ascii="仿宋_GB2312" w:eastAsia="仿宋_GB2312" w:hAnsi="宋体" w:cs="宋体" w:hint="eastAsia"/>
          <w:sz w:val="32"/>
          <w:szCs w:val="32"/>
        </w:rPr>
        <w:t>（</w:t>
      </w:r>
      <w:r w:rsidRPr="007C3F83">
        <w:rPr>
          <w:rFonts w:ascii="仿宋_GB2312" w:eastAsia="仿宋_GB2312" w:hint="eastAsia"/>
          <w:sz w:val="32"/>
          <w:szCs w:val="32"/>
        </w:rPr>
        <w:t>4</w:t>
      </w:r>
      <w:r w:rsidRPr="007C3F83">
        <w:rPr>
          <w:rFonts w:ascii="仿宋_GB2312" w:eastAsia="仿宋_GB2312" w:hAnsi="宋体" w:cs="宋体" w:hint="eastAsia"/>
          <w:sz w:val="32"/>
          <w:szCs w:val="32"/>
        </w:rPr>
        <w:t>）本预案自印发之日起实施。</w:t>
      </w:r>
    </w:p>
    <w:p w:rsidR="00BF02C7" w:rsidRPr="007C3F83" w:rsidRDefault="00BF02C7" w:rsidP="00364F22">
      <w:pPr>
        <w:autoSpaceDE w:val="0"/>
        <w:autoSpaceDN w:val="0"/>
        <w:ind w:firstLineChars="200" w:firstLine="664"/>
        <w:rPr>
          <w:rFonts w:ascii="仿宋_GB2312" w:eastAsia="仿宋_GB2312"/>
          <w:snapToGrid w:val="0"/>
          <w:spacing w:val="6"/>
          <w:kern w:val="0"/>
          <w:sz w:val="32"/>
          <w:szCs w:val="32"/>
          <w:lang w:val="zh-CN"/>
        </w:rPr>
      </w:pPr>
    </w:p>
    <w:p w:rsidR="00BF02C7" w:rsidRPr="00DD4844" w:rsidRDefault="00BF02C7" w:rsidP="00364F22">
      <w:pPr>
        <w:pStyle w:val="a4"/>
        <w:shd w:val="clear" w:color="auto" w:fill="FFFFFF"/>
        <w:spacing w:before="0" w:beforeAutospacing="0" w:after="0" w:afterAutospacing="0" w:line="500" w:lineRule="exact"/>
        <w:ind w:firstLineChars="200" w:firstLine="480"/>
        <w:jc w:val="both"/>
        <w:rPr>
          <w:rFonts w:ascii="仿宋_GB2312" w:eastAsia="仿宋_GB2312" w:cs="Times New Roman"/>
        </w:rPr>
      </w:pPr>
    </w:p>
    <w:p w:rsidR="00BF02C7" w:rsidRPr="00DD4844" w:rsidRDefault="00BF02C7" w:rsidP="00364F22">
      <w:pPr>
        <w:pStyle w:val="a4"/>
        <w:shd w:val="clear" w:color="auto" w:fill="FFFFFF"/>
        <w:spacing w:before="0" w:beforeAutospacing="0" w:after="0" w:afterAutospacing="0" w:line="360" w:lineRule="auto"/>
        <w:ind w:firstLineChars="200" w:firstLine="480"/>
        <w:jc w:val="both"/>
        <w:rPr>
          <w:rFonts w:ascii="仿宋_GB2312" w:eastAsia="仿宋_GB2312" w:hAnsi="Times New Roman" w:cs="Times New Roman"/>
        </w:rPr>
      </w:pPr>
    </w:p>
    <w:p w:rsidR="00BF02C7" w:rsidRPr="00DD4844" w:rsidRDefault="00BF02C7" w:rsidP="00364F22">
      <w:pPr>
        <w:pStyle w:val="a4"/>
        <w:shd w:val="clear" w:color="auto" w:fill="FFFFFF"/>
        <w:spacing w:before="0" w:beforeAutospacing="0" w:after="0" w:afterAutospacing="0" w:line="360" w:lineRule="auto"/>
        <w:ind w:firstLineChars="200" w:firstLine="480"/>
        <w:jc w:val="both"/>
        <w:rPr>
          <w:rFonts w:ascii="仿宋_GB2312" w:eastAsia="仿宋_GB2312" w:hAnsi="Times New Roman" w:cs="Times New Roman"/>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BF02C7" w:rsidRPr="00DD4844" w:rsidRDefault="00BF02C7">
      <w:pPr>
        <w:rPr>
          <w:rFonts w:ascii="仿宋_GB2312" w:eastAsia="仿宋_GB2312"/>
        </w:rPr>
      </w:pPr>
    </w:p>
    <w:p w:rsidR="00EE3EBB" w:rsidRPr="0062500B" w:rsidRDefault="00EE3EBB" w:rsidP="005E4281">
      <w:pPr>
        <w:pBdr>
          <w:bottom w:val="single" w:sz="12" w:space="11" w:color="auto"/>
        </w:pBdr>
        <w:spacing w:line="540" w:lineRule="exact"/>
        <w:rPr>
          <w:rFonts w:ascii="仿宋_GB2312" w:eastAsia="仿宋_GB2312"/>
        </w:rPr>
      </w:pPr>
    </w:p>
    <w:p w:rsidR="00BF02C7" w:rsidRDefault="00BF02C7" w:rsidP="00364F22">
      <w:pPr>
        <w:tabs>
          <w:tab w:val="left" w:pos="315"/>
        </w:tabs>
        <w:spacing w:line="600" w:lineRule="exact"/>
        <w:ind w:firstLineChars="100" w:firstLine="280"/>
        <w:rPr>
          <w:rFonts w:ascii="仿宋_GB2312" w:eastAsia="仿宋_GB2312"/>
          <w:sz w:val="28"/>
          <w:szCs w:val="28"/>
        </w:rPr>
      </w:pPr>
      <w:r>
        <w:rPr>
          <w:rFonts w:ascii="仿宋_GB2312" w:eastAsia="仿宋_GB2312" w:hint="eastAsia"/>
          <w:sz w:val="28"/>
          <w:szCs w:val="28"/>
        </w:rPr>
        <w:t>抄送：市防汛抗旱指挥部。</w:t>
      </w:r>
    </w:p>
    <w:p w:rsidR="00BF02C7" w:rsidRDefault="00BF02C7" w:rsidP="00364F22">
      <w:pPr>
        <w:pBdr>
          <w:bottom w:val="single" w:sz="6" w:space="1" w:color="auto"/>
        </w:pBdr>
        <w:spacing w:line="600" w:lineRule="exact"/>
        <w:ind w:firstLineChars="429" w:firstLine="1150"/>
        <w:rPr>
          <w:rFonts w:ascii="仿宋_GB2312" w:eastAsia="仿宋_GB2312"/>
          <w:spacing w:val="-6"/>
          <w:sz w:val="28"/>
          <w:szCs w:val="28"/>
        </w:rPr>
      </w:pPr>
      <w:r>
        <w:rPr>
          <w:rFonts w:ascii="仿宋_GB2312" w:eastAsia="仿宋_GB2312" w:hint="eastAsia"/>
          <w:spacing w:val="-6"/>
          <w:sz w:val="28"/>
          <w:szCs w:val="28"/>
        </w:rPr>
        <w:t>区委办，区纪委办，区人大办，区政协办，区人武部。</w:t>
      </w:r>
    </w:p>
    <w:p w:rsidR="00BF02C7" w:rsidRDefault="00BF02C7" w:rsidP="00364F22">
      <w:pPr>
        <w:pBdr>
          <w:bottom w:val="single" w:sz="12" w:space="1" w:color="auto"/>
        </w:pBdr>
        <w:tabs>
          <w:tab w:val="left" w:pos="315"/>
        </w:tabs>
        <w:spacing w:line="600" w:lineRule="exact"/>
        <w:ind w:firstLineChars="100" w:firstLine="268"/>
        <w:rPr>
          <w:rFonts w:ascii="仿宋_GB2312" w:eastAsia="仿宋_GB2312"/>
          <w:spacing w:val="-6"/>
          <w:sz w:val="28"/>
          <w:szCs w:val="28"/>
        </w:rPr>
      </w:pPr>
      <w:r>
        <w:rPr>
          <w:rFonts w:ascii="仿宋_GB2312" w:eastAsia="仿宋_GB2312" w:hint="eastAsia"/>
          <w:spacing w:val="-6"/>
          <w:sz w:val="28"/>
          <w:szCs w:val="28"/>
        </w:rPr>
        <w:t xml:space="preserve">铜川市印台区人民政府办公室　</w:t>
      </w:r>
      <w:r>
        <w:rPr>
          <w:rFonts w:ascii="仿宋_GB2312" w:eastAsia="仿宋_GB2312"/>
          <w:spacing w:val="-6"/>
          <w:sz w:val="28"/>
          <w:szCs w:val="28"/>
        </w:rPr>
        <w:t xml:space="preserve">  </w:t>
      </w:r>
      <w:r>
        <w:rPr>
          <w:rFonts w:ascii="仿宋_GB2312" w:eastAsia="仿宋_GB2312" w:hint="eastAsia"/>
          <w:spacing w:val="-6"/>
          <w:sz w:val="28"/>
          <w:szCs w:val="28"/>
        </w:rPr>
        <w:t xml:space="preserve">　</w:t>
      </w:r>
      <w:r>
        <w:rPr>
          <w:rFonts w:ascii="仿宋_GB2312" w:eastAsia="仿宋_GB2312"/>
          <w:spacing w:val="-6"/>
          <w:sz w:val="28"/>
          <w:szCs w:val="28"/>
        </w:rPr>
        <w:t xml:space="preserve">   </w:t>
      </w:r>
      <w:r>
        <w:rPr>
          <w:rFonts w:ascii="仿宋_GB2312" w:eastAsia="仿宋_GB2312" w:hint="eastAsia"/>
          <w:spacing w:val="-6"/>
          <w:sz w:val="28"/>
          <w:szCs w:val="28"/>
        </w:rPr>
        <w:t xml:space="preserve">　</w:t>
      </w:r>
      <w:r>
        <w:rPr>
          <w:rFonts w:ascii="仿宋_GB2312" w:eastAsia="仿宋_GB2312"/>
          <w:spacing w:val="-6"/>
          <w:sz w:val="28"/>
          <w:szCs w:val="28"/>
        </w:rPr>
        <w:t xml:space="preserve">       2019</w:t>
      </w:r>
      <w:r>
        <w:rPr>
          <w:rFonts w:ascii="仿宋_GB2312" w:eastAsia="仿宋_GB2312" w:hint="eastAsia"/>
          <w:spacing w:val="-6"/>
          <w:sz w:val="28"/>
          <w:szCs w:val="28"/>
        </w:rPr>
        <w:t>年</w:t>
      </w:r>
      <w:r>
        <w:rPr>
          <w:rFonts w:ascii="仿宋_GB2312" w:eastAsia="仿宋_GB2312"/>
          <w:spacing w:val="-6"/>
          <w:sz w:val="28"/>
          <w:szCs w:val="28"/>
        </w:rPr>
        <w:t>6</w:t>
      </w:r>
      <w:r>
        <w:rPr>
          <w:rFonts w:ascii="仿宋_GB2312" w:eastAsia="仿宋_GB2312" w:hint="eastAsia"/>
          <w:spacing w:val="-6"/>
          <w:sz w:val="28"/>
          <w:szCs w:val="28"/>
        </w:rPr>
        <w:t>月</w:t>
      </w:r>
      <w:r>
        <w:rPr>
          <w:rFonts w:ascii="仿宋_GB2312" w:eastAsia="仿宋_GB2312"/>
          <w:spacing w:val="-6"/>
          <w:sz w:val="28"/>
          <w:szCs w:val="28"/>
        </w:rPr>
        <w:t>13</w:t>
      </w:r>
      <w:r>
        <w:rPr>
          <w:rFonts w:ascii="仿宋_GB2312" w:eastAsia="仿宋_GB2312" w:hint="eastAsia"/>
          <w:spacing w:val="-6"/>
          <w:sz w:val="28"/>
          <w:szCs w:val="28"/>
        </w:rPr>
        <w:t>日印发</w:t>
      </w:r>
    </w:p>
    <w:p w:rsidR="00BF02C7" w:rsidRDefault="00BF02C7" w:rsidP="00364F22">
      <w:pPr>
        <w:tabs>
          <w:tab w:val="left" w:pos="315"/>
          <w:tab w:val="left" w:pos="5010"/>
        </w:tabs>
        <w:spacing w:line="800" w:lineRule="exact"/>
        <w:ind w:firstLineChars="100" w:firstLine="268"/>
        <w:rPr>
          <w:rFonts w:ascii="仿宋_GB2312" w:eastAsia="仿宋_GB2312"/>
          <w:spacing w:val="-6"/>
          <w:sz w:val="28"/>
          <w:szCs w:val="28"/>
        </w:rPr>
      </w:pPr>
      <w:r>
        <w:rPr>
          <w:rFonts w:ascii="仿宋_GB2312" w:eastAsia="仿宋_GB2312"/>
          <w:spacing w:val="-6"/>
          <w:sz w:val="28"/>
          <w:szCs w:val="28"/>
        </w:rPr>
        <w:tab/>
      </w:r>
      <w:r>
        <w:rPr>
          <w:rFonts w:ascii="仿宋_GB2312" w:eastAsia="仿宋_GB2312"/>
          <w:spacing w:val="-6"/>
          <w:sz w:val="28"/>
          <w:szCs w:val="28"/>
        </w:rPr>
        <w:tab/>
      </w:r>
    </w:p>
    <w:p w:rsidR="00BF02C7" w:rsidRPr="008E7381" w:rsidRDefault="00C86DF6" w:rsidP="008E7381">
      <w:pPr>
        <w:tabs>
          <w:tab w:val="left" w:pos="315"/>
          <w:tab w:val="left" w:pos="5010"/>
        </w:tabs>
        <w:spacing w:line="800" w:lineRule="exact"/>
        <w:ind w:firstLineChars="2250" w:firstLine="6300"/>
        <w:rPr>
          <w:rFonts w:ascii="仿宋_GB2312" w:eastAsia="仿宋_GB2312"/>
          <w:spacing w:val="-6"/>
          <w:sz w:val="28"/>
          <w:szCs w:val="28"/>
        </w:rPr>
      </w:pPr>
      <w:r w:rsidRPr="00F40AD2">
        <w:rPr>
          <w:rFonts w:ascii="仿宋_GB2312" w:eastAsia="仿宋_GB2312"/>
          <w:noProof/>
          <w:spacing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41.2pt;height:31.8pt;visibility:visible">
            <v:imagedata r:id="rId6" o:title=""/>
          </v:shape>
        </w:pict>
      </w:r>
    </w:p>
    <w:sectPr w:rsidR="00BF02C7" w:rsidRPr="008E7381" w:rsidSect="000B46AF">
      <w:pgSz w:w="11906" w:h="16838"/>
      <w:pgMar w:top="1701" w:right="1588"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75F" w:rsidRDefault="00C9675F" w:rsidP="00364F22">
      <w:pPr>
        <w:spacing w:line="240" w:lineRule="auto"/>
      </w:pPr>
      <w:r>
        <w:separator/>
      </w:r>
    </w:p>
  </w:endnote>
  <w:endnote w:type="continuationSeparator" w:id="1">
    <w:p w:rsidR="00C9675F" w:rsidRDefault="00C9675F" w:rsidP="00364F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um">
    <w:altName w:val="微软雅黑"/>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75F" w:rsidRDefault="00C9675F" w:rsidP="00364F22">
      <w:pPr>
        <w:spacing w:line="240" w:lineRule="auto"/>
      </w:pPr>
      <w:r>
        <w:separator/>
      </w:r>
    </w:p>
  </w:footnote>
  <w:footnote w:type="continuationSeparator" w:id="1">
    <w:p w:rsidR="00C9675F" w:rsidRDefault="00C9675F" w:rsidP="00364F2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E341DE"/>
    <w:rsid w:val="00064A80"/>
    <w:rsid w:val="000B46AF"/>
    <w:rsid w:val="000E684D"/>
    <w:rsid w:val="001465A1"/>
    <w:rsid w:val="002015D5"/>
    <w:rsid w:val="00205933"/>
    <w:rsid w:val="00226397"/>
    <w:rsid w:val="002539F6"/>
    <w:rsid w:val="0027556F"/>
    <w:rsid w:val="00287E06"/>
    <w:rsid w:val="002F6F18"/>
    <w:rsid w:val="003007E3"/>
    <w:rsid w:val="00332546"/>
    <w:rsid w:val="00337ED7"/>
    <w:rsid w:val="00342DEB"/>
    <w:rsid w:val="00361976"/>
    <w:rsid w:val="00364F22"/>
    <w:rsid w:val="003A36B2"/>
    <w:rsid w:val="003B044F"/>
    <w:rsid w:val="003E52D8"/>
    <w:rsid w:val="003F2168"/>
    <w:rsid w:val="0041785F"/>
    <w:rsid w:val="004210F7"/>
    <w:rsid w:val="0042194A"/>
    <w:rsid w:val="00445B0E"/>
    <w:rsid w:val="00461CF3"/>
    <w:rsid w:val="00465BB6"/>
    <w:rsid w:val="00482F55"/>
    <w:rsid w:val="004A1FBC"/>
    <w:rsid w:val="004B4D1D"/>
    <w:rsid w:val="004C1F01"/>
    <w:rsid w:val="004E4726"/>
    <w:rsid w:val="004F2556"/>
    <w:rsid w:val="00503D11"/>
    <w:rsid w:val="005047C3"/>
    <w:rsid w:val="00521F86"/>
    <w:rsid w:val="00542F6A"/>
    <w:rsid w:val="005B0BAF"/>
    <w:rsid w:val="005E4281"/>
    <w:rsid w:val="0062500B"/>
    <w:rsid w:val="006349AC"/>
    <w:rsid w:val="00661305"/>
    <w:rsid w:val="00685361"/>
    <w:rsid w:val="006D2A59"/>
    <w:rsid w:val="006E534D"/>
    <w:rsid w:val="006F4508"/>
    <w:rsid w:val="00703850"/>
    <w:rsid w:val="007256E8"/>
    <w:rsid w:val="00737333"/>
    <w:rsid w:val="007566E4"/>
    <w:rsid w:val="00781766"/>
    <w:rsid w:val="007C3F83"/>
    <w:rsid w:val="007D2B10"/>
    <w:rsid w:val="007D4600"/>
    <w:rsid w:val="007E4B43"/>
    <w:rsid w:val="0080697C"/>
    <w:rsid w:val="008C21D5"/>
    <w:rsid w:val="008E7381"/>
    <w:rsid w:val="00923702"/>
    <w:rsid w:val="00951CFD"/>
    <w:rsid w:val="00983B62"/>
    <w:rsid w:val="009C6BD9"/>
    <w:rsid w:val="009C7429"/>
    <w:rsid w:val="00A277CE"/>
    <w:rsid w:val="00A458E3"/>
    <w:rsid w:val="00A84244"/>
    <w:rsid w:val="00AD5812"/>
    <w:rsid w:val="00B01D2E"/>
    <w:rsid w:val="00B7758B"/>
    <w:rsid w:val="00B82B54"/>
    <w:rsid w:val="00B87E29"/>
    <w:rsid w:val="00BF02C7"/>
    <w:rsid w:val="00C24589"/>
    <w:rsid w:val="00C54CA3"/>
    <w:rsid w:val="00C75B2D"/>
    <w:rsid w:val="00C848CB"/>
    <w:rsid w:val="00C86DF6"/>
    <w:rsid w:val="00C9675F"/>
    <w:rsid w:val="00D72843"/>
    <w:rsid w:val="00D84BEB"/>
    <w:rsid w:val="00DD4844"/>
    <w:rsid w:val="00E57C84"/>
    <w:rsid w:val="00E8284E"/>
    <w:rsid w:val="00EA01E9"/>
    <w:rsid w:val="00EC5681"/>
    <w:rsid w:val="00EE3EBB"/>
    <w:rsid w:val="00F158D2"/>
    <w:rsid w:val="00F40AD2"/>
    <w:rsid w:val="00F90771"/>
    <w:rsid w:val="01E341DE"/>
    <w:rsid w:val="165E3137"/>
    <w:rsid w:val="28FB088D"/>
    <w:rsid w:val="3BE54FD5"/>
    <w:rsid w:val="3DEB3E5B"/>
    <w:rsid w:val="57C12729"/>
    <w:rsid w:val="649B2EB5"/>
    <w:rsid w:val="7C554F49"/>
    <w:rsid w:val="7C8C76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BC"/>
    <w:pPr>
      <w:widowControl w:val="0"/>
      <w:spacing w:line="560" w:lineRule="exact"/>
      <w:jc w:val="both"/>
    </w:pPr>
    <w:rPr>
      <w:kern w:val="2"/>
      <w:sz w:val="21"/>
      <w:szCs w:val="22"/>
    </w:rPr>
  </w:style>
  <w:style w:type="paragraph" w:styleId="1">
    <w:name w:val="heading 1"/>
    <w:basedOn w:val="a"/>
    <w:next w:val="a"/>
    <w:link w:val="1Char"/>
    <w:uiPriority w:val="99"/>
    <w:qFormat/>
    <w:rsid w:val="004A1FB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81766"/>
    <w:rPr>
      <w:rFonts w:cs="Times New Roman"/>
      <w:b/>
      <w:bCs/>
      <w:kern w:val="44"/>
      <w:sz w:val="44"/>
      <w:szCs w:val="44"/>
    </w:rPr>
  </w:style>
  <w:style w:type="paragraph" w:styleId="a3">
    <w:name w:val="footer"/>
    <w:basedOn w:val="a"/>
    <w:link w:val="Char"/>
    <w:uiPriority w:val="99"/>
    <w:rsid w:val="004A1FBC"/>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semiHidden/>
    <w:locked/>
    <w:rsid w:val="00781766"/>
    <w:rPr>
      <w:rFonts w:cs="Times New Roman"/>
      <w:sz w:val="18"/>
      <w:szCs w:val="18"/>
    </w:rPr>
  </w:style>
  <w:style w:type="paragraph" w:styleId="a4">
    <w:name w:val="Normal (Web)"/>
    <w:basedOn w:val="a"/>
    <w:uiPriority w:val="99"/>
    <w:rsid w:val="004A1FBC"/>
    <w:pPr>
      <w:widowControl/>
      <w:spacing w:before="100" w:beforeAutospacing="1" w:after="100" w:afterAutospacing="1"/>
      <w:jc w:val="left"/>
    </w:pPr>
    <w:rPr>
      <w:rFonts w:ascii="宋体" w:hAnsi="宋体" w:cs="宋体"/>
      <w:kern w:val="0"/>
      <w:sz w:val="24"/>
      <w:szCs w:val="24"/>
    </w:rPr>
  </w:style>
  <w:style w:type="character" w:styleId="a5">
    <w:name w:val="page number"/>
    <w:basedOn w:val="a0"/>
    <w:uiPriority w:val="99"/>
    <w:rsid w:val="004A1FBC"/>
    <w:rPr>
      <w:rFonts w:cs="Times New Roman"/>
    </w:rPr>
  </w:style>
  <w:style w:type="paragraph" w:styleId="a6">
    <w:name w:val="Balloon Text"/>
    <w:basedOn w:val="a"/>
    <w:link w:val="Char0"/>
    <w:uiPriority w:val="99"/>
    <w:semiHidden/>
    <w:locked/>
    <w:rsid w:val="00737333"/>
    <w:rPr>
      <w:sz w:val="18"/>
      <w:szCs w:val="18"/>
    </w:rPr>
  </w:style>
  <w:style w:type="character" w:customStyle="1" w:styleId="Char0">
    <w:name w:val="批注框文本 Char"/>
    <w:basedOn w:val="a0"/>
    <w:link w:val="a6"/>
    <w:uiPriority w:val="99"/>
    <w:semiHidden/>
    <w:locked/>
    <w:rsid w:val="00E8284E"/>
    <w:rPr>
      <w:rFonts w:cs="Times New Roman"/>
      <w:sz w:val="2"/>
    </w:rPr>
  </w:style>
  <w:style w:type="paragraph" w:styleId="a7">
    <w:name w:val="header"/>
    <w:basedOn w:val="a"/>
    <w:link w:val="Char1"/>
    <w:uiPriority w:val="99"/>
    <w:semiHidden/>
    <w:unhideWhenUsed/>
    <w:locked/>
    <w:rsid w:val="00364F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7"/>
    <w:uiPriority w:val="99"/>
    <w:semiHidden/>
    <w:rsid w:val="00364F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32</Pages>
  <Words>2440</Words>
  <Characters>13913</Characters>
  <Application>Microsoft Office Word</Application>
  <DocSecurity>0</DocSecurity>
  <Lines>115</Lines>
  <Paragraphs>32</Paragraphs>
  <ScaleCrop>false</ScaleCrop>
  <Company/>
  <LinksUpToDate>false</LinksUpToDate>
  <CharactersWithSpaces>16321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铜川市印台区抗旱预案</dc:title>
  <dc:subject/>
  <dc:creator>Administrator</dc:creator>
  <cp:keywords/>
  <dc:description/>
  <cp:lastModifiedBy>LENOVO</cp:lastModifiedBy>
  <cp:revision>22</cp:revision>
  <cp:lastPrinted>2019-05-17T00:29:00Z</cp:lastPrinted>
  <dcterms:created xsi:type="dcterms:W3CDTF">2019-05-15T02:39:00Z</dcterms:created>
  <dcterms:modified xsi:type="dcterms:W3CDTF">2019-06-21T10:15:00Z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