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EF7" w:rsidRDefault="00F0339A">
      <w:pPr>
        <w:adjustRightInd w:val="0"/>
        <w:jc w:val="left"/>
        <w:rPr>
          <w:rFonts w:ascii="仿宋_GB2312" w:eastAsia="仿宋_GB2312" w:hAnsi="黑体"/>
          <w:color w:val="000000" w:themeColor="text1"/>
          <w:sz w:val="32"/>
          <w:szCs w:val="32"/>
        </w:rPr>
      </w:pPr>
      <w:r>
        <w:rPr>
          <w:rFonts w:ascii="黑体" w:eastAsia="黑体" w:hAnsi="黑体" w:cs="黑体" w:hint="eastAsia"/>
          <w:color w:val="000000" w:themeColor="text1"/>
          <w:sz w:val="32"/>
          <w:szCs w:val="32"/>
        </w:rPr>
        <w:t>附件</w:t>
      </w:r>
      <w:r>
        <w:rPr>
          <w:rFonts w:ascii="黑体" w:eastAsia="黑体" w:hAnsi="黑体" w:cs="黑体"/>
          <w:color w:val="000000" w:themeColor="text1"/>
          <w:sz w:val="32"/>
          <w:szCs w:val="32"/>
        </w:rPr>
        <w:t>1</w:t>
      </w:r>
    </w:p>
    <w:p w:rsidR="00B94EF7" w:rsidRDefault="00F0339A">
      <w:pPr>
        <w:adjustRightInd w:val="0"/>
        <w:spacing w:line="640" w:lineRule="exact"/>
        <w:ind w:firstLineChars="200" w:firstLine="720"/>
        <w:jc w:val="center"/>
        <w:rPr>
          <w:rFonts w:ascii="方正小标宋简体" w:eastAsia="方正小标宋简体" w:cs="方正小标宋简体"/>
          <w:b/>
          <w:bCs/>
          <w:color w:val="000000" w:themeColor="text1"/>
          <w:sz w:val="44"/>
          <w:szCs w:val="44"/>
        </w:rPr>
      </w:pPr>
      <w:r>
        <w:rPr>
          <w:rFonts w:ascii="黑体" w:eastAsia="黑体" w:hAnsi="黑体" w:cs="黑体" w:hint="eastAsia"/>
          <w:color w:val="000000" w:themeColor="text1"/>
          <w:sz w:val="36"/>
          <w:szCs w:val="36"/>
        </w:rPr>
        <w:t>本次检验项目</w:t>
      </w:r>
    </w:p>
    <w:p w:rsidR="00B94EF7" w:rsidRDefault="00B94EF7">
      <w:pPr>
        <w:pStyle w:val="a0"/>
        <w:ind w:firstLineChars="200" w:firstLine="640"/>
        <w:rPr>
          <w:rFonts w:ascii="黑体" w:eastAsia="黑体" w:hAnsi="黑体" w:cs="黑体"/>
          <w:color w:val="000000" w:themeColor="text1"/>
          <w:sz w:val="32"/>
          <w:szCs w:val="32"/>
        </w:rPr>
      </w:pPr>
    </w:p>
    <w:p w:rsidR="00B94EF7" w:rsidRDefault="001E46FD">
      <w:pPr>
        <w:pStyle w:val="a0"/>
        <w:numPr>
          <w:ilvl w:val="0"/>
          <w:numId w:val="1"/>
        </w:numPr>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食用农产品</w:t>
      </w:r>
    </w:p>
    <w:p w:rsidR="00B94EF7" w:rsidRDefault="00F0339A">
      <w:pPr>
        <w:adjustRightInd w:val="0"/>
        <w:spacing w:line="640" w:lineRule="exact"/>
        <w:ind w:leftChars="200" w:left="420" w:firstLineChars="100" w:firstLine="320"/>
        <w:rPr>
          <w:rFonts w:ascii="黑体" w:eastAsia="黑体" w:hAnsi="黑体" w:cs="黑体"/>
          <w:color w:val="000000" w:themeColor="text1"/>
          <w:sz w:val="32"/>
          <w:szCs w:val="32"/>
        </w:rPr>
      </w:pPr>
      <w:r>
        <w:rPr>
          <w:rFonts w:ascii="楷体_GB2312" w:eastAsia="楷体_GB2312" w:hAnsi="楷体_GB2312" w:cs="楷体_GB2312" w:hint="eastAsia"/>
          <w:color w:val="000000" w:themeColor="text1"/>
          <w:sz w:val="32"/>
          <w:szCs w:val="32"/>
        </w:rPr>
        <w:t>（一）抽检依据</w:t>
      </w:r>
    </w:p>
    <w:p w:rsidR="00B94EF7" w:rsidRPr="001E46FD" w:rsidRDefault="00F0339A" w:rsidP="001E46FD">
      <w:pPr>
        <w:pStyle w:val="a0"/>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检验依据</w:t>
      </w:r>
      <w:r w:rsidR="001E46FD" w:rsidRPr="001E46FD">
        <w:rPr>
          <w:rFonts w:ascii="仿宋" w:eastAsia="仿宋" w:hAnsi="仿宋" w:cs="仿宋" w:hint="eastAsia"/>
          <w:color w:val="000000" w:themeColor="text1"/>
          <w:sz w:val="32"/>
          <w:szCs w:val="32"/>
        </w:rPr>
        <w:t>《食品安全国家标准 食品中农药最大残留限量》（GB 2763-2019）</w:t>
      </w:r>
      <w:r w:rsidR="001E46FD">
        <w:rPr>
          <w:rFonts w:ascii="仿宋" w:eastAsia="仿宋" w:hAnsi="仿宋" w:cs="仿宋" w:hint="eastAsia"/>
          <w:color w:val="000000" w:themeColor="text1"/>
          <w:sz w:val="32"/>
          <w:szCs w:val="32"/>
        </w:rPr>
        <w:t>、</w:t>
      </w:r>
      <w:r w:rsidR="006953F2" w:rsidRPr="000136EB">
        <w:rPr>
          <w:rFonts w:ascii="仿宋" w:eastAsia="仿宋" w:hAnsi="仿宋" w:cs="仿宋" w:hint="eastAsia"/>
          <w:color w:val="000000" w:themeColor="text1"/>
          <w:sz w:val="32"/>
          <w:szCs w:val="32"/>
        </w:rPr>
        <w:t>《食品安全国家标准 食品添加剂使用标准》(GB 2760-2014)</w:t>
      </w:r>
      <w:r w:rsidR="006953F2">
        <w:rPr>
          <w:rFonts w:ascii="仿宋" w:eastAsia="仿宋" w:hAnsi="仿宋" w:cs="仿宋" w:hint="eastAsia"/>
          <w:color w:val="000000" w:themeColor="text1"/>
          <w:sz w:val="32"/>
          <w:szCs w:val="32"/>
        </w:rPr>
        <w:t>、</w:t>
      </w:r>
      <w:r w:rsidR="00D56475">
        <w:rPr>
          <w:rFonts w:ascii="仿宋" w:eastAsia="仿宋" w:hAnsi="仿宋" w:cs="仿宋" w:hint="eastAsia"/>
          <w:color w:val="000000" w:themeColor="text1"/>
          <w:sz w:val="32"/>
          <w:szCs w:val="32"/>
        </w:rPr>
        <w:t>《</w:t>
      </w:r>
      <w:r w:rsidR="00D56475" w:rsidRPr="00D56475">
        <w:rPr>
          <w:rFonts w:ascii="仿宋" w:eastAsia="仿宋" w:hAnsi="仿宋" w:cs="仿宋" w:hint="eastAsia"/>
          <w:color w:val="000000" w:themeColor="text1"/>
          <w:sz w:val="32"/>
          <w:szCs w:val="32"/>
        </w:rPr>
        <w:t>豆芽卫生标准</w:t>
      </w:r>
      <w:r w:rsidR="00D56475">
        <w:rPr>
          <w:rFonts w:ascii="仿宋" w:eastAsia="仿宋" w:hAnsi="仿宋" w:cs="仿宋" w:hint="eastAsia"/>
          <w:color w:val="000000" w:themeColor="text1"/>
          <w:sz w:val="32"/>
          <w:szCs w:val="32"/>
        </w:rPr>
        <w:t>》（</w:t>
      </w:r>
      <w:r w:rsidR="00D56475" w:rsidRPr="00D56475">
        <w:rPr>
          <w:rFonts w:ascii="仿宋" w:eastAsia="仿宋" w:hAnsi="仿宋" w:cs="仿宋" w:hint="eastAsia"/>
          <w:color w:val="000000" w:themeColor="text1"/>
          <w:sz w:val="32"/>
          <w:szCs w:val="32"/>
        </w:rPr>
        <w:t>GB 22556-2008</w:t>
      </w:r>
      <w:r w:rsidR="00D56475">
        <w:rPr>
          <w:rFonts w:ascii="仿宋" w:eastAsia="仿宋" w:hAnsi="仿宋" w:cs="仿宋" w:hint="eastAsia"/>
          <w:color w:val="000000" w:themeColor="text1"/>
          <w:sz w:val="32"/>
          <w:szCs w:val="32"/>
        </w:rPr>
        <w:t>）、</w:t>
      </w:r>
      <w:r w:rsidR="001E46FD" w:rsidRPr="001E46FD">
        <w:rPr>
          <w:rFonts w:ascii="仿宋" w:eastAsia="仿宋" w:hAnsi="仿宋" w:cs="仿宋" w:hint="eastAsia"/>
          <w:color w:val="000000" w:themeColor="text1"/>
          <w:sz w:val="32"/>
          <w:szCs w:val="32"/>
        </w:rPr>
        <w:t>《食品安全国家标准食品中兽药最大残留限量》(GB 31650-2019)、</w:t>
      </w:r>
      <w:r w:rsidR="00415BA1" w:rsidRPr="00415BA1">
        <w:rPr>
          <w:rFonts w:ascii="仿宋" w:eastAsia="仿宋" w:hAnsi="仿宋" w:cs="仿宋" w:hint="eastAsia"/>
          <w:color w:val="000000" w:themeColor="text1"/>
          <w:sz w:val="32"/>
          <w:szCs w:val="32"/>
        </w:rPr>
        <w:t>《食品中可能违法添加的非食用物质和易滥用的食品添加剂名单（第四批）》(整顿办函〔2010〕50号)</w:t>
      </w:r>
      <w:r w:rsidR="001E46FD" w:rsidRPr="001E46FD">
        <w:rPr>
          <w:rFonts w:ascii="仿宋" w:eastAsia="仿宋" w:hAnsi="仿宋" w:cs="仿宋" w:hint="eastAsia"/>
          <w:color w:val="000000" w:themeColor="text1"/>
          <w:sz w:val="32"/>
          <w:szCs w:val="32"/>
        </w:rPr>
        <w:t>、</w:t>
      </w:r>
      <w:r w:rsidR="00415BA1" w:rsidRPr="00415BA1">
        <w:rPr>
          <w:rFonts w:ascii="仿宋" w:eastAsia="仿宋" w:hAnsi="仿宋" w:cs="仿宋" w:hint="eastAsia"/>
          <w:color w:val="000000" w:themeColor="text1"/>
          <w:sz w:val="32"/>
          <w:szCs w:val="32"/>
        </w:rPr>
        <w:t>《食品动物中禁止使用的药品及其他化合物清单》(农业农村部公告第250号)</w:t>
      </w:r>
      <w:r w:rsidR="001E46FD" w:rsidRPr="001E46FD">
        <w:rPr>
          <w:rFonts w:ascii="仿宋" w:eastAsia="仿宋" w:hAnsi="仿宋" w:cs="仿宋" w:hint="eastAsia"/>
          <w:color w:val="000000" w:themeColor="text1"/>
          <w:sz w:val="32"/>
          <w:szCs w:val="32"/>
        </w:rPr>
        <w:t>、</w:t>
      </w:r>
      <w:r w:rsidR="00415BA1" w:rsidRPr="00415BA1">
        <w:rPr>
          <w:rFonts w:ascii="仿宋" w:eastAsia="仿宋" w:hAnsi="仿宋" w:cs="仿宋" w:hint="eastAsia"/>
          <w:color w:val="000000" w:themeColor="text1"/>
          <w:sz w:val="32"/>
          <w:szCs w:val="32"/>
        </w:rPr>
        <w:t>《发布在食品动物中停止使用洛美沙星、培氟沙星、氧氟沙星、诺氟沙星4中兽药的决定》(农业部</w:t>
      </w:r>
      <w:proofErr w:type="gramStart"/>
      <w:r w:rsidR="00415BA1" w:rsidRPr="00415BA1">
        <w:rPr>
          <w:rFonts w:ascii="仿宋" w:eastAsia="仿宋" w:hAnsi="仿宋" w:cs="仿宋" w:hint="eastAsia"/>
          <w:color w:val="000000" w:themeColor="text1"/>
          <w:sz w:val="32"/>
          <w:szCs w:val="32"/>
        </w:rPr>
        <w:t>公告第</w:t>
      </w:r>
      <w:proofErr w:type="gramEnd"/>
      <w:r w:rsidR="00415BA1" w:rsidRPr="00415BA1">
        <w:rPr>
          <w:rFonts w:ascii="仿宋" w:eastAsia="仿宋" w:hAnsi="仿宋" w:cs="仿宋" w:hint="eastAsia"/>
          <w:color w:val="000000" w:themeColor="text1"/>
          <w:sz w:val="32"/>
          <w:szCs w:val="32"/>
        </w:rPr>
        <w:t xml:space="preserve"> 2292 号)</w:t>
      </w:r>
      <w:r w:rsidR="00D56475">
        <w:rPr>
          <w:rFonts w:ascii="仿宋" w:eastAsia="仿宋" w:hAnsi="仿宋" w:cs="仿宋" w:hint="eastAsia"/>
          <w:color w:val="000000" w:themeColor="text1"/>
          <w:sz w:val="32"/>
          <w:szCs w:val="32"/>
        </w:rPr>
        <w:t>、《</w:t>
      </w:r>
      <w:r w:rsidR="00D56475" w:rsidRPr="00D56475">
        <w:rPr>
          <w:rFonts w:ascii="仿宋" w:eastAsia="仿宋" w:hAnsi="仿宋" w:cs="仿宋" w:hint="eastAsia"/>
          <w:color w:val="000000" w:themeColor="text1"/>
          <w:sz w:val="32"/>
          <w:szCs w:val="32"/>
        </w:rPr>
        <w:t>国家食品药品监督管理总局农业部国家卫生和计划生育委员会关于豆芽生产过程中禁止使用 6-苄基腺嘌呤等物质的公告</w:t>
      </w:r>
      <w:r w:rsidR="00D56475">
        <w:rPr>
          <w:rFonts w:ascii="仿宋" w:eastAsia="仿宋" w:hAnsi="仿宋" w:cs="仿宋" w:hint="eastAsia"/>
          <w:color w:val="000000" w:themeColor="text1"/>
          <w:sz w:val="32"/>
          <w:szCs w:val="32"/>
        </w:rPr>
        <w:t>》</w:t>
      </w:r>
      <w:r w:rsidR="00D56475" w:rsidRPr="00D56475">
        <w:rPr>
          <w:rFonts w:ascii="仿宋" w:eastAsia="仿宋" w:hAnsi="仿宋" w:cs="仿宋" w:hint="eastAsia"/>
          <w:color w:val="000000" w:themeColor="text1"/>
          <w:sz w:val="32"/>
          <w:szCs w:val="32"/>
        </w:rPr>
        <w:t>（2015 年第 11 号）</w:t>
      </w:r>
      <w:r w:rsidR="00B4221D">
        <w:rPr>
          <w:rFonts w:ascii="仿宋" w:eastAsia="仿宋" w:hAnsi="仿宋" w:cs="仿宋" w:hint="eastAsia"/>
          <w:color w:val="000000" w:themeColor="text1"/>
          <w:sz w:val="32"/>
          <w:szCs w:val="32"/>
        </w:rPr>
        <w:t>、</w:t>
      </w:r>
      <w:r w:rsidR="00B4221D" w:rsidRPr="00B4221D">
        <w:rPr>
          <w:rFonts w:ascii="仿宋" w:eastAsia="仿宋" w:hAnsi="仿宋" w:cs="仿宋" w:hint="eastAsia"/>
          <w:color w:val="000000" w:themeColor="text1"/>
          <w:sz w:val="32"/>
          <w:szCs w:val="32"/>
        </w:rPr>
        <w:t>《兽药地方标准废止目录》(农业部公告第560号)</w:t>
      </w:r>
      <w:r w:rsidR="00415BA1">
        <w:rPr>
          <w:rFonts w:ascii="仿宋" w:eastAsia="仿宋" w:hAnsi="仿宋" w:cs="仿宋" w:hint="eastAsia"/>
          <w:color w:val="000000" w:themeColor="text1"/>
          <w:sz w:val="32"/>
          <w:szCs w:val="32"/>
        </w:rPr>
        <w:t>。</w:t>
      </w:r>
    </w:p>
    <w:p w:rsidR="00B94EF7" w:rsidRDefault="00F0339A">
      <w:pPr>
        <w:adjustRightInd w:val="0"/>
        <w:spacing w:line="640" w:lineRule="exact"/>
        <w:ind w:leftChars="200" w:left="420" w:firstLineChars="100" w:firstLine="32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（二）检验项目</w:t>
      </w:r>
    </w:p>
    <w:p w:rsidR="00B94EF7" w:rsidRDefault="006F2FF7">
      <w:pPr>
        <w:pStyle w:val="a0"/>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sidR="00B8058A">
        <w:rPr>
          <w:rFonts w:ascii="仿宋" w:eastAsia="仿宋" w:hAnsi="仿宋" w:cs="仿宋" w:hint="eastAsia"/>
          <w:color w:val="000000" w:themeColor="text1"/>
          <w:sz w:val="32"/>
          <w:szCs w:val="32"/>
        </w:rPr>
        <w:t>、生姜</w:t>
      </w:r>
      <w:r>
        <w:rPr>
          <w:rFonts w:ascii="仿宋" w:eastAsia="仿宋" w:hAnsi="仿宋" w:cs="仿宋" w:hint="eastAsia"/>
          <w:color w:val="000000" w:themeColor="text1"/>
          <w:sz w:val="32"/>
          <w:szCs w:val="32"/>
        </w:rPr>
        <w:t>检验项目</w:t>
      </w:r>
      <w:proofErr w:type="gramStart"/>
      <w:r w:rsidR="00B8058A" w:rsidRPr="00B8058A">
        <w:rPr>
          <w:rFonts w:ascii="仿宋" w:eastAsia="仿宋" w:hAnsi="仿宋" w:cs="仿宋" w:hint="eastAsia"/>
          <w:color w:val="000000" w:themeColor="text1"/>
          <w:sz w:val="32"/>
          <w:szCs w:val="32"/>
        </w:rPr>
        <w:t>吡</w:t>
      </w:r>
      <w:proofErr w:type="gramEnd"/>
      <w:r w:rsidR="00B8058A" w:rsidRPr="00B8058A">
        <w:rPr>
          <w:rFonts w:ascii="仿宋" w:eastAsia="仿宋" w:hAnsi="仿宋" w:cs="仿宋" w:hint="eastAsia"/>
          <w:color w:val="000000" w:themeColor="text1"/>
          <w:sz w:val="32"/>
          <w:szCs w:val="32"/>
        </w:rPr>
        <w:t>虫</w:t>
      </w:r>
      <w:proofErr w:type="gramStart"/>
      <w:r w:rsidR="00B8058A" w:rsidRPr="00B8058A">
        <w:rPr>
          <w:rFonts w:ascii="仿宋" w:eastAsia="仿宋" w:hAnsi="仿宋" w:cs="仿宋" w:hint="eastAsia"/>
          <w:color w:val="000000" w:themeColor="text1"/>
          <w:sz w:val="32"/>
          <w:szCs w:val="32"/>
        </w:rPr>
        <w:t>啉</w:t>
      </w:r>
      <w:proofErr w:type="gramEnd"/>
      <w:r w:rsidR="00B8058A" w:rsidRPr="00B8058A">
        <w:rPr>
          <w:rFonts w:ascii="仿宋" w:eastAsia="仿宋" w:hAnsi="仿宋" w:cs="仿宋" w:hint="eastAsia"/>
          <w:color w:val="000000" w:themeColor="text1"/>
          <w:sz w:val="32"/>
          <w:szCs w:val="32"/>
        </w:rPr>
        <w:t>、甲拌磷、</w:t>
      </w:r>
      <w:proofErr w:type="gramStart"/>
      <w:r w:rsidR="00B8058A" w:rsidRPr="00B8058A">
        <w:rPr>
          <w:rFonts w:ascii="仿宋" w:eastAsia="仿宋" w:hAnsi="仿宋" w:cs="仿宋" w:hint="eastAsia"/>
          <w:color w:val="000000" w:themeColor="text1"/>
          <w:sz w:val="32"/>
          <w:szCs w:val="32"/>
        </w:rPr>
        <w:t>氯氟氰菊酯</w:t>
      </w:r>
      <w:proofErr w:type="gramEnd"/>
      <w:r w:rsidR="00B8058A" w:rsidRPr="00B8058A">
        <w:rPr>
          <w:rFonts w:ascii="仿宋" w:eastAsia="仿宋" w:hAnsi="仿宋" w:cs="仿宋" w:hint="eastAsia"/>
          <w:color w:val="000000" w:themeColor="text1"/>
          <w:sz w:val="32"/>
          <w:szCs w:val="32"/>
        </w:rPr>
        <w:t>和高效</w:t>
      </w:r>
      <w:proofErr w:type="gramStart"/>
      <w:r w:rsidR="00B8058A" w:rsidRPr="00B8058A">
        <w:rPr>
          <w:rFonts w:ascii="仿宋" w:eastAsia="仿宋" w:hAnsi="仿宋" w:cs="仿宋" w:hint="eastAsia"/>
          <w:color w:val="000000" w:themeColor="text1"/>
          <w:sz w:val="32"/>
          <w:szCs w:val="32"/>
        </w:rPr>
        <w:t>氯氟氰菊酯</w:t>
      </w:r>
      <w:proofErr w:type="gramEnd"/>
      <w:r w:rsidR="00B8058A" w:rsidRPr="00B8058A">
        <w:rPr>
          <w:rFonts w:ascii="仿宋" w:eastAsia="仿宋" w:hAnsi="仿宋" w:cs="仿宋" w:hint="eastAsia"/>
          <w:color w:val="000000" w:themeColor="text1"/>
          <w:sz w:val="32"/>
          <w:szCs w:val="32"/>
        </w:rPr>
        <w:t>、氯氰菊酯和高效氯氰菊酯、铅（以</w:t>
      </w:r>
      <w:proofErr w:type="spellStart"/>
      <w:r w:rsidR="00B8058A" w:rsidRPr="00B8058A">
        <w:rPr>
          <w:rFonts w:ascii="仿宋" w:eastAsia="仿宋" w:hAnsi="仿宋" w:cs="仿宋" w:hint="eastAsia"/>
          <w:color w:val="000000" w:themeColor="text1"/>
          <w:sz w:val="32"/>
          <w:szCs w:val="32"/>
        </w:rPr>
        <w:t>Pb</w:t>
      </w:r>
      <w:proofErr w:type="spellEnd"/>
      <w:r w:rsidR="00B8058A" w:rsidRPr="00B8058A">
        <w:rPr>
          <w:rFonts w:ascii="仿宋" w:eastAsia="仿宋" w:hAnsi="仿宋" w:cs="仿宋" w:hint="eastAsia"/>
          <w:color w:val="000000" w:themeColor="text1"/>
          <w:sz w:val="32"/>
          <w:szCs w:val="32"/>
        </w:rPr>
        <w:t>计）</w:t>
      </w:r>
      <w:r>
        <w:rPr>
          <w:rFonts w:ascii="仿宋" w:eastAsia="仿宋" w:hAnsi="仿宋" w:cs="仿宋" w:hint="eastAsia"/>
          <w:color w:val="000000" w:themeColor="text1"/>
          <w:sz w:val="32"/>
          <w:szCs w:val="32"/>
        </w:rPr>
        <w:t>；</w:t>
      </w:r>
    </w:p>
    <w:p w:rsidR="006F2FF7" w:rsidRDefault="006F2FF7">
      <w:pPr>
        <w:pStyle w:val="a0"/>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w:t>
      </w:r>
      <w:r w:rsidR="00B8058A">
        <w:rPr>
          <w:rFonts w:ascii="仿宋" w:eastAsia="仿宋" w:hAnsi="仿宋" w:cs="仿宋" w:hint="eastAsia"/>
          <w:color w:val="000000" w:themeColor="text1"/>
          <w:sz w:val="32"/>
          <w:szCs w:val="32"/>
        </w:rPr>
        <w:t>、金针</w:t>
      </w:r>
      <w:proofErr w:type="gramStart"/>
      <w:r w:rsidR="00B8058A">
        <w:rPr>
          <w:rFonts w:ascii="仿宋" w:eastAsia="仿宋" w:hAnsi="仿宋" w:cs="仿宋" w:hint="eastAsia"/>
          <w:color w:val="000000" w:themeColor="text1"/>
          <w:sz w:val="32"/>
          <w:szCs w:val="32"/>
        </w:rPr>
        <w:t>菇</w:t>
      </w:r>
      <w:proofErr w:type="gramEnd"/>
      <w:r>
        <w:rPr>
          <w:rFonts w:ascii="仿宋" w:eastAsia="仿宋" w:hAnsi="仿宋" w:cs="仿宋" w:hint="eastAsia"/>
          <w:color w:val="000000" w:themeColor="text1"/>
          <w:sz w:val="32"/>
          <w:szCs w:val="32"/>
        </w:rPr>
        <w:t>检验项目</w:t>
      </w:r>
      <w:r w:rsidR="00B8058A" w:rsidRPr="00B8058A">
        <w:rPr>
          <w:rFonts w:ascii="仿宋" w:eastAsia="仿宋" w:hAnsi="仿宋" w:cs="仿宋" w:hint="eastAsia"/>
          <w:color w:val="000000" w:themeColor="text1"/>
          <w:sz w:val="32"/>
          <w:szCs w:val="32"/>
        </w:rPr>
        <w:t>二氧化硫残留量、镉（以Cd计）、</w:t>
      </w:r>
      <w:proofErr w:type="gramStart"/>
      <w:r w:rsidR="00B8058A" w:rsidRPr="00B8058A">
        <w:rPr>
          <w:rFonts w:ascii="仿宋" w:eastAsia="仿宋" w:hAnsi="仿宋" w:cs="仿宋" w:hint="eastAsia"/>
          <w:color w:val="000000" w:themeColor="text1"/>
          <w:sz w:val="32"/>
          <w:szCs w:val="32"/>
        </w:rPr>
        <w:t>氯氟氰菊酯</w:t>
      </w:r>
      <w:proofErr w:type="gramEnd"/>
      <w:r w:rsidR="00B8058A" w:rsidRPr="00B8058A">
        <w:rPr>
          <w:rFonts w:ascii="仿宋" w:eastAsia="仿宋" w:hAnsi="仿宋" w:cs="仿宋" w:hint="eastAsia"/>
          <w:color w:val="000000" w:themeColor="text1"/>
          <w:sz w:val="32"/>
          <w:szCs w:val="32"/>
        </w:rPr>
        <w:t>和高效</w:t>
      </w:r>
      <w:proofErr w:type="gramStart"/>
      <w:r w:rsidR="00B8058A" w:rsidRPr="00B8058A">
        <w:rPr>
          <w:rFonts w:ascii="仿宋" w:eastAsia="仿宋" w:hAnsi="仿宋" w:cs="仿宋" w:hint="eastAsia"/>
          <w:color w:val="000000" w:themeColor="text1"/>
          <w:sz w:val="32"/>
          <w:szCs w:val="32"/>
        </w:rPr>
        <w:t>氯氟氰菊酯</w:t>
      </w:r>
      <w:proofErr w:type="gramEnd"/>
      <w:r w:rsidR="00B8058A" w:rsidRPr="00B8058A">
        <w:rPr>
          <w:rFonts w:ascii="仿宋" w:eastAsia="仿宋" w:hAnsi="仿宋" w:cs="仿宋" w:hint="eastAsia"/>
          <w:color w:val="000000" w:themeColor="text1"/>
          <w:sz w:val="32"/>
          <w:szCs w:val="32"/>
        </w:rPr>
        <w:t>、氯氰菊酯和高效氯氰菊酯</w:t>
      </w:r>
      <w:r>
        <w:rPr>
          <w:rFonts w:ascii="仿宋" w:eastAsia="仿宋" w:hAnsi="仿宋" w:cs="仿宋" w:hint="eastAsia"/>
          <w:color w:val="000000" w:themeColor="text1"/>
          <w:sz w:val="32"/>
          <w:szCs w:val="32"/>
        </w:rPr>
        <w:t>；</w:t>
      </w:r>
    </w:p>
    <w:p w:rsidR="006F2FF7" w:rsidRDefault="006F2FF7">
      <w:pPr>
        <w:pStyle w:val="a0"/>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3</w:t>
      </w:r>
      <w:r w:rsidR="008F7172">
        <w:rPr>
          <w:rFonts w:ascii="仿宋" w:eastAsia="仿宋" w:hAnsi="仿宋" w:cs="仿宋" w:hint="eastAsia"/>
          <w:color w:val="000000" w:themeColor="text1"/>
          <w:sz w:val="32"/>
          <w:szCs w:val="32"/>
        </w:rPr>
        <w:t>、豆芽</w:t>
      </w:r>
      <w:r>
        <w:rPr>
          <w:rFonts w:ascii="仿宋" w:eastAsia="仿宋" w:hAnsi="仿宋" w:cs="仿宋" w:hint="eastAsia"/>
          <w:color w:val="000000" w:themeColor="text1"/>
          <w:sz w:val="32"/>
          <w:szCs w:val="32"/>
        </w:rPr>
        <w:t>检验项目</w:t>
      </w:r>
      <w:r w:rsidR="008F7172" w:rsidRPr="008F7172">
        <w:rPr>
          <w:rFonts w:ascii="仿宋" w:eastAsia="仿宋" w:hAnsi="仿宋" w:cs="仿宋"/>
          <w:color w:val="000000" w:themeColor="text1"/>
          <w:sz w:val="32"/>
          <w:szCs w:val="32"/>
        </w:rPr>
        <w:t>4-</w:t>
      </w:r>
      <w:r w:rsidR="008F7172" w:rsidRPr="008F7172">
        <w:rPr>
          <w:rFonts w:ascii="仿宋" w:eastAsia="仿宋" w:hAnsi="仿宋" w:cs="仿宋" w:hint="eastAsia"/>
          <w:color w:val="000000" w:themeColor="text1"/>
          <w:sz w:val="32"/>
          <w:szCs w:val="32"/>
        </w:rPr>
        <w:t>氯苯氧乙酸钠（以</w:t>
      </w:r>
      <w:r w:rsidR="008F7172" w:rsidRPr="008F7172">
        <w:rPr>
          <w:rFonts w:ascii="仿宋" w:eastAsia="仿宋" w:hAnsi="仿宋" w:cs="仿宋"/>
          <w:color w:val="000000" w:themeColor="text1"/>
          <w:sz w:val="32"/>
          <w:szCs w:val="32"/>
        </w:rPr>
        <w:t>4-</w:t>
      </w:r>
      <w:r w:rsidR="008F7172" w:rsidRPr="008F7172">
        <w:rPr>
          <w:rFonts w:ascii="仿宋" w:eastAsia="仿宋" w:hAnsi="仿宋" w:cs="仿宋" w:hint="eastAsia"/>
          <w:color w:val="000000" w:themeColor="text1"/>
          <w:sz w:val="32"/>
          <w:szCs w:val="32"/>
        </w:rPr>
        <w:t>氯苯氧乙酸计）、</w:t>
      </w:r>
      <w:r w:rsidR="008F7172" w:rsidRPr="008F7172">
        <w:rPr>
          <w:rFonts w:ascii="仿宋" w:eastAsia="仿宋" w:hAnsi="仿宋" w:cs="仿宋"/>
          <w:color w:val="000000" w:themeColor="text1"/>
          <w:sz w:val="32"/>
          <w:szCs w:val="32"/>
        </w:rPr>
        <w:t>6-</w:t>
      </w:r>
      <w:r w:rsidR="008F7172" w:rsidRPr="008F7172">
        <w:rPr>
          <w:rFonts w:ascii="仿宋" w:eastAsia="仿宋" w:hAnsi="仿宋" w:cs="仿宋" w:hint="eastAsia"/>
          <w:color w:val="000000" w:themeColor="text1"/>
          <w:sz w:val="32"/>
          <w:szCs w:val="32"/>
        </w:rPr>
        <w:t>苄基腺嘌呤（</w:t>
      </w:r>
      <w:r w:rsidR="008F7172" w:rsidRPr="008F7172">
        <w:rPr>
          <w:rFonts w:ascii="仿宋" w:eastAsia="仿宋" w:hAnsi="仿宋" w:cs="仿宋"/>
          <w:color w:val="000000" w:themeColor="text1"/>
          <w:sz w:val="32"/>
          <w:szCs w:val="32"/>
        </w:rPr>
        <w:t>6-BA</w:t>
      </w:r>
      <w:r w:rsidR="008F7172" w:rsidRPr="008F7172">
        <w:rPr>
          <w:rFonts w:ascii="仿宋" w:eastAsia="仿宋" w:hAnsi="仿宋" w:cs="仿宋" w:hint="eastAsia"/>
          <w:color w:val="000000" w:themeColor="text1"/>
          <w:sz w:val="32"/>
          <w:szCs w:val="32"/>
        </w:rPr>
        <w:t>）、铅（以</w:t>
      </w:r>
      <w:proofErr w:type="spellStart"/>
      <w:r w:rsidR="008F7172" w:rsidRPr="008F7172">
        <w:rPr>
          <w:rFonts w:ascii="仿宋" w:eastAsia="仿宋" w:hAnsi="仿宋" w:cs="仿宋"/>
          <w:color w:val="000000" w:themeColor="text1"/>
          <w:sz w:val="32"/>
          <w:szCs w:val="32"/>
        </w:rPr>
        <w:t>Pb</w:t>
      </w:r>
      <w:proofErr w:type="spellEnd"/>
      <w:r w:rsidR="008F7172" w:rsidRPr="008F7172">
        <w:rPr>
          <w:rFonts w:ascii="仿宋" w:eastAsia="仿宋" w:hAnsi="仿宋" w:cs="仿宋" w:hint="eastAsia"/>
          <w:color w:val="000000" w:themeColor="text1"/>
          <w:sz w:val="32"/>
          <w:szCs w:val="32"/>
        </w:rPr>
        <w:t>计）、亚硫酸盐（以</w:t>
      </w:r>
      <w:r w:rsidR="008F7172" w:rsidRPr="008F7172">
        <w:rPr>
          <w:rFonts w:ascii="仿宋" w:eastAsia="仿宋" w:hAnsi="仿宋" w:cs="仿宋"/>
          <w:color w:val="000000" w:themeColor="text1"/>
          <w:sz w:val="32"/>
          <w:szCs w:val="32"/>
        </w:rPr>
        <w:t>SO</w:t>
      </w:r>
      <w:r w:rsidR="008F7172" w:rsidRPr="008F7172">
        <w:rPr>
          <w:rFonts w:ascii="Cambria Math" w:eastAsia="仿宋" w:hAnsi="Cambria Math" w:cs="Cambria Math"/>
          <w:color w:val="000000" w:themeColor="text1"/>
          <w:sz w:val="32"/>
          <w:szCs w:val="32"/>
        </w:rPr>
        <w:t>₂</w:t>
      </w:r>
      <w:r w:rsidR="008F7172" w:rsidRPr="008F7172">
        <w:rPr>
          <w:rFonts w:ascii="仿宋" w:eastAsia="仿宋" w:hAnsi="仿宋" w:cs="仿宋" w:hint="eastAsia"/>
          <w:color w:val="000000" w:themeColor="text1"/>
          <w:sz w:val="32"/>
          <w:szCs w:val="32"/>
        </w:rPr>
        <w:t>计）</w:t>
      </w:r>
      <w:r>
        <w:rPr>
          <w:rFonts w:ascii="仿宋" w:eastAsia="仿宋" w:hAnsi="仿宋" w:cs="仿宋" w:hint="eastAsia"/>
          <w:color w:val="000000" w:themeColor="text1"/>
          <w:sz w:val="32"/>
          <w:szCs w:val="32"/>
        </w:rPr>
        <w:t>；</w:t>
      </w:r>
    </w:p>
    <w:p w:rsidR="006F2FF7" w:rsidRDefault="006F2FF7">
      <w:pPr>
        <w:pStyle w:val="a0"/>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w:t>
      </w:r>
      <w:r w:rsidR="00A85EA2">
        <w:rPr>
          <w:rFonts w:ascii="仿宋" w:eastAsia="仿宋" w:hAnsi="仿宋" w:cs="仿宋" w:hint="eastAsia"/>
          <w:color w:val="000000" w:themeColor="text1"/>
          <w:sz w:val="32"/>
          <w:szCs w:val="32"/>
        </w:rPr>
        <w:t>鸡蛋</w:t>
      </w:r>
      <w:r w:rsidR="0068293C">
        <w:rPr>
          <w:rFonts w:ascii="仿宋" w:eastAsia="仿宋" w:hAnsi="仿宋" w:cs="仿宋" w:hint="eastAsia"/>
          <w:color w:val="000000" w:themeColor="text1"/>
          <w:sz w:val="32"/>
          <w:szCs w:val="32"/>
        </w:rPr>
        <w:t>检验项目</w:t>
      </w:r>
      <w:r w:rsidR="00A85EA2" w:rsidRPr="00A85EA2">
        <w:rPr>
          <w:rFonts w:ascii="仿宋" w:eastAsia="仿宋" w:hAnsi="仿宋" w:cs="仿宋" w:hint="eastAsia"/>
          <w:color w:val="000000" w:themeColor="text1"/>
          <w:sz w:val="32"/>
          <w:szCs w:val="32"/>
        </w:rPr>
        <w:t>多西环素（强力霉素）、</w:t>
      </w:r>
      <w:proofErr w:type="gramStart"/>
      <w:r w:rsidR="00A85EA2" w:rsidRPr="00A85EA2">
        <w:rPr>
          <w:rFonts w:ascii="仿宋" w:eastAsia="仿宋" w:hAnsi="仿宋" w:cs="仿宋" w:hint="eastAsia"/>
          <w:color w:val="000000" w:themeColor="text1"/>
          <w:sz w:val="32"/>
          <w:szCs w:val="32"/>
        </w:rPr>
        <w:t>恩诺沙</w:t>
      </w:r>
      <w:proofErr w:type="gramEnd"/>
      <w:r w:rsidR="00A85EA2" w:rsidRPr="00A85EA2">
        <w:rPr>
          <w:rFonts w:ascii="仿宋" w:eastAsia="仿宋" w:hAnsi="仿宋" w:cs="仿宋" w:hint="eastAsia"/>
          <w:color w:val="000000" w:themeColor="text1"/>
          <w:sz w:val="32"/>
          <w:szCs w:val="32"/>
        </w:rPr>
        <w:t>星（以</w:t>
      </w:r>
      <w:proofErr w:type="gramStart"/>
      <w:r w:rsidR="00A85EA2" w:rsidRPr="00A85EA2">
        <w:rPr>
          <w:rFonts w:ascii="仿宋" w:eastAsia="仿宋" w:hAnsi="仿宋" w:cs="仿宋" w:hint="eastAsia"/>
          <w:color w:val="000000" w:themeColor="text1"/>
          <w:sz w:val="32"/>
          <w:szCs w:val="32"/>
        </w:rPr>
        <w:t>恩诺沙</w:t>
      </w:r>
      <w:proofErr w:type="gramEnd"/>
      <w:r w:rsidR="00A85EA2" w:rsidRPr="00A85EA2">
        <w:rPr>
          <w:rFonts w:ascii="仿宋" w:eastAsia="仿宋" w:hAnsi="仿宋" w:cs="仿宋" w:hint="eastAsia"/>
          <w:color w:val="000000" w:themeColor="text1"/>
          <w:sz w:val="32"/>
          <w:szCs w:val="32"/>
        </w:rPr>
        <w:t>星与环丙沙星之和计）、氟</w:t>
      </w:r>
      <w:proofErr w:type="gramStart"/>
      <w:r w:rsidR="00A85EA2" w:rsidRPr="00A85EA2">
        <w:rPr>
          <w:rFonts w:ascii="仿宋" w:eastAsia="仿宋" w:hAnsi="仿宋" w:cs="仿宋" w:hint="eastAsia"/>
          <w:color w:val="000000" w:themeColor="text1"/>
          <w:sz w:val="32"/>
          <w:szCs w:val="32"/>
        </w:rPr>
        <w:t>苯尼考</w:t>
      </w:r>
      <w:proofErr w:type="gramEnd"/>
      <w:r w:rsidR="00A85EA2" w:rsidRPr="00A85EA2">
        <w:rPr>
          <w:rFonts w:ascii="仿宋" w:eastAsia="仿宋" w:hAnsi="仿宋" w:cs="仿宋" w:hint="eastAsia"/>
          <w:color w:val="000000" w:themeColor="text1"/>
          <w:sz w:val="32"/>
          <w:szCs w:val="32"/>
        </w:rPr>
        <w:t>、氯霉素、氧氟沙星</w:t>
      </w:r>
      <w:r w:rsidR="0068293C">
        <w:rPr>
          <w:rFonts w:ascii="仿宋" w:eastAsia="仿宋" w:hAnsi="仿宋" w:cs="仿宋" w:hint="eastAsia"/>
          <w:color w:val="000000" w:themeColor="text1"/>
          <w:sz w:val="32"/>
          <w:szCs w:val="32"/>
        </w:rPr>
        <w:t>；</w:t>
      </w:r>
    </w:p>
    <w:p w:rsidR="0068293C" w:rsidRDefault="0068293C">
      <w:pPr>
        <w:pStyle w:val="a0"/>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5</w:t>
      </w:r>
      <w:r w:rsidR="00DD7E0D">
        <w:rPr>
          <w:rFonts w:ascii="仿宋" w:eastAsia="仿宋" w:hAnsi="仿宋" w:cs="仿宋" w:hint="eastAsia"/>
          <w:color w:val="000000" w:themeColor="text1"/>
          <w:sz w:val="32"/>
          <w:szCs w:val="32"/>
        </w:rPr>
        <w:t>、蘑菇</w:t>
      </w:r>
      <w:r>
        <w:rPr>
          <w:rFonts w:ascii="仿宋" w:eastAsia="仿宋" w:hAnsi="仿宋" w:cs="仿宋" w:hint="eastAsia"/>
          <w:color w:val="000000" w:themeColor="text1"/>
          <w:sz w:val="32"/>
          <w:szCs w:val="32"/>
        </w:rPr>
        <w:t>检验项目</w:t>
      </w:r>
      <w:r w:rsidR="00DD7E0D" w:rsidRPr="00DD7E0D">
        <w:rPr>
          <w:rFonts w:ascii="仿宋" w:eastAsia="仿宋" w:hAnsi="仿宋" w:cs="仿宋" w:hint="eastAsia"/>
          <w:color w:val="000000" w:themeColor="text1"/>
          <w:sz w:val="32"/>
          <w:szCs w:val="32"/>
        </w:rPr>
        <w:t>二氧化硫残留量、镉（以Cd计）、</w:t>
      </w:r>
      <w:proofErr w:type="gramStart"/>
      <w:r w:rsidR="00DD7E0D" w:rsidRPr="00DD7E0D">
        <w:rPr>
          <w:rFonts w:ascii="仿宋" w:eastAsia="仿宋" w:hAnsi="仿宋" w:cs="仿宋" w:hint="eastAsia"/>
          <w:color w:val="000000" w:themeColor="text1"/>
          <w:sz w:val="32"/>
          <w:szCs w:val="32"/>
        </w:rPr>
        <w:t>氯氟氰菊酯</w:t>
      </w:r>
      <w:proofErr w:type="gramEnd"/>
      <w:r w:rsidR="00DD7E0D" w:rsidRPr="00DD7E0D">
        <w:rPr>
          <w:rFonts w:ascii="仿宋" w:eastAsia="仿宋" w:hAnsi="仿宋" w:cs="仿宋" w:hint="eastAsia"/>
          <w:color w:val="000000" w:themeColor="text1"/>
          <w:sz w:val="32"/>
          <w:szCs w:val="32"/>
        </w:rPr>
        <w:t>和高效</w:t>
      </w:r>
      <w:proofErr w:type="gramStart"/>
      <w:r w:rsidR="00DD7E0D" w:rsidRPr="00DD7E0D">
        <w:rPr>
          <w:rFonts w:ascii="仿宋" w:eastAsia="仿宋" w:hAnsi="仿宋" w:cs="仿宋" w:hint="eastAsia"/>
          <w:color w:val="000000" w:themeColor="text1"/>
          <w:sz w:val="32"/>
          <w:szCs w:val="32"/>
        </w:rPr>
        <w:t>氯氟氰菊酯</w:t>
      </w:r>
      <w:proofErr w:type="gramEnd"/>
      <w:r w:rsidR="00DD7E0D" w:rsidRPr="00DD7E0D">
        <w:rPr>
          <w:rFonts w:ascii="仿宋" w:eastAsia="仿宋" w:hAnsi="仿宋" w:cs="仿宋" w:hint="eastAsia"/>
          <w:color w:val="000000" w:themeColor="text1"/>
          <w:sz w:val="32"/>
          <w:szCs w:val="32"/>
        </w:rPr>
        <w:t>、氯氰菊酯和高效氯氰菊酯</w:t>
      </w:r>
      <w:r>
        <w:rPr>
          <w:rFonts w:ascii="仿宋" w:eastAsia="仿宋" w:hAnsi="仿宋" w:cs="仿宋" w:hint="eastAsia"/>
          <w:color w:val="000000" w:themeColor="text1"/>
          <w:sz w:val="32"/>
          <w:szCs w:val="32"/>
        </w:rPr>
        <w:t>；</w:t>
      </w:r>
    </w:p>
    <w:p w:rsidR="0068293C" w:rsidRDefault="0068293C">
      <w:pPr>
        <w:pStyle w:val="a0"/>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6</w:t>
      </w:r>
      <w:r w:rsidR="00A90E26">
        <w:rPr>
          <w:rFonts w:ascii="仿宋" w:eastAsia="仿宋" w:hAnsi="仿宋" w:cs="仿宋" w:hint="eastAsia"/>
          <w:color w:val="000000" w:themeColor="text1"/>
          <w:sz w:val="32"/>
          <w:szCs w:val="32"/>
        </w:rPr>
        <w:t>、芹菜</w:t>
      </w:r>
      <w:r>
        <w:rPr>
          <w:rFonts w:ascii="仿宋" w:eastAsia="仿宋" w:hAnsi="仿宋" w:cs="仿宋" w:hint="eastAsia"/>
          <w:color w:val="000000" w:themeColor="text1"/>
          <w:sz w:val="32"/>
          <w:szCs w:val="32"/>
        </w:rPr>
        <w:t>检验项目</w:t>
      </w:r>
      <w:r w:rsidR="00A90E26" w:rsidRPr="00A90E26">
        <w:rPr>
          <w:rFonts w:ascii="仿宋" w:eastAsia="仿宋" w:hAnsi="仿宋" w:cs="仿宋" w:hint="eastAsia"/>
          <w:color w:val="000000" w:themeColor="text1"/>
          <w:sz w:val="32"/>
          <w:szCs w:val="32"/>
        </w:rPr>
        <w:t>毒死</w:t>
      </w:r>
      <w:proofErr w:type="gramStart"/>
      <w:r w:rsidR="00A90E26" w:rsidRPr="00A90E26">
        <w:rPr>
          <w:rFonts w:ascii="仿宋" w:eastAsia="仿宋" w:hAnsi="仿宋" w:cs="仿宋" w:hint="eastAsia"/>
          <w:color w:val="000000" w:themeColor="text1"/>
          <w:sz w:val="32"/>
          <w:szCs w:val="32"/>
        </w:rPr>
        <w:t>蜱</w:t>
      </w:r>
      <w:proofErr w:type="gramEnd"/>
      <w:r w:rsidR="00A90E26" w:rsidRPr="00A90E26">
        <w:rPr>
          <w:rFonts w:ascii="仿宋" w:eastAsia="仿宋" w:hAnsi="仿宋" w:cs="仿宋" w:hint="eastAsia"/>
          <w:color w:val="000000" w:themeColor="text1"/>
          <w:sz w:val="32"/>
          <w:szCs w:val="32"/>
        </w:rPr>
        <w:t>、甲拌磷、甲基异柳磷、</w:t>
      </w:r>
      <w:proofErr w:type="gramStart"/>
      <w:r w:rsidR="00A90E26" w:rsidRPr="00A90E26">
        <w:rPr>
          <w:rFonts w:ascii="仿宋" w:eastAsia="仿宋" w:hAnsi="仿宋" w:cs="仿宋" w:hint="eastAsia"/>
          <w:color w:val="000000" w:themeColor="text1"/>
          <w:sz w:val="32"/>
          <w:szCs w:val="32"/>
        </w:rPr>
        <w:t>克百威</w:t>
      </w:r>
      <w:proofErr w:type="gramEnd"/>
      <w:r w:rsidR="00A90E26" w:rsidRPr="00A90E26">
        <w:rPr>
          <w:rFonts w:ascii="仿宋" w:eastAsia="仿宋" w:hAnsi="仿宋" w:cs="仿宋" w:hint="eastAsia"/>
          <w:color w:val="000000" w:themeColor="text1"/>
          <w:sz w:val="32"/>
          <w:szCs w:val="32"/>
        </w:rPr>
        <w:t>（</w:t>
      </w:r>
      <w:proofErr w:type="gramStart"/>
      <w:r w:rsidR="00A90E26" w:rsidRPr="00A90E26">
        <w:rPr>
          <w:rFonts w:ascii="仿宋" w:eastAsia="仿宋" w:hAnsi="仿宋" w:cs="仿宋" w:hint="eastAsia"/>
          <w:color w:val="000000" w:themeColor="text1"/>
          <w:sz w:val="32"/>
          <w:szCs w:val="32"/>
        </w:rPr>
        <w:t>以克百威</w:t>
      </w:r>
      <w:proofErr w:type="gramEnd"/>
      <w:r w:rsidR="00A90E26" w:rsidRPr="00A90E26">
        <w:rPr>
          <w:rFonts w:ascii="仿宋" w:eastAsia="仿宋" w:hAnsi="仿宋" w:cs="仿宋" w:hint="eastAsia"/>
          <w:color w:val="000000" w:themeColor="text1"/>
          <w:sz w:val="32"/>
          <w:szCs w:val="32"/>
        </w:rPr>
        <w:t>及3-</w:t>
      </w:r>
      <w:proofErr w:type="gramStart"/>
      <w:r w:rsidR="00A90E26" w:rsidRPr="00A90E26">
        <w:rPr>
          <w:rFonts w:ascii="仿宋" w:eastAsia="仿宋" w:hAnsi="仿宋" w:cs="仿宋" w:hint="eastAsia"/>
          <w:color w:val="000000" w:themeColor="text1"/>
          <w:sz w:val="32"/>
          <w:szCs w:val="32"/>
        </w:rPr>
        <w:t>羟基克百威</w:t>
      </w:r>
      <w:proofErr w:type="gramEnd"/>
      <w:r w:rsidR="00A90E26" w:rsidRPr="00A90E26">
        <w:rPr>
          <w:rFonts w:ascii="仿宋" w:eastAsia="仿宋" w:hAnsi="仿宋" w:cs="仿宋" w:hint="eastAsia"/>
          <w:color w:val="000000" w:themeColor="text1"/>
          <w:sz w:val="32"/>
          <w:szCs w:val="32"/>
        </w:rPr>
        <w:t>之和计）、氧乐果</w:t>
      </w:r>
      <w:r>
        <w:rPr>
          <w:rFonts w:ascii="仿宋" w:eastAsia="仿宋" w:hAnsi="仿宋" w:cs="仿宋" w:hint="eastAsia"/>
          <w:color w:val="000000" w:themeColor="text1"/>
          <w:sz w:val="32"/>
          <w:szCs w:val="32"/>
        </w:rPr>
        <w:t>；</w:t>
      </w:r>
    </w:p>
    <w:p w:rsidR="0068293C" w:rsidRDefault="0068293C">
      <w:pPr>
        <w:pStyle w:val="a0"/>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7、菠菜检验项目</w:t>
      </w:r>
      <w:r w:rsidR="004D7EE9" w:rsidRPr="004D7EE9">
        <w:rPr>
          <w:rFonts w:ascii="仿宋" w:eastAsia="仿宋" w:hAnsi="仿宋" w:cs="仿宋" w:hint="eastAsia"/>
          <w:color w:val="000000" w:themeColor="text1"/>
          <w:sz w:val="32"/>
          <w:szCs w:val="32"/>
        </w:rPr>
        <w:t>阿维菌素、毒死</w:t>
      </w:r>
      <w:proofErr w:type="gramStart"/>
      <w:r w:rsidR="004D7EE9" w:rsidRPr="004D7EE9">
        <w:rPr>
          <w:rFonts w:ascii="仿宋" w:eastAsia="仿宋" w:hAnsi="仿宋" w:cs="仿宋" w:hint="eastAsia"/>
          <w:color w:val="000000" w:themeColor="text1"/>
          <w:sz w:val="32"/>
          <w:szCs w:val="32"/>
        </w:rPr>
        <w:t>蜱</w:t>
      </w:r>
      <w:proofErr w:type="gramEnd"/>
      <w:r w:rsidR="004D7EE9" w:rsidRPr="004D7EE9">
        <w:rPr>
          <w:rFonts w:ascii="仿宋" w:eastAsia="仿宋" w:hAnsi="仿宋" w:cs="仿宋" w:hint="eastAsia"/>
          <w:color w:val="000000" w:themeColor="text1"/>
          <w:sz w:val="32"/>
          <w:szCs w:val="32"/>
        </w:rPr>
        <w:t>、甲拌磷、</w:t>
      </w:r>
      <w:proofErr w:type="gramStart"/>
      <w:r w:rsidR="004D7EE9" w:rsidRPr="004D7EE9">
        <w:rPr>
          <w:rFonts w:ascii="仿宋" w:eastAsia="仿宋" w:hAnsi="仿宋" w:cs="仿宋" w:hint="eastAsia"/>
          <w:color w:val="000000" w:themeColor="text1"/>
          <w:sz w:val="32"/>
          <w:szCs w:val="32"/>
        </w:rPr>
        <w:t>克百威</w:t>
      </w:r>
      <w:proofErr w:type="gramEnd"/>
      <w:r w:rsidR="004D7EE9" w:rsidRPr="004D7EE9">
        <w:rPr>
          <w:rFonts w:ascii="仿宋" w:eastAsia="仿宋" w:hAnsi="仿宋" w:cs="仿宋" w:hint="eastAsia"/>
          <w:color w:val="000000" w:themeColor="text1"/>
          <w:sz w:val="32"/>
          <w:szCs w:val="32"/>
        </w:rPr>
        <w:t>（</w:t>
      </w:r>
      <w:proofErr w:type="gramStart"/>
      <w:r w:rsidR="004D7EE9" w:rsidRPr="004D7EE9">
        <w:rPr>
          <w:rFonts w:ascii="仿宋" w:eastAsia="仿宋" w:hAnsi="仿宋" w:cs="仿宋" w:hint="eastAsia"/>
          <w:color w:val="000000" w:themeColor="text1"/>
          <w:sz w:val="32"/>
          <w:szCs w:val="32"/>
        </w:rPr>
        <w:t>以克百威</w:t>
      </w:r>
      <w:proofErr w:type="gramEnd"/>
      <w:r w:rsidR="004D7EE9" w:rsidRPr="004D7EE9">
        <w:rPr>
          <w:rFonts w:ascii="仿宋" w:eastAsia="仿宋" w:hAnsi="仿宋" w:cs="仿宋" w:hint="eastAsia"/>
          <w:color w:val="000000" w:themeColor="text1"/>
          <w:sz w:val="32"/>
          <w:szCs w:val="32"/>
        </w:rPr>
        <w:t>及3-</w:t>
      </w:r>
      <w:proofErr w:type="gramStart"/>
      <w:r w:rsidR="004D7EE9" w:rsidRPr="004D7EE9">
        <w:rPr>
          <w:rFonts w:ascii="仿宋" w:eastAsia="仿宋" w:hAnsi="仿宋" w:cs="仿宋" w:hint="eastAsia"/>
          <w:color w:val="000000" w:themeColor="text1"/>
          <w:sz w:val="32"/>
          <w:szCs w:val="32"/>
        </w:rPr>
        <w:t>羟基克百威</w:t>
      </w:r>
      <w:proofErr w:type="gramEnd"/>
      <w:r w:rsidR="004D7EE9" w:rsidRPr="004D7EE9">
        <w:rPr>
          <w:rFonts w:ascii="仿宋" w:eastAsia="仿宋" w:hAnsi="仿宋" w:cs="仿宋" w:hint="eastAsia"/>
          <w:color w:val="000000" w:themeColor="text1"/>
          <w:sz w:val="32"/>
          <w:szCs w:val="32"/>
        </w:rPr>
        <w:t>之和计）、氧乐果</w:t>
      </w:r>
      <w:r>
        <w:rPr>
          <w:rFonts w:ascii="仿宋" w:eastAsia="仿宋" w:hAnsi="仿宋" w:cs="仿宋" w:hint="eastAsia"/>
          <w:color w:val="000000" w:themeColor="text1"/>
          <w:sz w:val="32"/>
          <w:szCs w:val="32"/>
        </w:rPr>
        <w:t>；</w:t>
      </w:r>
    </w:p>
    <w:p w:rsidR="0068293C" w:rsidRDefault="0068293C">
      <w:pPr>
        <w:pStyle w:val="a0"/>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8</w:t>
      </w:r>
      <w:r w:rsidR="004D7EE9">
        <w:rPr>
          <w:rFonts w:ascii="仿宋" w:eastAsia="仿宋" w:hAnsi="仿宋" w:cs="仿宋" w:hint="eastAsia"/>
          <w:color w:val="000000" w:themeColor="text1"/>
          <w:sz w:val="32"/>
          <w:szCs w:val="32"/>
        </w:rPr>
        <w:t>、菜豆类</w:t>
      </w:r>
      <w:r>
        <w:rPr>
          <w:rFonts w:ascii="仿宋" w:eastAsia="仿宋" w:hAnsi="仿宋" w:cs="仿宋" w:hint="eastAsia"/>
          <w:color w:val="000000" w:themeColor="text1"/>
          <w:sz w:val="32"/>
          <w:szCs w:val="32"/>
        </w:rPr>
        <w:t>检验项目</w:t>
      </w:r>
      <w:r w:rsidR="004D7EE9" w:rsidRPr="004D7EE9">
        <w:rPr>
          <w:rFonts w:ascii="仿宋" w:eastAsia="仿宋" w:hAnsi="仿宋" w:cs="仿宋" w:hint="eastAsia"/>
          <w:color w:val="000000" w:themeColor="text1"/>
          <w:sz w:val="32"/>
          <w:szCs w:val="32"/>
        </w:rPr>
        <w:t>甲胺磷、甲拌磷、</w:t>
      </w:r>
      <w:proofErr w:type="gramStart"/>
      <w:r w:rsidR="004D7EE9" w:rsidRPr="004D7EE9">
        <w:rPr>
          <w:rFonts w:ascii="仿宋" w:eastAsia="仿宋" w:hAnsi="仿宋" w:cs="仿宋" w:hint="eastAsia"/>
          <w:color w:val="000000" w:themeColor="text1"/>
          <w:sz w:val="32"/>
          <w:szCs w:val="32"/>
        </w:rPr>
        <w:t>克百威</w:t>
      </w:r>
      <w:proofErr w:type="gramEnd"/>
      <w:r w:rsidR="004D7EE9" w:rsidRPr="004D7EE9">
        <w:rPr>
          <w:rFonts w:ascii="仿宋" w:eastAsia="仿宋" w:hAnsi="仿宋" w:cs="仿宋" w:hint="eastAsia"/>
          <w:color w:val="000000" w:themeColor="text1"/>
          <w:sz w:val="32"/>
          <w:szCs w:val="32"/>
        </w:rPr>
        <w:t>（</w:t>
      </w:r>
      <w:proofErr w:type="gramStart"/>
      <w:r w:rsidR="004D7EE9" w:rsidRPr="004D7EE9">
        <w:rPr>
          <w:rFonts w:ascii="仿宋" w:eastAsia="仿宋" w:hAnsi="仿宋" w:cs="仿宋" w:hint="eastAsia"/>
          <w:color w:val="000000" w:themeColor="text1"/>
          <w:sz w:val="32"/>
          <w:szCs w:val="32"/>
        </w:rPr>
        <w:t>以克百威</w:t>
      </w:r>
      <w:proofErr w:type="gramEnd"/>
      <w:r w:rsidR="004D7EE9" w:rsidRPr="004D7EE9">
        <w:rPr>
          <w:rFonts w:ascii="仿宋" w:eastAsia="仿宋" w:hAnsi="仿宋" w:cs="仿宋" w:hint="eastAsia"/>
          <w:color w:val="000000" w:themeColor="text1"/>
          <w:sz w:val="32"/>
          <w:szCs w:val="32"/>
        </w:rPr>
        <w:t>及3-</w:t>
      </w:r>
      <w:proofErr w:type="gramStart"/>
      <w:r w:rsidR="004D7EE9" w:rsidRPr="004D7EE9">
        <w:rPr>
          <w:rFonts w:ascii="仿宋" w:eastAsia="仿宋" w:hAnsi="仿宋" w:cs="仿宋" w:hint="eastAsia"/>
          <w:color w:val="000000" w:themeColor="text1"/>
          <w:sz w:val="32"/>
          <w:szCs w:val="32"/>
        </w:rPr>
        <w:t>羟基克百威</w:t>
      </w:r>
      <w:proofErr w:type="gramEnd"/>
      <w:r w:rsidR="004D7EE9" w:rsidRPr="004D7EE9">
        <w:rPr>
          <w:rFonts w:ascii="仿宋" w:eastAsia="仿宋" w:hAnsi="仿宋" w:cs="仿宋" w:hint="eastAsia"/>
          <w:color w:val="000000" w:themeColor="text1"/>
          <w:sz w:val="32"/>
          <w:szCs w:val="32"/>
        </w:rPr>
        <w:t>之和计）、水胺硫磷、氧乐果</w:t>
      </w:r>
      <w:r>
        <w:rPr>
          <w:rFonts w:ascii="仿宋" w:eastAsia="仿宋" w:hAnsi="仿宋" w:cs="仿宋" w:hint="eastAsia"/>
          <w:color w:val="000000" w:themeColor="text1"/>
          <w:sz w:val="32"/>
          <w:szCs w:val="32"/>
        </w:rPr>
        <w:t>；</w:t>
      </w:r>
    </w:p>
    <w:p w:rsidR="0068293C" w:rsidRDefault="0068293C">
      <w:pPr>
        <w:pStyle w:val="a0"/>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9</w:t>
      </w:r>
      <w:r w:rsidR="00020C9D">
        <w:rPr>
          <w:rFonts w:ascii="仿宋" w:eastAsia="仿宋" w:hAnsi="仿宋" w:cs="仿宋" w:hint="eastAsia"/>
          <w:color w:val="000000" w:themeColor="text1"/>
          <w:sz w:val="32"/>
          <w:szCs w:val="32"/>
        </w:rPr>
        <w:t>、韭菜</w:t>
      </w:r>
      <w:r>
        <w:rPr>
          <w:rFonts w:ascii="仿宋" w:eastAsia="仿宋" w:hAnsi="仿宋" w:cs="仿宋" w:hint="eastAsia"/>
          <w:color w:val="000000" w:themeColor="text1"/>
          <w:sz w:val="32"/>
          <w:szCs w:val="32"/>
        </w:rPr>
        <w:t>检验项目</w:t>
      </w:r>
      <w:r w:rsidR="00020C9D" w:rsidRPr="00020C9D">
        <w:rPr>
          <w:rFonts w:ascii="仿宋" w:eastAsia="仿宋" w:hAnsi="仿宋" w:cs="仿宋" w:hint="eastAsia"/>
          <w:color w:val="000000" w:themeColor="text1"/>
          <w:sz w:val="32"/>
          <w:szCs w:val="32"/>
        </w:rPr>
        <w:t>毒死</w:t>
      </w:r>
      <w:proofErr w:type="gramStart"/>
      <w:r w:rsidR="00020C9D" w:rsidRPr="00020C9D">
        <w:rPr>
          <w:rFonts w:ascii="仿宋" w:eastAsia="仿宋" w:hAnsi="仿宋" w:cs="仿宋" w:hint="eastAsia"/>
          <w:color w:val="000000" w:themeColor="text1"/>
          <w:sz w:val="32"/>
          <w:szCs w:val="32"/>
        </w:rPr>
        <w:t>蜱</w:t>
      </w:r>
      <w:proofErr w:type="gramEnd"/>
      <w:r w:rsidR="00020C9D" w:rsidRPr="00020C9D">
        <w:rPr>
          <w:rFonts w:ascii="仿宋" w:eastAsia="仿宋" w:hAnsi="仿宋" w:cs="仿宋" w:hint="eastAsia"/>
          <w:color w:val="000000" w:themeColor="text1"/>
          <w:sz w:val="32"/>
          <w:szCs w:val="32"/>
        </w:rPr>
        <w:t>、</w:t>
      </w:r>
      <w:proofErr w:type="gramStart"/>
      <w:r w:rsidR="00020C9D" w:rsidRPr="00020C9D">
        <w:rPr>
          <w:rFonts w:ascii="仿宋" w:eastAsia="仿宋" w:hAnsi="仿宋" w:cs="仿宋" w:hint="eastAsia"/>
          <w:color w:val="000000" w:themeColor="text1"/>
          <w:sz w:val="32"/>
          <w:szCs w:val="32"/>
        </w:rPr>
        <w:t>腐霉利</w:t>
      </w:r>
      <w:proofErr w:type="gramEnd"/>
      <w:r w:rsidR="00020C9D" w:rsidRPr="00020C9D">
        <w:rPr>
          <w:rFonts w:ascii="仿宋" w:eastAsia="仿宋" w:hAnsi="仿宋" w:cs="仿宋" w:hint="eastAsia"/>
          <w:color w:val="000000" w:themeColor="text1"/>
          <w:sz w:val="32"/>
          <w:szCs w:val="32"/>
        </w:rPr>
        <w:t>、甲拌磷、</w:t>
      </w:r>
      <w:proofErr w:type="gramStart"/>
      <w:r w:rsidR="00020C9D" w:rsidRPr="00020C9D">
        <w:rPr>
          <w:rFonts w:ascii="仿宋" w:eastAsia="仿宋" w:hAnsi="仿宋" w:cs="仿宋" w:hint="eastAsia"/>
          <w:color w:val="000000" w:themeColor="text1"/>
          <w:sz w:val="32"/>
          <w:szCs w:val="32"/>
        </w:rPr>
        <w:t>克百威</w:t>
      </w:r>
      <w:proofErr w:type="gramEnd"/>
      <w:r w:rsidR="00020C9D" w:rsidRPr="00020C9D">
        <w:rPr>
          <w:rFonts w:ascii="仿宋" w:eastAsia="仿宋" w:hAnsi="仿宋" w:cs="仿宋" w:hint="eastAsia"/>
          <w:color w:val="000000" w:themeColor="text1"/>
          <w:sz w:val="32"/>
          <w:szCs w:val="32"/>
        </w:rPr>
        <w:t>（</w:t>
      </w:r>
      <w:proofErr w:type="gramStart"/>
      <w:r w:rsidR="00020C9D" w:rsidRPr="00020C9D">
        <w:rPr>
          <w:rFonts w:ascii="仿宋" w:eastAsia="仿宋" w:hAnsi="仿宋" w:cs="仿宋" w:hint="eastAsia"/>
          <w:color w:val="000000" w:themeColor="text1"/>
          <w:sz w:val="32"/>
          <w:szCs w:val="32"/>
        </w:rPr>
        <w:t>以克百威</w:t>
      </w:r>
      <w:proofErr w:type="gramEnd"/>
      <w:r w:rsidR="00020C9D" w:rsidRPr="00020C9D">
        <w:rPr>
          <w:rFonts w:ascii="仿宋" w:eastAsia="仿宋" w:hAnsi="仿宋" w:cs="仿宋" w:hint="eastAsia"/>
          <w:color w:val="000000" w:themeColor="text1"/>
          <w:sz w:val="32"/>
          <w:szCs w:val="32"/>
        </w:rPr>
        <w:t>及3-</w:t>
      </w:r>
      <w:proofErr w:type="gramStart"/>
      <w:r w:rsidR="00020C9D" w:rsidRPr="00020C9D">
        <w:rPr>
          <w:rFonts w:ascii="仿宋" w:eastAsia="仿宋" w:hAnsi="仿宋" w:cs="仿宋" w:hint="eastAsia"/>
          <w:color w:val="000000" w:themeColor="text1"/>
          <w:sz w:val="32"/>
          <w:szCs w:val="32"/>
        </w:rPr>
        <w:t>羟基克百威</w:t>
      </w:r>
      <w:proofErr w:type="gramEnd"/>
      <w:r w:rsidR="00020C9D" w:rsidRPr="00020C9D">
        <w:rPr>
          <w:rFonts w:ascii="仿宋" w:eastAsia="仿宋" w:hAnsi="仿宋" w:cs="仿宋" w:hint="eastAsia"/>
          <w:color w:val="000000" w:themeColor="text1"/>
          <w:sz w:val="32"/>
          <w:szCs w:val="32"/>
        </w:rPr>
        <w:t>之和计）、</w:t>
      </w:r>
      <w:proofErr w:type="gramStart"/>
      <w:r w:rsidR="00020C9D" w:rsidRPr="00020C9D">
        <w:rPr>
          <w:rFonts w:ascii="仿宋" w:eastAsia="仿宋" w:hAnsi="仿宋" w:cs="仿宋" w:hint="eastAsia"/>
          <w:color w:val="000000" w:themeColor="text1"/>
          <w:sz w:val="32"/>
          <w:szCs w:val="32"/>
        </w:rPr>
        <w:t>氯氟氰菊酯</w:t>
      </w:r>
      <w:proofErr w:type="gramEnd"/>
      <w:r w:rsidR="00020C9D" w:rsidRPr="00020C9D">
        <w:rPr>
          <w:rFonts w:ascii="仿宋" w:eastAsia="仿宋" w:hAnsi="仿宋" w:cs="仿宋" w:hint="eastAsia"/>
          <w:color w:val="000000" w:themeColor="text1"/>
          <w:sz w:val="32"/>
          <w:szCs w:val="32"/>
        </w:rPr>
        <w:t>和高效</w:t>
      </w:r>
      <w:proofErr w:type="gramStart"/>
      <w:r w:rsidR="00020C9D" w:rsidRPr="00020C9D">
        <w:rPr>
          <w:rFonts w:ascii="仿宋" w:eastAsia="仿宋" w:hAnsi="仿宋" w:cs="仿宋" w:hint="eastAsia"/>
          <w:color w:val="000000" w:themeColor="text1"/>
          <w:sz w:val="32"/>
          <w:szCs w:val="32"/>
        </w:rPr>
        <w:t>氯氟氰菊酯</w:t>
      </w:r>
      <w:proofErr w:type="gramEnd"/>
      <w:r w:rsidR="00020C9D" w:rsidRPr="00020C9D">
        <w:rPr>
          <w:rFonts w:ascii="仿宋" w:eastAsia="仿宋" w:hAnsi="仿宋" w:cs="仿宋" w:hint="eastAsia"/>
          <w:color w:val="000000" w:themeColor="text1"/>
          <w:sz w:val="32"/>
          <w:szCs w:val="32"/>
        </w:rPr>
        <w:t>、氧乐果</w:t>
      </w:r>
      <w:r>
        <w:rPr>
          <w:rFonts w:ascii="仿宋" w:eastAsia="仿宋" w:hAnsi="仿宋" w:cs="仿宋" w:hint="eastAsia"/>
          <w:color w:val="000000" w:themeColor="text1"/>
          <w:sz w:val="32"/>
          <w:szCs w:val="32"/>
        </w:rPr>
        <w:t>；</w:t>
      </w:r>
    </w:p>
    <w:p w:rsidR="0068293C" w:rsidRDefault="0068293C">
      <w:pPr>
        <w:pStyle w:val="a0"/>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10</w:t>
      </w:r>
      <w:r w:rsidR="00DD4C8E">
        <w:rPr>
          <w:rFonts w:ascii="仿宋" w:eastAsia="仿宋" w:hAnsi="仿宋" w:cs="仿宋" w:hint="eastAsia"/>
          <w:color w:val="000000" w:themeColor="text1"/>
          <w:sz w:val="32"/>
          <w:szCs w:val="32"/>
        </w:rPr>
        <w:t>、鸡肉</w:t>
      </w:r>
      <w:r>
        <w:rPr>
          <w:rFonts w:ascii="仿宋" w:eastAsia="仿宋" w:hAnsi="仿宋" w:cs="仿宋" w:hint="eastAsia"/>
          <w:color w:val="000000" w:themeColor="text1"/>
          <w:sz w:val="32"/>
          <w:szCs w:val="32"/>
        </w:rPr>
        <w:t>检验项目</w:t>
      </w:r>
      <w:proofErr w:type="gramStart"/>
      <w:r w:rsidR="00DD4C8E" w:rsidRPr="00DD4C8E">
        <w:rPr>
          <w:rFonts w:ascii="仿宋" w:eastAsia="仿宋" w:hAnsi="仿宋" w:cs="仿宋" w:hint="eastAsia"/>
          <w:color w:val="000000" w:themeColor="text1"/>
          <w:sz w:val="32"/>
          <w:szCs w:val="32"/>
        </w:rPr>
        <w:t>恩诺沙</w:t>
      </w:r>
      <w:proofErr w:type="gramEnd"/>
      <w:r w:rsidR="00DD4C8E" w:rsidRPr="00DD4C8E">
        <w:rPr>
          <w:rFonts w:ascii="仿宋" w:eastAsia="仿宋" w:hAnsi="仿宋" w:cs="仿宋" w:hint="eastAsia"/>
          <w:color w:val="000000" w:themeColor="text1"/>
          <w:sz w:val="32"/>
          <w:szCs w:val="32"/>
        </w:rPr>
        <w:t>星（以</w:t>
      </w:r>
      <w:proofErr w:type="gramStart"/>
      <w:r w:rsidR="00DD4C8E" w:rsidRPr="00DD4C8E">
        <w:rPr>
          <w:rFonts w:ascii="仿宋" w:eastAsia="仿宋" w:hAnsi="仿宋" w:cs="仿宋" w:hint="eastAsia"/>
          <w:color w:val="000000" w:themeColor="text1"/>
          <w:sz w:val="32"/>
          <w:szCs w:val="32"/>
        </w:rPr>
        <w:t>恩诺沙</w:t>
      </w:r>
      <w:proofErr w:type="gramEnd"/>
      <w:r w:rsidR="00DD4C8E" w:rsidRPr="00DD4C8E">
        <w:rPr>
          <w:rFonts w:ascii="仿宋" w:eastAsia="仿宋" w:hAnsi="仿宋" w:cs="仿宋" w:hint="eastAsia"/>
          <w:color w:val="000000" w:themeColor="text1"/>
          <w:sz w:val="32"/>
          <w:szCs w:val="32"/>
        </w:rPr>
        <w:t>星与环丙沙星之和计）、磺胺二甲嘧啶（磺胺二甲基嘧啶）、磺胺甲恶</w:t>
      </w:r>
      <w:proofErr w:type="gramStart"/>
      <w:r w:rsidR="00DD4C8E" w:rsidRPr="00DD4C8E">
        <w:rPr>
          <w:rFonts w:ascii="仿宋" w:eastAsia="仿宋" w:hAnsi="仿宋" w:cs="仿宋" w:hint="eastAsia"/>
          <w:color w:val="000000" w:themeColor="text1"/>
          <w:sz w:val="32"/>
          <w:szCs w:val="32"/>
        </w:rPr>
        <w:t>唑</w:t>
      </w:r>
      <w:proofErr w:type="gramEnd"/>
      <w:r w:rsidR="00DD4C8E" w:rsidRPr="00DD4C8E">
        <w:rPr>
          <w:rFonts w:ascii="仿宋" w:eastAsia="仿宋" w:hAnsi="仿宋" w:cs="仿宋" w:hint="eastAsia"/>
          <w:color w:val="000000" w:themeColor="text1"/>
          <w:sz w:val="32"/>
          <w:szCs w:val="32"/>
        </w:rPr>
        <w:t>（磺胺甲鯻</w:t>
      </w:r>
      <w:proofErr w:type="gramStart"/>
      <w:r w:rsidR="00DD4C8E" w:rsidRPr="00DD4C8E">
        <w:rPr>
          <w:rFonts w:ascii="仿宋" w:eastAsia="仿宋" w:hAnsi="仿宋" w:cs="仿宋" w:hint="eastAsia"/>
          <w:color w:val="000000" w:themeColor="text1"/>
          <w:sz w:val="32"/>
          <w:szCs w:val="32"/>
        </w:rPr>
        <w:t>唑</w:t>
      </w:r>
      <w:proofErr w:type="gramEnd"/>
      <w:r w:rsidR="00DD4C8E" w:rsidRPr="00DD4C8E">
        <w:rPr>
          <w:rFonts w:ascii="仿宋" w:eastAsia="仿宋" w:hAnsi="仿宋" w:cs="仿宋" w:hint="eastAsia"/>
          <w:color w:val="000000" w:themeColor="text1"/>
          <w:sz w:val="32"/>
          <w:szCs w:val="32"/>
        </w:rPr>
        <w:t>）、磺胺甲基嘧啶（磺胺甲嘧啶）、磺胺间二甲氧嘧啶（磺胺二甲氧哒</w:t>
      </w:r>
      <w:proofErr w:type="gramStart"/>
      <w:r w:rsidR="00DD4C8E" w:rsidRPr="00DD4C8E">
        <w:rPr>
          <w:rFonts w:ascii="仿宋" w:eastAsia="仿宋" w:hAnsi="仿宋" w:cs="仿宋" w:hint="eastAsia"/>
          <w:color w:val="000000" w:themeColor="text1"/>
          <w:sz w:val="32"/>
          <w:szCs w:val="32"/>
        </w:rPr>
        <w:t>嗪</w:t>
      </w:r>
      <w:proofErr w:type="gramEnd"/>
      <w:r w:rsidR="00DD4C8E" w:rsidRPr="00DD4C8E">
        <w:rPr>
          <w:rFonts w:ascii="仿宋" w:eastAsia="仿宋" w:hAnsi="仿宋" w:cs="仿宋" w:hint="eastAsia"/>
          <w:color w:val="000000" w:themeColor="text1"/>
          <w:sz w:val="32"/>
          <w:szCs w:val="32"/>
        </w:rPr>
        <w:t>,磺胺地索辛）、</w:t>
      </w:r>
      <w:proofErr w:type="gramStart"/>
      <w:r w:rsidR="00DD4C8E" w:rsidRPr="00DD4C8E">
        <w:rPr>
          <w:rFonts w:ascii="仿宋" w:eastAsia="仿宋" w:hAnsi="仿宋" w:cs="仿宋" w:hint="eastAsia"/>
          <w:color w:val="000000" w:themeColor="text1"/>
          <w:sz w:val="32"/>
          <w:szCs w:val="32"/>
        </w:rPr>
        <w:t>磺胺间甲氧</w:t>
      </w:r>
      <w:proofErr w:type="gramEnd"/>
      <w:r w:rsidR="00DD4C8E" w:rsidRPr="00DD4C8E">
        <w:rPr>
          <w:rFonts w:ascii="仿宋" w:eastAsia="仿宋" w:hAnsi="仿宋" w:cs="仿宋" w:hint="eastAsia"/>
          <w:color w:val="000000" w:themeColor="text1"/>
          <w:sz w:val="32"/>
          <w:szCs w:val="32"/>
        </w:rPr>
        <w:t>嘧啶（磺胺-6-甲氧嘧啶）、磺胺</w:t>
      </w:r>
      <w:proofErr w:type="gramStart"/>
      <w:r w:rsidR="00DD4C8E" w:rsidRPr="00DD4C8E">
        <w:rPr>
          <w:rFonts w:ascii="仿宋" w:eastAsia="仿宋" w:hAnsi="仿宋" w:cs="仿宋" w:hint="eastAsia"/>
          <w:color w:val="000000" w:themeColor="text1"/>
          <w:sz w:val="32"/>
          <w:szCs w:val="32"/>
        </w:rPr>
        <w:t>喹</w:t>
      </w:r>
      <w:proofErr w:type="gramEnd"/>
      <w:r w:rsidR="00DD4C8E" w:rsidRPr="00DD4C8E">
        <w:rPr>
          <w:rFonts w:ascii="仿宋" w:eastAsia="仿宋" w:hAnsi="仿宋" w:cs="仿宋" w:hint="eastAsia"/>
          <w:color w:val="000000" w:themeColor="text1"/>
          <w:sz w:val="32"/>
          <w:szCs w:val="32"/>
        </w:rPr>
        <w:t>沙</w:t>
      </w:r>
      <w:proofErr w:type="gramStart"/>
      <w:r w:rsidR="00DD4C8E" w:rsidRPr="00DD4C8E">
        <w:rPr>
          <w:rFonts w:ascii="仿宋" w:eastAsia="仿宋" w:hAnsi="仿宋" w:cs="仿宋" w:hint="eastAsia"/>
          <w:color w:val="000000" w:themeColor="text1"/>
          <w:sz w:val="32"/>
          <w:szCs w:val="32"/>
        </w:rPr>
        <w:t>啉</w:t>
      </w:r>
      <w:proofErr w:type="gramEnd"/>
      <w:r w:rsidR="00DD4C8E" w:rsidRPr="00DD4C8E">
        <w:rPr>
          <w:rFonts w:ascii="仿宋" w:eastAsia="仿宋" w:hAnsi="仿宋" w:cs="仿宋" w:hint="eastAsia"/>
          <w:color w:val="000000" w:themeColor="text1"/>
          <w:sz w:val="32"/>
          <w:szCs w:val="32"/>
        </w:rPr>
        <w:t>(磺胺</w:t>
      </w:r>
      <w:proofErr w:type="gramStart"/>
      <w:r w:rsidR="00DD4C8E" w:rsidRPr="00DD4C8E">
        <w:rPr>
          <w:rFonts w:ascii="仿宋" w:eastAsia="仿宋" w:hAnsi="仿宋" w:cs="仿宋" w:hint="eastAsia"/>
          <w:color w:val="000000" w:themeColor="text1"/>
          <w:sz w:val="32"/>
          <w:szCs w:val="32"/>
        </w:rPr>
        <w:t>喹</w:t>
      </w:r>
      <w:proofErr w:type="gramEnd"/>
      <w:r w:rsidR="00DD4C8E" w:rsidRPr="00DD4C8E">
        <w:rPr>
          <w:rFonts w:ascii="仿宋" w:eastAsia="仿宋" w:hAnsi="仿宋" w:cs="仿宋" w:hint="eastAsia"/>
          <w:color w:val="000000" w:themeColor="text1"/>
          <w:sz w:val="32"/>
          <w:szCs w:val="32"/>
        </w:rPr>
        <w:t>恶</w:t>
      </w:r>
      <w:proofErr w:type="gramStart"/>
      <w:r w:rsidR="00DD4C8E" w:rsidRPr="00DD4C8E">
        <w:rPr>
          <w:rFonts w:ascii="仿宋" w:eastAsia="仿宋" w:hAnsi="仿宋" w:cs="仿宋" w:hint="eastAsia"/>
          <w:color w:val="000000" w:themeColor="text1"/>
          <w:sz w:val="32"/>
          <w:szCs w:val="32"/>
        </w:rPr>
        <w:t>啉</w:t>
      </w:r>
      <w:proofErr w:type="gramEnd"/>
      <w:r w:rsidR="00DD4C8E" w:rsidRPr="00DD4C8E">
        <w:rPr>
          <w:rFonts w:ascii="仿宋" w:eastAsia="仿宋" w:hAnsi="仿宋" w:cs="仿宋" w:hint="eastAsia"/>
          <w:color w:val="000000" w:themeColor="text1"/>
          <w:sz w:val="32"/>
          <w:szCs w:val="32"/>
        </w:rPr>
        <w:t>)、磺胺嘧啶、金刚烷胺、</w:t>
      </w:r>
      <w:proofErr w:type="gramStart"/>
      <w:r w:rsidR="00DD4C8E" w:rsidRPr="00DD4C8E">
        <w:rPr>
          <w:rFonts w:ascii="仿宋" w:eastAsia="仿宋" w:hAnsi="仿宋" w:cs="仿宋" w:hint="eastAsia"/>
          <w:color w:val="000000" w:themeColor="text1"/>
          <w:sz w:val="32"/>
          <w:szCs w:val="32"/>
        </w:rPr>
        <w:t>培氟沙</w:t>
      </w:r>
      <w:proofErr w:type="gramEnd"/>
      <w:r w:rsidR="00DD4C8E" w:rsidRPr="00DD4C8E">
        <w:rPr>
          <w:rFonts w:ascii="仿宋" w:eastAsia="仿宋" w:hAnsi="仿宋" w:cs="仿宋" w:hint="eastAsia"/>
          <w:color w:val="000000" w:themeColor="text1"/>
          <w:sz w:val="32"/>
          <w:szCs w:val="32"/>
        </w:rPr>
        <w:t>星、土霉素、氧氟沙星</w:t>
      </w:r>
      <w:r>
        <w:rPr>
          <w:rFonts w:ascii="仿宋" w:eastAsia="仿宋" w:hAnsi="仿宋" w:cs="仿宋" w:hint="eastAsia"/>
          <w:color w:val="000000" w:themeColor="text1"/>
          <w:sz w:val="32"/>
          <w:szCs w:val="32"/>
        </w:rPr>
        <w:t>；</w:t>
      </w:r>
    </w:p>
    <w:p w:rsidR="00B94EF7" w:rsidRDefault="000136EB">
      <w:pPr>
        <w:pStyle w:val="a0"/>
        <w:ind w:left="525"/>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二</w:t>
      </w:r>
      <w:r w:rsidR="00B17AEB">
        <w:rPr>
          <w:rFonts w:ascii="黑体" w:eastAsia="黑体" w:hAnsi="黑体" w:cs="黑体" w:hint="eastAsia"/>
          <w:color w:val="000000" w:themeColor="text1"/>
          <w:sz w:val="32"/>
          <w:szCs w:val="32"/>
        </w:rPr>
        <w:t>、炒货食品及坚果制品</w:t>
      </w:r>
    </w:p>
    <w:p w:rsidR="000136EB" w:rsidRDefault="000136EB" w:rsidP="000136EB">
      <w:pPr>
        <w:pStyle w:val="a0"/>
        <w:ind w:firstLineChars="265" w:firstLine="848"/>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（一）</w:t>
      </w:r>
      <w:r w:rsidR="00F0339A">
        <w:rPr>
          <w:rFonts w:ascii="仿宋" w:eastAsia="仿宋" w:hAnsi="仿宋" w:cs="仿宋" w:hint="eastAsia"/>
          <w:color w:val="000000" w:themeColor="text1"/>
          <w:sz w:val="32"/>
          <w:szCs w:val="32"/>
        </w:rPr>
        <w:t>抽检依据</w:t>
      </w:r>
    </w:p>
    <w:p w:rsidR="000136EB" w:rsidRDefault="000136EB" w:rsidP="000136EB">
      <w:pPr>
        <w:pStyle w:val="a0"/>
        <w:ind w:firstLineChars="265" w:firstLine="848"/>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抽检依据</w:t>
      </w:r>
      <w:r w:rsidRPr="000136EB">
        <w:rPr>
          <w:rFonts w:ascii="仿宋" w:eastAsia="仿宋" w:hAnsi="仿宋" w:cs="仿宋" w:hint="eastAsia"/>
          <w:color w:val="000000" w:themeColor="text1"/>
          <w:sz w:val="32"/>
          <w:szCs w:val="32"/>
        </w:rPr>
        <w:t>《食品安全国家标准 食品添加剂使用标准》(GB 2760-2014)</w:t>
      </w:r>
      <w:r w:rsidR="00B17AEB">
        <w:rPr>
          <w:rFonts w:ascii="仿宋" w:eastAsia="仿宋" w:hAnsi="仿宋" w:cs="仿宋" w:hint="eastAsia"/>
          <w:color w:val="000000" w:themeColor="text1"/>
          <w:sz w:val="32"/>
          <w:szCs w:val="32"/>
        </w:rPr>
        <w:t>、</w:t>
      </w:r>
      <w:r w:rsidR="00B17AEB" w:rsidRPr="0015056E">
        <w:rPr>
          <w:rFonts w:ascii="仿宋_GB2312" w:eastAsia="仿宋_GB2312" w:cs="仿宋_GB2312" w:hint="eastAsia"/>
          <w:color w:val="000000" w:themeColor="text1"/>
          <w:sz w:val="32"/>
          <w:szCs w:val="32"/>
        </w:rPr>
        <w:t>《食品安全国家标准 食品中污染物限量》(2762-2017)</w:t>
      </w:r>
      <w:r w:rsidR="00B17AEB">
        <w:rPr>
          <w:rFonts w:ascii="仿宋_GB2312" w:eastAsia="仿宋_GB2312" w:cs="仿宋_GB2312" w:hint="eastAsia"/>
          <w:color w:val="000000" w:themeColor="text1"/>
          <w:sz w:val="32"/>
          <w:szCs w:val="32"/>
        </w:rPr>
        <w:t>、《</w:t>
      </w:r>
      <w:r w:rsidR="00B17AEB" w:rsidRPr="00B17AEB">
        <w:rPr>
          <w:rFonts w:ascii="仿宋_GB2312" w:eastAsia="仿宋_GB2312" w:cs="仿宋_GB2312" w:hint="eastAsia"/>
          <w:color w:val="000000" w:themeColor="text1"/>
          <w:sz w:val="32"/>
          <w:szCs w:val="32"/>
        </w:rPr>
        <w:t>食品安全国家标准 坚果与籽类食品</w:t>
      </w:r>
      <w:r w:rsidR="00B17AEB">
        <w:rPr>
          <w:rFonts w:ascii="仿宋_GB2312" w:eastAsia="仿宋_GB2312" w:cs="仿宋_GB2312" w:hint="eastAsia"/>
          <w:color w:val="000000" w:themeColor="text1"/>
          <w:sz w:val="32"/>
          <w:szCs w:val="32"/>
        </w:rPr>
        <w:t>》（</w:t>
      </w:r>
      <w:r w:rsidR="00B17AEB" w:rsidRPr="00B17AEB">
        <w:rPr>
          <w:rFonts w:ascii="仿宋_GB2312" w:eastAsia="仿宋_GB2312" w:cs="仿宋_GB2312" w:hint="eastAsia"/>
          <w:color w:val="000000" w:themeColor="text1"/>
          <w:sz w:val="32"/>
          <w:szCs w:val="32"/>
        </w:rPr>
        <w:t>GB 19300-2014</w:t>
      </w:r>
      <w:r w:rsidR="00B17AEB">
        <w:rPr>
          <w:rFonts w:ascii="仿宋_GB2312" w:eastAsia="仿宋_GB2312" w:cs="仿宋_GB2312" w:hint="eastAsia"/>
          <w:color w:val="000000" w:themeColor="text1"/>
          <w:sz w:val="32"/>
          <w:szCs w:val="32"/>
        </w:rPr>
        <w:t>）</w:t>
      </w:r>
      <w:r>
        <w:rPr>
          <w:rFonts w:ascii="仿宋" w:eastAsia="仿宋" w:hAnsi="仿宋" w:cs="仿宋" w:hint="eastAsia"/>
          <w:color w:val="000000" w:themeColor="text1"/>
          <w:sz w:val="32"/>
          <w:szCs w:val="32"/>
        </w:rPr>
        <w:t>。</w:t>
      </w:r>
    </w:p>
    <w:p w:rsidR="00B94EF7" w:rsidRDefault="00F0339A" w:rsidP="000136EB">
      <w:pPr>
        <w:pStyle w:val="a0"/>
        <w:ind w:firstLineChars="265" w:firstLine="848"/>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（二）检验项目</w:t>
      </w:r>
    </w:p>
    <w:p w:rsidR="00B94EF7" w:rsidRDefault="00F0339A" w:rsidP="00324DBF">
      <w:pPr>
        <w:pStyle w:val="a0"/>
        <w:ind w:firstLineChars="265" w:firstLine="848"/>
        <w:rPr>
          <w:rFonts w:ascii="黑体" w:eastAsia="黑体" w:hAnsi="黑体" w:cs="黑体"/>
          <w:color w:val="000000" w:themeColor="text1"/>
          <w:sz w:val="32"/>
          <w:szCs w:val="32"/>
        </w:rPr>
      </w:pPr>
      <w:r>
        <w:rPr>
          <w:rFonts w:ascii="仿宋" w:eastAsia="仿宋" w:hAnsi="仿宋" w:cs="仿宋" w:hint="eastAsia"/>
          <w:color w:val="000000" w:themeColor="text1"/>
          <w:sz w:val="32"/>
          <w:szCs w:val="32"/>
        </w:rPr>
        <w:t>检验项目</w:t>
      </w:r>
      <w:r w:rsidR="003566D5">
        <w:rPr>
          <w:rFonts w:ascii="仿宋" w:eastAsia="仿宋" w:hAnsi="仿宋" w:cs="仿宋" w:hint="eastAsia"/>
          <w:color w:val="000000" w:themeColor="text1"/>
          <w:sz w:val="32"/>
          <w:szCs w:val="32"/>
        </w:rPr>
        <w:t>包括</w:t>
      </w:r>
      <w:r w:rsidR="00CB6B2B" w:rsidRPr="00CB6B2B">
        <w:rPr>
          <w:rFonts w:ascii="仿宋" w:eastAsia="仿宋" w:hAnsi="仿宋" w:cs="仿宋" w:hint="eastAsia"/>
          <w:color w:val="000000" w:themeColor="text1"/>
          <w:sz w:val="32"/>
          <w:szCs w:val="32"/>
        </w:rPr>
        <w:t>过氧化值（以脂肪计）、铅（以</w:t>
      </w:r>
      <w:proofErr w:type="spellStart"/>
      <w:r w:rsidR="00CB6B2B" w:rsidRPr="00CB6B2B">
        <w:rPr>
          <w:rFonts w:ascii="仿宋" w:eastAsia="仿宋" w:hAnsi="仿宋" w:cs="仿宋" w:hint="eastAsia"/>
          <w:color w:val="000000" w:themeColor="text1"/>
          <w:sz w:val="32"/>
          <w:szCs w:val="32"/>
        </w:rPr>
        <w:t>Pb</w:t>
      </w:r>
      <w:proofErr w:type="spellEnd"/>
      <w:r w:rsidR="00CB6B2B" w:rsidRPr="00CB6B2B">
        <w:rPr>
          <w:rFonts w:ascii="仿宋" w:eastAsia="仿宋" w:hAnsi="仿宋" w:cs="仿宋" w:hint="eastAsia"/>
          <w:color w:val="000000" w:themeColor="text1"/>
          <w:sz w:val="32"/>
          <w:szCs w:val="32"/>
        </w:rPr>
        <w:t>计）、酸价（以脂肪计）（KOH）、糖精钠（以糖精计）、甜蜜素（以</w:t>
      </w:r>
      <w:proofErr w:type="gramStart"/>
      <w:r w:rsidR="00CB6B2B" w:rsidRPr="00CB6B2B">
        <w:rPr>
          <w:rFonts w:ascii="仿宋" w:eastAsia="仿宋" w:hAnsi="仿宋" w:cs="仿宋" w:hint="eastAsia"/>
          <w:color w:val="000000" w:themeColor="text1"/>
          <w:sz w:val="32"/>
          <w:szCs w:val="32"/>
        </w:rPr>
        <w:t>环己基氨基磺酸</w:t>
      </w:r>
      <w:proofErr w:type="gramEnd"/>
      <w:r w:rsidR="00CB6B2B" w:rsidRPr="00CB6B2B">
        <w:rPr>
          <w:rFonts w:ascii="仿宋" w:eastAsia="仿宋" w:hAnsi="仿宋" w:cs="仿宋" w:hint="eastAsia"/>
          <w:color w:val="000000" w:themeColor="text1"/>
          <w:sz w:val="32"/>
          <w:szCs w:val="32"/>
        </w:rPr>
        <w:t>计）</w:t>
      </w:r>
      <w:r w:rsidR="007124AD">
        <w:rPr>
          <w:rFonts w:ascii="仿宋" w:eastAsia="仿宋" w:hAnsi="仿宋" w:cs="仿宋" w:hint="eastAsia"/>
          <w:color w:val="000000" w:themeColor="text1"/>
          <w:sz w:val="32"/>
          <w:szCs w:val="32"/>
        </w:rPr>
        <w:t>。</w:t>
      </w:r>
    </w:p>
    <w:p w:rsidR="00B94EF7" w:rsidRDefault="0015056E">
      <w:pPr>
        <w:adjustRightInd w:val="0"/>
        <w:spacing w:line="640" w:lineRule="exact"/>
        <w:ind w:firstLineChars="200" w:firstLine="640"/>
        <w:rPr>
          <w:rFonts w:ascii="黑体" w:eastAsia="黑体" w:cs="黑体"/>
          <w:color w:val="000000" w:themeColor="text1"/>
          <w:sz w:val="32"/>
          <w:szCs w:val="32"/>
        </w:rPr>
      </w:pPr>
      <w:r>
        <w:rPr>
          <w:rFonts w:ascii="黑体" w:eastAsia="黑体" w:cs="黑体" w:hint="eastAsia"/>
          <w:color w:val="000000" w:themeColor="text1"/>
          <w:sz w:val="32"/>
          <w:szCs w:val="32"/>
        </w:rPr>
        <w:t>三</w:t>
      </w:r>
      <w:r w:rsidR="00F0339A">
        <w:rPr>
          <w:rFonts w:ascii="黑体" w:eastAsia="黑体" w:cs="黑体" w:hint="eastAsia"/>
          <w:color w:val="000000" w:themeColor="text1"/>
          <w:sz w:val="32"/>
          <w:szCs w:val="32"/>
        </w:rPr>
        <w:t>、</w:t>
      </w:r>
      <w:r w:rsidR="00CD416E">
        <w:rPr>
          <w:rFonts w:ascii="黑体" w:eastAsia="黑体" w:cs="黑体" w:hint="eastAsia"/>
          <w:color w:val="000000" w:themeColor="text1"/>
          <w:sz w:val="32"/>
          <w:szCs w:val="32"/>
        </w:rPr>
        <w:t>食用油、油脂及其制品</w:t>
      </w:r>
    </w:p>
    <w:p w:rsidR="00B94EF7" w:rsidRDefault="00F0339A">
      <w:pPr>
        <w:adjustRightInd w:val="0"/>
        <w:spacing w:line="640" w:lineRule="exact"/>
        <w:ind w:firstLineChars="200" w:firstLine="640"/>
        <w:rPr>
          <w:rFonts w:ascii="黑体" w:eastAsia="黑体" w:cs="黑体"/>
          <w:color w:val="000000" w:themeColor="text1"/>
          <w:sz w:val="32"/>
          <w:szCs w:val="32"/>
        </w:rPr>
      </w:pPr>
      <w:r>
        <w:rPr>
          <w:rFonts w:ascii="楷体_GB2312" w:eastAsia="楷体_GB2312" w:hAnsi="楷体" w:cs="楷体_GB2312" w:hint="eastAsia"/>
          <w:color w:val="000000" w:themeColor="text1"/>
          <w:sz w:val="32"/>
          <w:szCs w:val="32"/>
        </w:rPr>
        <w:t>（一）抽检依据</w:t>
      </w:r>
    </w:p>
    <w:p w:rsidR="00C16111" w:rsidRDefault="00F0339A" w:rsidP="00D632DA">
      <w:pPr>
        <w:adjustRightInd w:val="0"/>
        <w:spacing w:line="640" w:lineRule="exact"/>
        <w:ind w:leftChars="200" w:left="420" w:firstLineChars="200" w:firstLine="640"/>
        <w:rPr>
          <w:rFonts w:ascii="仿宋" w:eastAsia="仿宋" w:hAnsi="仿宋" w:cs="仿宋"/>
          <w:color w:val="000000" w:themeColor="text1"/>
          <w:sz w:val="32"/>
          <w:szCs w:val="32"/>
        </w:rPr>
      </w:pPr>
      <w:r>
        <w:rPr>
          <w:rFonts w:ascii="仿宋_GB2312" w:eastAsia="仿宋_GB2312" w:cs="仿宋_GB2312" w:hint="eastAsia"/>
          <w:color w:val="000000" w:themeColor="text1"/>
          <w:sz w:val="32"/>
          <w:szCs w:val="32"/>
        </w:rPr>
        <w:t>抽检依据是</w:t>
      </w:r>
      <w:r w:rsidR="00CD416E" w:rsidRPr="0015056E">
        <w:rPr>
          <w:rFonts w:ascii="仿宋_GB2312" w:eastAsia="仿宋_GB2312" w:cs="仿宋_GB2312" w:hint="eastAsia"/>
          <w:color w:val="000000" w:themeColor="text1"/>
          <w:sz w:val="32"/>
          <w:szCs w:val="32"/>
        </w:rPr>
        <w:t>《食品安全国家标准 食品中污染物限量》(2762-2017)</w:t>
      </w:r>
      <w:r w:rsidR="00CD416E">
        <w:rPr>
          <w:rFonts w:ascii="仿宋_GB2312" w:eastAsia="仿宋_GB2312" w:cs="仿宋_GB2312" w:hint="eastAsia"/>
          <w:color w:val="000000" w:themeColor="text1"/>
          <w:sz w:val="32"/>
          <w:szCs w:val="32"/>
        </w:rPr>
        <w:t>、</w:t>
      </w:r>
      <w:r w:rsidR="0091710C" w:rsidRPr="000136EB">
        <w:rPr>
          <w:rFonts w:ascii="仿宋" w:eastAsia="仿宋" w:hAnsi="仿宋" w:cs="仿宋" w:hint="eastAsia"/>
          <w:color w:val="000000" w:themeColor="text1"/>
          <w:sz w:val="32"/>
          <w:szCs w:val="32"/>
        </w:rPr>
        <w:t>《食品安全国家标准 食品添加剂使用标准》(GB 2760-2014)</w:t>
      </w:r>
      <w:r w:rsidR="00CD416E">
        <w:rPr>
          <w:rFonts w:ascii="仿宋" w:eastAsia="仿宋" w:hAnsi="仿宋" w:cs="仿宋" w:hint="eastAsia"/>
          <w:color w:val="000000" w:themeColor="text1"/>
          <w:sz w:val="32"/>
          <w:szCs w:val="32"/>
        </w:rPr>
        <w:t>、《</w:t>
      </w:r>
      <w:r w:rsidR="00CD416E" w:rsidRPr="00CD416E">
        <w:rPr>
          <w:rFonts w:ascii="仿宋" w:eastAsia="仿宋" w:hAnsi="仿宋" w:cs="仿宋" w:hint="eastAsia"/>
          <w:color w:val="000000" w:themeColor="text1"/>
          <w:sz w:val="32"/>
          <w:szCs w:val="32"/>
        </w:rPr>
        <w:t>芝麻油</w:t>
      </w:r>
      <w:r w:rsidR="00CD416E">
        <w:rPr>
          <w:rFonts w:ascii="仿宋" w:eastAsia="仿宋" w:hAnsi="仿宋" w:cs="仿宋" w:hint="eastAsia"/>
          <w:color w:val="000000" w:themeColor="text1"/>
          <w:sz w:val="32"/>
          <w:szCs w:val="32"/>
        </w:rPr>
        <w:t>》（</w:t>
      </w:r>
      <w:r w:rsidR="00CD416E" w:rsidRPr="00CD416E">
        <w:rPr>
          <w:rFonts w:ascii="仿宋" w:eastAsia="仿宋" w:hAnsi="仿宋" w:cs="仿宋" w:hint="eastAsia"/>
          <w:color w:val="000000" w:themeColor="text1"/>
          <w:sz w:val="32"/>
          <w:szCs w:val="32"/>
        </w:rPr>
        <w:t>GB/T 8233-2018</w:t>
      </w:r>
      <w:r w:rsidR="00CD416E">
        <w:rPr>
          <w:rFonts w:ascii="仿宋" w:eastAsia="仿宋" w:hAnsi="仿宋" w:cs="仿宋" w:hint="eastAsia"/>
          <w:color w:val="000000" w:themeColor="text1"/>
          <w:sz w:val="32"/>
          <w:szCs w:val="32"/>
        </w:rPr>
        <w:t>）、《</w:t>
      </w:r>
      <w:r w:rsidR="00CD416E" w:rsidRPr="00CD416E">
        <w:rPr>
          <w:rFonts w:ascii="仿宋" w:eastAsia="仿宋" w:hAnsi="仿宋" w:cs="仿宋" w:hint="eastAsia"/>
          <w:color w:val="000000" w:themeColor="text1"/>
          <w:sz w:val="32"/>
          <w:szCs w:val="32"/>
        </w:rPr>
        <w:t>食品安全国家标准 植物油</w:t>
      </w:r>
      <w:r w:rsidR="00CD416E">
        <w:rPr>
          <w:rFonts w:ascii="仿宋" w:eastAsia="仿宋" w:hAnsi="仿宋" w:cs="仿宋" w:hint="eastAsia"/>
          <w:color w:val="000000" w:themeColor="text1"/>
          <w:sz w:val="32"/>
          <w:szCs w:val="32"/>
        </w:rPr>
        <w:t>》（</w:t>
      </w:r>
      <w:r w:rsidR="00CD416E" w:rsidRPr="00CD416E">
        <w:rPr>
          <w:rFonts w:ascii="仿宋" w:eastAsia="仿宋" w:hAnsi="仿宋" w:cs="仿宋" w:hint="eastAsia"/>
          <w:color w:val="000000" w:themeColor="text1"/>
          <w:sz w:val="32"/>
          <w:szCs w:val="32"/>
        </w:rPr>
        <w:t>GB 2716-2018</w:t>
      </w:r>
      <w:r w:rsidR="00CD416E">
        <w:rPr>
          <w:rFonts w:ascii="仿宋" w:eastAsia="仿宋" w:hAnsi="仿宋" w:cs="仿宋" w:hint="eastAsia"/>
          <w:color w:val="000000" w:themeColor="text1"/>
          <w:sz w:val="32"/>
          <w:szCs w:val="32"/>
        </w:rPr>
        <w:t>）</w:t>
      </w:r>
      <w:r w:rsidR="005F1485">
        <w:rPr>
          <w:rFonts w:ascii="仿宋" w:eastAsia="仿宋" w:hAnsi="仿宋" w:cs="仿宋" w:hint="eastAsia"/>
          <w:color w:val="000000" w:themeColor="text1"/>
          <w:sz w:val="32"/>
          <w:szCs w:val="32"/>
        </w:rPr>
        <w:t>、</w:t>
      </w:r>
      <w:r w:rsidR="008224D9">
        <w:rPr>
          <w:rFonts w:ascii="仿宋" w:eastAsia="仿宋" w:hAnsi="仿宋" w:cs="仿宋" w:hint="eastAsia"/>
          <w:color w:val="000000" w:themeColor="text1"/>
          <w:sz w:val="32"/>
          <w:szCs w:val="32"/>
        </w:rPr>
        <w:t>《</w:t>
      </w:r>
      <w:proofErr w:type="gramStart"/>
      <w:r w:rsidR="008224D9" w:rsidRPr="008224D9">
        <w:rPr>
          <w:rFonts w:ascii="仿宋" w:eastAsia="仿宋" w:hAnsi="仿宋" w:cs="仿宋" w:hint="eastAsia"/>
          <w:color w:val="000000" w:themeColor="text1"/>
          <w:sz w:val="32"/>
          <w:szCs w:val="32"/>
        </w:rPr>
        <w:t>菜籽油</w:t>
      </w:r>
      <w:proofErr w:type="gramEnd"/>
      <w:r w:rsidR="008224D9" w:rsidRPr="008224D9">
        <w:rPr>
          <w:rFonts w:ascii="仿宋" w:eastAsia="仿宋" w:hAnsi="仿宋" w:cs="仿宋" w:hint="eastAsia"/>
          <w:color w:val="000000" w:themeColor="text1"/>
          <w:sz w:val="32"/>
          <w:szCs w:val="32"/>
        </w:rPr>
        <w:t>（含第1号修改单）</w:t>
      </w:r>
      <w:r w:rsidR="008224D9">
        <w:rPr>
          <w:rFonts w:ascii="仿宋" w:eastAsia="仿宋" w:hAnsi="仿宋" w:cs="仿宋" w:hint="eastAsia"/>
          <w:color w:val="000000" w:themeColor="text1"/>
          <w:sz w:val="32"/>
          <w:szCs w:val="32"/>
        </w:rPr>
        <w:t>》（</w:t>
      </w:r>
      <w:r w:rsidR="008224D9" w:rsidRPr="008224D9">
        <w:rPr>
          <w:rFonts w:ascii="仿宋" w:eastAsia="仿宋" w:hAnsi="仿宋" w:cs="仿宋" w:hint="eastAsia"/>
          <w:color w:val="000000" w:themeColor="text1"/>
          <w:sz w:val="32"/>
          <w:szCs w:val="32"/>
        </w:rPr>
        <w:t>GB/T 1536-2004</w:t>
      </w:r>
      <w:r w:rsidR="008224D9">
        <w:rPr>
          <w:rFonts w:ascii="仿宋" w:eastAsia="仿宋" w:hAnsi="仿宋" w:cs="仿宋" w:hint="eastAsia"/>
          <w:color w:val="000000" w:themeColor="text1"/>
          <w:sz w:val="32"/>
          <w:szCs w:val="32"/>
        </w:rPr>
        <w:t>）</w:t>
      </w:r>
      <w:r w:rsidR="0091710C">
        <w:rPr>
          <w:rFonts w:ascii="仿宋" w:eastAsia="仿宋" w:hAnsi="仿宋" w:cs="仿宋" w:hint="eastAsia"/>
          <w:color w:val="000000" w:themeColor="text1"/>
          <w:sz w:val="32"/>
          <w:szCs w:val="32"/>
        </w:rPr>
        <w:t>。</w:t>
      </w:r>
      <w:r w:rsidR="008224D9">
        <w:rPr>
          <w:rFonts w:ascii="仿宋" w:eastAsia="仿宋" w:hAnsi="仿宋" w:cs="仿宋" w:hint="eastAsia"/>
          <w:color w:val="000000" w:themeColor="text1"/>
          <w:sz w:val="32"/>
          <w:szCs w:val="32"/>
        </w:rPr>
        <w:t xml:space="preserve"> </w:t>
      </w:r>
    </w:p>
    <w:p w:rsidR="00B94EF7" w:rsidRDefault="00F0339A">
      <w:pPr>
        <w:adjustRightInd w:val="0"/>
        <w:spacing w:line="640" w:lineRule="exact"/>
        <w:ind w:leftChars="200" w:left="420" w:firstLineChars="100" w:firstLine="32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（二）检验项目</w:t>
      </w:r>
    </w:p>
    <w:p w:rsidR="00B94EF7" w:rsidRDefault="00F0339A" w:rsidP="00D632DA">
      <w:pPr>
        <w:pStyle w:val="a0"/>
        <w:ind w:left="525"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抽检项目包括</w:t>
      </w:r>
      <w:r w:rsidR="000F6516" w:rsidRPr="000F6516">
        <w:rPr>
          <w:rFonts w:ascii="仿宋" w:eastAsia="仿宋" w:hAnsi="仿宋" w:cs="仿宋" w:hint="eastAsia"/>
          <w:color w:val="000000" w:themeColor="text1"/>
          <w:sz w:val="32"/>
          <w:szCs w:val="32"/>
        </w:rPr>
        <w:t>苯并[a]</w:t>
      </w:r>
      <w:proofErr w:type="gramStart"/>
      <w:r w:rsidR="000F6516" w:rsidRPr="000F6516">
        <w:rPr>
          <w:rFonts w:ascii="仿宋" w:eastAsia="仿宋" w:hAnsi="仿宋" w:cs="仿宋" w:hint="eastAsia"/>
          <w:color w:val="000000" w:themeColor="text1"/>
          <w:sz w:val="32"/>
          <w:szCs w:val="32"/>
        </w:rPr>
        <w:t>芘</w:t>
      </w:r>
      <w:proofErr w:type="gramEnd"/>
      <w:r w:rsidR="000F6516" w:rsidRPr="000F6516">
        <w:rPr>
          <w:rFonts w:ascii="仿宋" w:eastAsia="仿宋" w:hAnsi="仿宋" w:cs="仿宋" w:hint="eastAsia"/>
          <w:color w:val="000000" w:themeColor="text1"/>
          <w:sz w:val="32"/>
          <w:szCs w:val="32"/>
        </w:rPr>
        <w:t>、过氧化值、溶剂残留量、酸价(KOH)、乙基麦芽</w:t>
      </w:r>
      <w:proofErr w:type="gramStart"/>
      <w:r w:rsidR="000F6516" w:rsidRPr="000F6516">
        <w:rPr>
          <w:rFonts w:ascii="仿宋" w:eastAsia="仿宋" w:hAnsi="仿宋" w:cs="仿宋" w:hint="eastAsia"/>
          <w:color w:val="000000" w:themeColor="text1"/>
          <w:sz w:val="32"/>
          <w:szCs w:val="32"/>
        </w:rPr>
        <w:t>酚</w:t>
      </w:r>
      <w:proofErr w:type="gramEnd"/>
      <w:r w:rsidR="00D632DA">
        <w:rPr>
          <w:rFonts w:ascii="仿宋" w:eastAsia="仿宋" w:hAnsi="仿宋" w:cs="仿宋" w:hint="eastAsia"/>
          <w:color w:val="000000" w:themeColor="text1"/>
          <w:sz w:val="32"/>
          <w:szCs w:val="32"/>
        </w:rPr>
        <w:t>。</w:t>
      </w:r>
      <w:r w:rsidR="000F6516">
        <w:rPr>
          <w:rFonts w:ascii="仿宋" w:eastAsia="仿宋" w:hAnsi="仿宋" w:cs="仿宋" w:hint="eastAsia"/>
          <w:color w:val="000000" w:themeColor="text1"/>
          <w:sz w:val="32"/>
          <w:szCs w:val="32"/>
        </w:rPr>
        <w:t xml:space="preserve"> </w:t>
      </w:r>
    </w:p>
    <w:p w:rsidR="00B94EF7" w:rsidRDefault="0015056E">
      <w:pPr>
        <w:adjustRightInd w:val="0"/>
        <w:spacing w:line="640" w:lineRule="exact"/>
        <w:ind w:firstLineChars="200" w:firstLine="640"/>
        <w:rPr>
          <w:rFonts w:ascii="黑体" w:eastAsia="黑体" w:cs="黑体"/>
          <w:color w:val="000000" w:themeColor="text1"/>
          <w:sz w:val="32"/>
          <w:szCs w:val="32"/>
        </w:rPr>
      </w:pPr>
      <w:r>
        <w:rPr>
          <w:rFonts w:ascii="黑体" w:eastAsia="黑体" w:cs="黑体" w:hint="eastAsia"/>
          <w:color w:val="000000" w:themeColor="text1"/>
          <w:sz w:val="32"/>
          <w:szCs w:val="32"/>
        </w:rPr>
        <w:t>四</w:t>
      </w:r>
      <w:r w:rsidR="00F0339A">
        <w:rPr>
          <w:rFonts w:ascii="黑体" w:eastAsia="黑体" w:cs="黑体" w:hint="eastAsia"/>
          <w:color w:val="000000" w:themeColor="text1"/>
          <w:sz w:val="32"/>
          <w:szCs w:val="32"/>
        </w:rPr>
        <w:t>、</w:t>
      </w:r>
      <w:r w:rsidR="006F02DA">
        <w:rPr>
          <w:rFonts w:ascii="黑体" w:eastAsia="黑体" w:cs="黑体" w:hint="eastAsia"/>
          <w:color w:val="000000" w:themeColor="text1"/>
          <w:sz w:val="32"/>
          <w:szCs w:val="32"/>
        </w:rPr>
        <w:t>速冻食品</w:t>
      </w:r>
    </w:p>
    <w:p w:rsidR="00B94EF7" w:rsidRDefault="00F0339A">
      <w:pPr>
        <w:adjustRightInd w:val="0"/>
        <w:spacing w:line="640" w:lineRule="exact"/>
        <w:ind w:firstLineChars="200" w:firstLine="640"/>
        <w:rPr>
          <w:rFonts w:ascii="黑体" w:eastAsia="黑体" w:cs="黑体"/>
          <w:color w:val="000000" w:themeColor="text1"/>
          <w:sz w:val="32"/>
          <w:szCs w:val="32"/>
        </w:rPr>
      </w:pPr>
      <w:r>
        <w:rPr>
          <w:rFonts w:ascii="楷体_GB2312" w:eastAsia="楷体_GB2312" w:hAnsi="楷体" w:cs="楷体_GB2312" w:hint="eastAsia"/>
          <w:color w:val="000000" w:themeColor="text1"/>
          <w:sz w:val="32"/>
          <w:szCs w:val="32"/>
        </w:rPr>
        <w:t>（一）抽检依据</w:t>
      </w:r>
    </w:p>
    <w:p w:rsidR="00B94EF7" w:rsidRDefault="00F0339A">
      <w:pPr>
        <w:adjustRightInd w:val="0"/>
        <w:spacing w:line="640" w:lineRule="exact"/>
        <w:ind w:leftChars="200" w:left="420" w:firstLineChars="100" w:firstLine="320"/>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lastRenderedPageBreak/>
        <w:t>抽检依据是GB 2760-2014《食品安全国家标准 食品添加剂使用标准》</w:t>
      </w:r>
      <w:r w:rsidR="0015056E">
        <w:rPr>
          <w:rFonts w:ascii="仿宋_GB2312" w:eastAsia="仿宋_GB2312" w:cs="仿宋_GB2312" w:hint="eastAsia"/>
          <w:color w:val="000000" w:themeColor="text1"/>
          <w:sz w:val="32"/>
          <w:szCs w:val="32"/>
        </w:rPr>
        <w:t>。</w:t>
      </w:r>
    </w:p>
    <w:p w:rsidR="00B94EF7" w:rsidRDefault="00F0339A">
      <w:pPr>
        <w:adjustRightInd w:val="0"/>
        <w:spacing w:line="640" w:lineRule="exact"/>
        <w:ind w:leftChars="200" w:left="420" w:firstLineChars="100" w:firstLine="32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（二）检验项目</w:t>
      </w:r>
    </w:p>
    <w:p w:rsidR="00B94EF7" w:rsidRDefault="00F0339A" w:rsidP="003566D5">
      <w:pPr>
        <w:adjustRightInd w:val="0"/>
        <w:spacing w:line="640" w:lineRule="exact"/>
        <w:ind w:firstLineChars="200" w:firstLine="640"/>
        <w:rPr>
          <w:rFonts w:ascii="仿宋_GB2312" w:eastAsia="仿宋_GB2312" w:cs="仿宋_GB2312" w:hint="eastAsia"/>
          <w:color w:val="000000" w:themeColor="text1"/>
          <w:sz w:val="32"/>
          <w:szCs w:val="32"/>
        </w:rPr>
      </w:pPr>
      <w:r>
        <w:rPr>
          <w:rFonts w:ascii="仿宋_GB2312" w:eastAsia="仿宋_GB2312" w:cs="仿宋_GB2312" w:hint="eastAsia"/>
          <w:color w:val="000000" w:themeColor="text1"/>
          <w:sz w:val="32"/>
          <w:szCs w:val="32"/>
        </w:rPr>
        <w:t>抽检项目包括</w:t>
      </w:r>
      <w:r w:rsidR="006F02DA" w:rsidRPr="006F02DA">
        <w:rPr>
          <w:rFonts w:ascii="仿宋_GB2312" w:eastAsia="仿宋_GB2312" w:cs="仿宋_GB2312" w:hint="eastAsia"/>
          <w:color w:val="000000" w:themeColor="text1"/>
          <w:sz w:val="32"/>
          <w:szCs w:val="32"/>
        </w:rPr>
        <w:t>苯甲酸及其钠盐（以苯甲酸计）、山梨</w:t>
      </w:r>
      <w:proofErr w:type="gramStart"/>
      <w:r w:rsidR="006F02DA" w:rsidRPr="006F02DA">
        <w:rPr>
          <w:rFonts w:ascii="仿宋_GB2312" w:eastAsia="仿宋_GB2312" w:cs="仿宋_GB2312" w:hint="eastAsia"/>
          <w:color w:val="000000" w:themeColor="text1"/>
          <w:sz w:val="32"/>
          <w:szCs w:val="32"/>
        </w:rPr>
        <w:t>酸及其</w:t>
      </w:r>
      <w:proofErr w:type="gramEnd"/>
      <w:r w:rsidR="006F02DA" w:rsidRPr="006F02DA">
        <w:rPr>
          <w:rFonts w:ascii="仿宋_GB2312" w:eastAsia="仿宋_GB2312" w:cs="仿宋_GB2312" w:hint="eastAsia"/>
          <w:color w:val="000000" w:themeColor="text1"/>
          <w:sz w:val="32"/>
          <w:szCs w:val="32"/>
        </w:rPr>
        <w:t>钾盐（以山梨酸计）、糖精钠（以糖精计）、甜蜜素（以</w:t>
      </w:r>
      <w:proofErr w:type="gramStart"/>
      <w:r w:rsidR="006F02DA" w:rsidRPr="006F02DA">
        <w:rPr>
          <w:rFonts w:ascii="仿宋_GB2312" w:eastAsia="仿宋_GB2312" w:cs="仿宋_GB2312" w:hint="eastAsia"/>
          <w:color w:val="000000" w:themeColor="text1"/>
          <w:sz w:val="32"/>
          <w:szCs w:val="32"/>
        </w:rPr>
        <w:t>环己基氨基磺酸</w:t>
      </w:r>
      <w:proofErr w:type="gramEnd"/>
      <w:r w:rsidR="006F02DA" w:rsidRPr="006F02DA">
        <w:rPr>
          <w:rFonts w:ascii="仿宋_GB2312" w:eastAsia="仿宋_GB2312" w:cs="仿宋_GB2312" w:hint="eastAsia"/>
          <w:color w:val="000000" w:themeColor="text1"/>
          <w:sz w:val="32"/>
          <w:szCs w:val="32"/>
        </w:rPr>
        <w:t>计）</w:t>
      </w:r>
      <w:r w:rsidR="003566D5">
        <w:rPr>
          <w:rFonts w:ascii="仿宋_GB2312" w:eastAsia="仿宋_GB2312" w:cs="仿宋_GB2312" w:hint="eastAsia"/>
          <w:color w:val="000000" w:themeColor="text1"/>
          <w:sz w:val="32"/>
          <w:szCs w:val="32"/>
        </w:rPr>
        <w:t>。</w:t>
      </w:r>
    </w:p>
    <w:p w:rsidR="0099196C" w:rsidRDefault="0099196C" w:rsidP="0099196C">
      <w:pPr>
        <w:adjustRightInd w:val="0"/>
        <w:spacing w:line="640" w:lineRule="exact"/>
        <w:ind w:firstLineChars="200" w:firstLine="640"/>
        <w:rPr>
          <w:rFonts w:ascii="黑体" w:eastAsia="黑体" w:cs="黑体"/>
          <w:color w:val="000000" w:themeColor="text1"/>
          <w:sz w:val="32"/>
          <w:szCs w:val="32"/>
        </w:rPr>
      </w:pPr>
      <w:r>
        <w:rPr>
          <w:rFonts w:ascii="黑体" w:eastAsia="黑体" w:cs="黑体" w:hint="eastAsia"/>
          <w:color w:val="000000" w:themeColor="text1"/>
          <w:sz w:val="32"/>
          <w:szCs w:val="32"/>
        </w:rPr>
        <w:t>五</w:t>
      </w:r>
      <w:r>
        <w:rPr>
          <w:rFonts w:ascii="黑体" w:eastAsia="黑体" w:cs="黑体" w:hint="eastAsia"/>
          <w:color w:val="000000" w:themeColor="text1"/>
          <w:sz w:val="32"/>
          <w:szCs w:val="32"/>
        </w:rPr>
        <w:t>、</w:t>
      </w:r>
      <w:r>
        <w:rPr>
          <w:rFonts w:ascii="黑体" w:eastAsia="黑体" w:cs="黑体" w:hint="eastAsia"/>
          <w:color w:val="000000" w:themeColor="text1"/>
          <w:sz w:val="32"/>
          <w:szCs w:val="32"/>
        </w:rPr>
        <w:t>调味</w:t>
      </w:r>
      <w:r>
        <w:rPr>
          <w:rFonts w:ascii="黑体" w:eastAsia="黑体" w:cs="黑体" w:hint="eastAsia"/>
          <w:color w:val="000000" w:themeColor="text1"/>
          <w:sz w:val="32"/>
          <w:szCs w:val="32"/>
        </w:rPr>
        <w:t>品</w:t>
      </w:r>
    </w:p>
    <w:p w:rsidR="0099196C" w:rsidRDefault="0099196C" w:rsidP="0099196C">
      <w:pPr>
        <w:adjustRightInd w:val="0"/>
        <w:spacing w:line="640" w:lineRule="exact"/>
        <w:ind w:firstLineChars="200" w:firstLine="640"/>
        <w:rPr>
          <w:rFonts w:ascii="黑体" w:eastAsia="黑体" w:cs="黑体"/>
          <w:color w:val="000000" w:themeColor="text1"/>
          <w:sz w:val="32"/>
          <w:szCs w:val="32"/>
        </w:rPr>
      </w:pPr>
      <w:r>
        <w:rPr>
          <w:rFonts w:ascii="楷体_GB2312" w:eastAsia="楷体_GB2312" w:hAnsi="楷体" w:cs="楷体_GB2312" w:hint="eastAsia"/>
          <w:color w:val="000000" w:themeColor="text1"/>
          <w:sz w:val="32"/>
          <w:szCs w:val="32"/>
        </w:rPr>
        <w:t>（一）抽检依据</w:t>
      </w:r>
    </w:p>
    <w:p w:rsidR="0099196C" w:rsidRDefault="0099196C" w:rsidP="0099196C">
      <w:pPr>
        <w:adjustRightInd w:val="0"/>
        <w:spacing w:line="640" w:lineRule="exact"/>
        <w:ind w:leftChars="200" w:left="420" w:firstLineChars="100" w:firstLine="320"/>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抽检依据是GB 2760-2014《食品安全国家标准 食品添加剂使用标准》。</w:t>
      </w:r>
    </w:p>
    <w:p w:rsidR="0099196C" w:rsidRDefault="0099196C" w:rsidP="0099196C">
      <w:pPr>
        <w:adjustRightInd w:val="0"/>
        <w:spacing w:line="640" w:lineRule="exact"/>
        <w:ind w:leftChars="200" w:left="420" w:firstLineChars="100" w:firstLine="32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（二）检验项目</w:t>
      </w:r>
    </w:p>
    <w:p w:rsidR="0099196C" w:rsidRDefault="0099196C" w:rsidP="0099196C">
      <w:pPr>
        <w:adjustRightInd w:val="0"/>
        <w:spacing w:line="640" w:lineRule="exact"/>
        <w:ind w:firstLineChars="200" w:firstLine="640"/>
        <w:rPr>
          <w:rFonts w:ascii="仿宋_GB2312" w:eastAsia="仿宋_GB2312" w:cs="仿宋_GB2312" w:hint="eastAsia"/>
          <w:color w:val="000000" w:themeColor="text1"/>
          <w:sz w:val="32"/>
          <w:szCs w:val="32"/>
        </w:rPr>
      </w:pPr>
      <w:r>
        <w:rPr>
          <w:rFonts w:ascii="仿宋_GB2312" w:eastAsia="仿宋_GB2312" w:cs="仿宋_GB2312" w:hint="eastAsia"/>
          <w:color w:val="000000" w:themeColor="text1"/>
          <w:sz w:val="32"/>
          <w:szCs w:val="32"/>
        </w:rPr>
        <w:t>抽检项目包括</w:t>
      </w:r>
      <w:r w:rsidRPr="0099196C">
        <w:rPr>
          <w:rFonts w:ascii="仿宋_GB2312" w:eastAsia="仿宋_GB2312" w:cs="仿宋_GB2312" w:hint="eastAsia"/>
          <w:color w:val="000000" w:themeColor="text1"/>
          <w:sz w:val="32"/>
          <w:szCs w:val="32"/>
        </w:rPr>
        <w:t>苯甲酸及其钠盐（以苯甲酸计）、防腐剂混合使用时各自用量占其最大使用量的比例之和、山梨</w:t>
      </w:r>
      <w:proofErr w:type="gramStart"/>
      <w:r w:rsidRPr="0099196C">
        <w:rPr>
          <w:rFonts w:ascii="仿宋_GB2312" w:eastAsia="仿宋_GB2312" w:cs="仿宋_GB2312" w:hint="eastAsia"/>
          <w:color w:val="000000" w:themeColor="text1"/>
          <w:sz w:val="32"/>
          <w:szCs w:val="32"/>
        </w:rPr>
        <w:t>酸及其</w:t>
      </w:r>
      <w:proofErr w:type="gramEnd"/>
      <w:r w:rsidRPr="0099196C">
        <w:rPr>
          <w:rFonts w:ascii="仿宋_GB2312" w:eastAsia="仿宋_GB2312" w:cs="仿宋_GB2312" w:hint="eastAsia"/>
          <w:color w:val="000000" w:themeColor="text1"/>
          <w:sz w:val="32"/>
          <w:szCs w:val="32"/>
        </w:rPr>
        <w:t>钾盐（以山梨酸计）、甜蜜素（以</w:t>
      </w:r>
      <w:proofErr w:type="gramStart"/>
      <w:r w:rsidRPr="0099196C">
        <w:rPr>
          <w:rFonts w:ascii="仿宋_GB2312" w:eastAsia="仿宋_GB2312" w:cs="仿宋_GB2312" w:hint="eastAsia"/>
          <w:color w:val="000000" w:themeColor="text1"/>
          <w:sz w:val="32"/>
          <w:szCs w:val="32"/>
        </w:rPr>
        <w:t>环己基氨基磺酸</w:t>
      </w:r>
      <w:proofErr w:type="gramEnd"/>
      <w:r w:rsidRPr="0099196C">
        <w:rPr>
          <w:rFonts w:ascii="仿宋_GB2312" w:eastAsia="仿宋_GB2312" w:cs="仿宋_GB2312" w:hint="eastAsia"/>
          <w:color w:val="000000" w:themeColor="text1"/>
          <w:sz w:val="32"/>
          <w:szCs w:val="32"/>
        </w:rPr>
        <w:t>计）、脱氢乙酸及其钠盐（以脱氢乙酸计）</w:t>
      </w:r>
      <w:r>
        <w:rPr>
          <w:rFonts w:ascii="仿宋_GB2312" w:eastAsia="仿宋_GB2312" w:cs="仿宋_GB2312" w:hint="eastAsia"/>
          <w:color w:val="000000" w:themeColor="text1"/>
          <w:sz w:val="32"/>
          <w:szCs w:val="32"/>
        </w:rPr>
        <w:t>。</w:t>
      </w:r>
    </w:p>
    <w:p w:rsidR="0099196C" w:rsidRDefault="0099196C" w:rsidP="0099196C">
      <w:pPr>
        <w:adjustRightInd w:val="0"/>
        <w:spacing w:line="640" w:lineRule="exact"/>
        <w:ind w:firstLineChars="200" w:firstLine="640"/>
        <w:rPr>
          <w:rFonts w:ascii="黑体" w:eastAsia="黑体" w:cs="黑体"/>
          <w:color w:val="000000" w:themeColor="text1"/>
          <w:sz w:val="32"/>
          <w:szCs w:val="32"/>
        </w:rPr>
      </w:pPr>
      <w:r>
        <w:rPr>
          <w:rFonts w:ascii="黑体" w:eastAsia="黑体" w:cs="黑体" w:hint="eastAsia"/>
          <w:color w:val="000000" w:themeColor="text1"/>
          <w:sz w:val="32"/>
          <w:szCs w:val="32"/>
        </w:rPr>
        <w:t>六</w:t>
      </w:r>
      <w:r>
        <w:rPr>
          <w:rFonts w:ascii="黑体" w:eastAsia="黑体" w:cs="黑体" w:hint="eastAsia"/>
          <w:color w:val="000000" w:themeColor="text1"/>
          <w:sz w:val="32"/>
          <w:szCs w:val="32"/>
        </w:rPr>
        <w:t>、</w:t>
      </w:r>
      <w:r w:rsidR="00972A17">
        <w:rPr>
          <w:rFonts w:ascii="黑体" w:eastAsia="黑体" w:cs="黑体" w:hint="eastAsia"/>
          <w:color w:val="000000" w:themeColor="text1"/>
          <w:sz w:val="32"/>
          <w:szCs w:val="32"/>
        </w:rPr>
        <w:t>饮料</w:t>
      </w:r>
    </w:p>
    <w:p w:rsidR="0099196C" w:rsidRDefault="0099196C" w:rsidP="0099196C">
      <w:pPr>
        <w:adjustRightInd w:val="0"/>
        <w:spacing w:line="640" w:lineRule="exact"/>
        <w:ind w:firstLineChars="200" w:firstLine="640"/>
        <w:rPr>
          <w:rFonts w:ascii="黑体" w:eastAsia="黑体" w:cs="黑体"/>
          <w:color w:val="000000" w:themeColor="text1"/>
          <w:sz w:val="32"/>
          <w:szCs w:val="32"/>
        </w:rPr>
      </w:pPr>
      <w:r>
        <w:rPr>
          <w:rFonts w:ascii="楷体_GB2312" w:eastAsia="楷体_GB2312" w:hAnsi="楷体" w:cs="楷体_GB2312" w:hint="eastAsia"/>
          <w:color w:val="000000" w:themeColor="text1"/>
          <w:sz w:val="32"/>
          <w:szCs w:val="32"/>
        </w:rPr>
        <w:t>（一）抽检依据</w:t>
      </w:r>
    </w:p>
    <w:p w:rsidR="0099196C" w:rsidRDefault="0099196C" w:rsidP="0099196C">
      <w:pPr>
        <w:adjustRightInd w:val="0"/>
        <w:spacing w:line="640" w:lineRule="exact"/>
        <w:ind w:leftChars="200" w:left="420" w:firstLineChars="100" w:firstLine="320"/>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抽检依据是GB 2760-2014《食品安全国家标准 食品添加剂使用标准》</w:t>
      </w:r>
      <w:r w:rsidR="009E2D01">
        <w:rPr>
          <w:rFonts w:ascii="仿宋_GB2312" w:eastAsia="仿宋_GB2312" w:cs="仿宋_GB2312" w:hint="eastAsia"/>
          <w:color w:val="000000" w:themeColor="text1"/>
          <w:sz w:val="32"/>
          <w:szCs w:val="32"/>
        </w:rPr>
        <w:t>、《</w:t>
      </w:r>
      <w:r w:rsidR="009E2D01" w:rsidRPr="009E2D01">
        <w:rPr>
          <w:rFonts w:ascii="仿宋_GB2312" w:eastAsia="仿宋_GB2312" w:cs="仿宋_GB2312" w:hint="eastAsia"/>
          <w:color w:val="000000" w:themeColor="text1"/>
          <w:sz w:val="32"/>
          <w:szCs w:val="32"/>
        </w:rPr>
        <w:t>食品安全国家标准 饮</w:t>
      </w:r>
      <w:bookmarkStart w:id="0" w:name="_GoBack"/>
      <w:bookmarkEnd w:id="0"/>
      <w:r w:rsidR="009E2D01" w:rsidRPr="009E2D01">
        <w:rPr>
          <w:rFonts w:ascii="仿宋_GB2312" w:eastAsia="仿宋_GB2312" w:cs="仿宋_GB2312" w:hint="eastAsia"/>
          <w:color w:val="000000" w:themeColor="text1"/>
          <w:sz w:val="32"/>
          <w:szCs w:val="32"/>
        </w:rPr>
        <w:t>料</w:t>
      </w:r>
      <w:r w:rsidR="009E2D01">
        <w:rPr>
          <w:rFonts w:ascii="仿宋_GB2312" w:eastAsia="仿宋_GB2312" w:cs="仿宋_GB2312" w:hint="eastAsia"/>
          <w:color w:val="000000" w:themeColor="text1"/>
          <w:sz w:val="32"/>
          <w:szCs w:val="32"/>
        </w:rPr>
        <w:t>》（</w:t>
      </w:r>
      <w:r w:rsidR="009E2D01" w:rsidRPr="009E2D01">
        <w:rPr>
          <w:rFonts w:ascii="仿宋_GB2312" w:eastAsia="仿宋_GB2312" w:cs="仿宋_GB2312" w:hint="eastAsia"/>
          <w:color w:val="000000" w:themeColor="text1"/>
          <w:sz w:val="32"/>
          <w:szCs w:val="32"/>
        </w:rPr>
        <w:t>GB 7101-2015</w:t>
      </w:r>
      <w:r w:rsidR="009E2D01">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w:t>
      </w:r>
    </w:p>
    <w:p w:rsidR="0099196C" w:rsidRDefault="0099196C" w:rsidP="0099196C">
      <w:pPr>
        <w:adjustRightInd w:val="0"/>
        <w:spacing w:line="640" w:lineRule="exact"/>
        <w:ind w:leftChars="200" w:left="420" w:firstLineChars="100" w:firstLine="32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（二）检验项目</w:t>
      </w:r>
    </w:p>
    <w:p w:rsidR="0099196C" w:rsidRDefault="0099196C" w:rsidP="0099196C">
      <w:pPr>
        <w:adjustRightInd w:val="0"/>
        <w:spacing w:line="640" w:lineRule="exact"/>
        <w:ind w:firstLineChars="200" w:firstLine="640"/>
        <w:rPr>
          <w:rFonts w:ascii="仿宋_GB2312" w:eastAsia="仿宋_GB2312" w:cs="仿宋_GB2312" w:hint="eastAsia"/>
          <w:color w:val="000000" w:themeColor="text1"/>
          <w:sz w:val="32"/>
          <w:szCs w:val="32"/>
        </w:rPr>
      </w:pPr>
      <w:r>
        <w:rPr>
          <w:rFonts w:ascii="仿宋_GB2312" w:eastAsia="仿宋_GB2312" w:cs="仿宋_GB2312" w:hint="eastAsia"/>
          <w:color w:val="000000" w:themeColor="text1"/>
          <w:sz w:val="32"/>
          <w:szCs w:val="32"/>
        </w:rPr>
        <w:t>抽检项目包括</w:t>
      </w:r>
      <w:r w:rsidR="00972A17" w:rsidRPr="00972A17">
        <w:rPr>
          <w:rFonts w:ascii="仿宋_GB2312" w:eastAsia="仿宋_GB2312" w:cs="仿宋_GB2312" w:hint="eastAsia"/>
          <w:color w:val="000000" w:themeColor="text1"/>
          <w:sz w:val="32"/>
          <w:szCs w:val="32"/>
        </w:rPr>
        <w:t>苯甲酸及其钠盐（以苯甲酸计）、菌落总数</w:t>
      </w:r>
      <w:r w:rsidR="00972A17" w:rsidRPr="00972A17">
        <w:rPr>
          <w:rFonts w:ascii="仿宋_GB2312" w:eastAsia="仿宋_GB2312" w:cs="仿宋_GB2312" w:hint="eastAsia"/>
          <w:color w:val="000000" w:themeColor="text1"/>
          <w:sz w:val="32"/>
          <w:szCs w:val="32"/>
        </w:rPr>
        <w:lastRenderedPageBreak/>
        <w:t>(n=5)、山梨</w:t>
      </w:r>
      <w:proofErr w:type="gramStart"/>
      <w:r w:rsidR="00972A17" w:rsidRPr="00972A17">
        <w:rPr>
          <w:rFonts w:ascii="仿宋_GB2312" w:eastAsia="仿宋_GB2312" w:cs="仿宋_GB2312" w:hint="eastAsia"/>
          <w:color w:val="000000" w:themeColor="text1"/>
          <w:sz w:val="32"/>
          <w:szCs w:val="32"/>
        </w:rPr>
        <w:t>酸及其</w:t>
      </w:r>
      <w:proofErr w:type="gramEnd"/>
      <w:r w:rsidR="00972A17" w:rsidRPr="00972A17">
        <w:rPr>
          <w:rFonts w:ascii="仿宋_GB2312" w:eastAsia="仿宋_GB2312" w:cs="仿宋_GB2312" w:hint="eastAsia"/>
          <w:color w:val="000000" w:themeColor="text1"/>
          <w:sz w:val="32"/>
          <w:szCs w:val="32"/>
        </w:rPr>
        <w:t>钾盐（以山梨酸计）、糖精钠（以糖精计）、脱氢乙酸及其钠盐（以脱氢乙酸计）、乙酰磺胺酸钾（</w:t>
      </w:r>
      <w:proofErr w:type="gramStart"/>
      <w:r w:rsidR="00972A17" w:rsidRPr="00972A17">
        <w:rPr>
          <w:rFonts w:ascii="仿宋_GB2312" w:eastAsia="仿宋_GB2312" w:cs="仿宋_GB2312" w:hint="eastAsia"/>
          <w:color w:val="000000" w:themeColor="text1"/>
          <w:sz w:val="32"/>
          <w:szCs w:val="32"/>
        </w:rPr>
        <w:t>安赛蜜</w:t>
      </w:r>
      <w:proofErr w:type="gramEnd"/>
      <w:r w:rsidR="00972A17" w:rsidRPr="00972A17">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w:t>
      </w:r>
    </w:p>
    <w:p w:rsidR="0099196C" w:rsidRPr="0099196C" w:rsidRDefault="0099196C" w:rsidP="0099196C">
      <w:pPr>
        <w:pStyle w:val="a0"/>
        <w:rPr>
          <w:rFonts w:hint="eastAsia"/>
        </w:rPr>
      </w:pPr>
    </w:p>
    <w:p w:rsidR="006F02DA" w:rsidRPr="0099196C" w:rsidRDefault="006F02DA" w:rsidP="006F02DA">
      <w:pPr>
        <w:pStyle w:val="a0"/>
      </w:pPr>
    </w:p>
    <w:sectPr w:rsidR="006F02DA" w:rsidRPr="0099196C">
      <w:footerReference w:type="even" r:id="rId9"/>
      <w:footerReference w:type="default" r:id="rId10"/>
      <w:pgSz w:w="11906" w:h="16838"/>
      <w:pgMar w:top="1701" w:right="1474"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DC9" w:rsidRDefault="00282DC9">
      <w:r>
        <w:separator/>
      </w:r>
    </w:p>
  </w:endnote>
  <w:endnote w:type="continuationSeparator" w:id="0">
    <w:p w:rsidR="00282DC9" w:rsidRDefault="00282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EF7" w:rsidRDefault="00F0339A">
    <w:pPr>
      <w:pStyle w:val="a5"/>
      <w:ind w:right="360" w:firstLine="360"/>
    </w:pPr>
    <w:r>
      <w:rPr>
        <w:noProof/>
      </w:rPr>
      <mc:AlternateContent>
        <mc:Choice Requires="wps">
          <w:drawing>
            <wp:anchor distT="0" distB="0" distL="114300" distR="11430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B94EF7" w:rsidRDefault="00F0339A">
                          <w:pPr>
                            <w:pStyle w:val="a5"/>
                          </w:pPr>
                          <w:r>
                            <w:fldChar w:fldCharType="begin"/>
                          </w:r>
                          <w:r>
                            <w:instrText xml:space="preserve">PAGE  </w:instrText>
                          </w:r>
                          <w:r>
                            <w:fldChar w:fldCharType="separate"/>
                          </w:r>
                          <w:r>
                            <w:t>44</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92.8pt;margin-top:0;width:2in;height:2in;z-index:102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E5ohlsIBAABiAwAADgAAAAAAAAAAAAAAAAAuAgAAZHJz&#10;L2Uyb0RvYy54bWxQSwECLQAUAAYACAAAACEADErw7tYAAAAFAQAADwAAAAAAAAAAAAAAAAAcBAAA&#10;ZHJzL2Rvd25yZXYueG1sUEsFBgAAAAAEAAQA8wAAAB8FAAAAAA==&#10;" filled="f" stroked="f">
              <v:textbox style="mso-fit-shape-to-text:t" inset="0,0,0,0">
                <w:txbxContent>
                  <w:p w:rsidR="00B94EF7" w:rsidRDefault="00F0339A">
                    <w:pPr>
                      <w:pStyle w:val="a5"/>
                    </w:pPr>
                    <w:r>
                      <w:fldChar w:fldCharType="begin"/>
                    </w:r>
                    <w:r>
                      <w:instrText xml:space="preserve">PAGE  </w:instrText>
                    </w:r>
                    <w:r>
                      <w:fldChar w:fldCharType="separate"/>
                    </w:r>
                    <w:r>
                      <w:t>44</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EF7" w:rsidRDefault="00B94EF7">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DC9" w:rsidRDefault="00282DC9">
      <w:r>
        <w:separator/>
      </w:r>
    </w:p>
  </w:footnote>
  <w:footnote w:type="continuationSeparator" w:id="0">
    <w:p w:rsidR="00282DC9" w:rsidRDefault="00282D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C0B291"/>
    <w:multiLevelType w:val="singleLevel"/>
    <w:tmpl w:val="E7C0B291"/>
    <w:lvl w:ilvl="0">
      <w:start w:val="1"/>
      <w:numFmt w:val="chineseCounting"/>
      <w:suff w:val="nothing"/>
      <w:lvlText w:val="%1、"/>
      <w:lvlJc w:val="left"/>
      <w:rPr>
        <w:rFonts w:hint="eastAsia"/>
      </w:rPr>
    </w:lvl>
  </w:abstractNum>
  <w:abstractNum w:abstractNumId="1">
    <w:nsid w:val="45B0C44B"/>
    <w:multiLevelType w:val="singleLevel"/>
    <w:tmpl w:val="45B0C44B"/>
    <w:lvl w:ilvl="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45E"/>
    <w:rsid w:val="000136EB"/>
    <w:rsid w:val="00020C9D"/>
    <w:rsid w:val="000516B9"/>
    <w:rsid w:val="000F6516"/>
    <w:rsid w:val="0015056E"/>
    <w:rsid w:val="00161AC3"/>
    <w:rsid w:val="001E46FD"/>
    <w:rsid w:val="00282DC9"/>
    <w:rsid w:val="00310B41"/>
    <w:rsid w:val="00324DBF"/>
    <w:rsid w:val="003566D5"/>
    <w:rsid w:val="003F4F78"/>
    <w:rsid w:val="00415BA1"/>
    <w:rsid w:val="00452504"/>
    <w:rsid w:val="00455877"/>
    <w:rsid w:val="004D7EE9"/>
    <w:rsid w:val="00540391"/>
    <w:rsid w:val="00565E2A"/>
    <w:rsid w:val="00567C08"/>
    <w:rsid w:val="005B764A"/>
    <w:rsid w:val="005F1485"/>
    <w:rsid w:val="006661DC"/>
    <w:rsid w:val="0068293C"/>
    <w:rsid w:val="006953F2"/>
    <w:rsid w:val="006F02DA"/>
    <w:rsid w:val="006F2FF7"/>
    <w:rsid w:val="007124AD"/>
    <w:rsid w:val="00782897"/>
    <w:rsid w:val="00782C76"/>
    <w:rsid w:val="008224D9"/>
    <w:rsid w:val="00844E21"/>
    <w:rsid w:val="008B6246"/>
    <w:rsid w:val="008F7172"/>
    <w:rsid w:val="0091710C"/>
    <w:rsid w:val="00972A17"/>
    <w:rsid w:val="00976F04"/>
    <w:rsid w:val="0099196C"/>
    <w:rsid w:val="009A37CD"/>
    <w:rsid w:val="009B7608"/>
    <w:rsid w:val="009E2D01"/>
    <w:rsid w:val="00A24785"/>
    <w:rsid w:val="00A85EA2"/>
    <w:rsid w:val="00A90E26"/>
    <w:rsid w:val="00AD2205"/>
    <w:rsid w:val="00B17AEB"/>
    <w:rsid w:val="00B2645E"/>
    <w:rsid w:val="00B4221D"/>
    <w:rsid w:val="00B8058A"/>
    <w:rsid w:val="00B94EF7"/>
    <w:rsid w:val="00C16111"/>
    <w:rsid w:val="00CB6B2B"/>
    <w:rsid w:val="00CC4919"/>
    <w:rsid w:val="00CD416E"/>
    <w:rsid w:val="00D56475"/>
    <w:rsid w:val="00D632DA"/>
    <w:rsid w:val="00DB19BC"/>
    <w:rsid w:val="00DD4C8E"/>
    <w:rsid w:val="00DD7E0D"/>
    <w:rsid w:val="00F0339A"/>
    <w:rsid w:val="01257677"/>
    <w:rsid w:val="0178779D"/>
    <w:rsid w:val="01A5492C"/>
    <w:rsid w:val="02130ED1"/>
    <w:rsid w:val="021E2433"/>
    <w:rsid w:val="040806BE"/>
    <w:rsid w:val="0452795D"/>
    <w:rsid w:val="05C4102A"/>
    <w:rsid w:val="075C6061"/>
    <w:rsid w:val="08460E78"/>
    <w:rsid w:val="093C5049"/>
    <w:rsid w:val="09CD409A"/>
    <w:rsid w:val="0A337676"/>
    <w:rsid w:val="0A3950FE"/>
    <w:rsid w:val="0A4F21C0"/>
    <w:rsid w:val="0C01701F"/>
    <w:rsid w:val="0C2A6B34"/>
    <w:rsid w:val="0C760CD0"/>
    <w:rsid w:val="0CC85E6B"/>
    <w:rsid w:val="0D1F27F9"/>
    <w:rsid w:val="0D5616CF"/>
    <w:rsid w:val="0D561B8C"/>
    <w:rsid w:val="0DDB3E38"/>
    <w:rsid w:val="0E1C22B2"/>
    <w:rsid w:val="107426B2"/>
    <w:rsid w:val="114259EF"/>
    <w:rsid w:val="115941C4"/>
    <w:rsid w:val="11D13A15"/>
    <w:rsid w:val="11F46E1C"/>
    <w:rsid w:val="127F3973"/>
    <w:rsid w:val="13ED51B4"/>
    <w:rsid w:val="14165236"/>
    <w:rsid w:val="141704FF"/>
    <w:rsid w:val="17147F3A"/>
    <w:rsid w:val="176264A1"/>
    <w:rsid w:val="183B1756"/>
    <w:rsid w:val="194075F6"/>
    <w:rsid w:val="1A345156"/>
    <w:rsid w:val="1B17635D"/>
    <w:rsid w:val="1B2257C8"/>
    <w:rsid w:val="1B344BC5"/>
    <w:rsid w:val="1B7044FA"/>
    <w:rsid w:val="1B80281E"/>
    <w:rsid w:val="1BCD3117"/>
    <w:rsid w:val="1C2266F0"/>
    <w:rsid w:val="1C3578C0"/>
    <w:rsid w:val="1D3B024E"/>
    <w:rsid w:val="1DBE58F9"/>
    <w:rsid w:val="1E59161A"/>
    <w:rsid w:val="1F730C2D"/>
    <w:rsid w:val="209A6521"/>
    <w:rsid w:val="22FC7365"/>
    <w:rsid w:val="243B0A94"/>
    <w:rsid w:val="25CA3C80"/>
    <w:rsid w:val="25F47BAE"/>
    <w:rsid w:val="25F77FC7"/>
    <w:rsid w:val="27D4651A"/>
    <w:rsid w:val="290B1E08"/>
    <w:rsid w:val="29AE5BC7"/>
    <w:rsid w:val="2A327189"/>
    <w:rsid w:val="2B015CF2"/>
    <w:rsid w:val="2CFA12CA"/>
    <w:rsid w:val="2D010A03"/>
    <w:rsid w:val="2D2C1667"/>
    <w:rsid w:val="2D644CFD"/>
    <w:rsid w:val="2D907F8B"/>
    <w:rsid w:val="2E240A1A"/>
    <w:rsid w:val="2E3962E0"/>
    <w:rsid w:val="2E5332FF"/>
    <w:rsid w:val="2FA73B57"/>
    <w:rsid w:val="300A76B8"/>
    <w:rsid w:val="30845BB0"/>
    <w:rsid w:val="31600389"/>
    <w:rsid w:val="35115497"/>
    <w:rsid w:val="35B41718"/>
    <w:rsid w:val="377B7005"/>
    <w:rsid w:val="378E3A18"/>
    <w:rsid w:val="37E560AC"/>
    <w:rsid w:val="38207732"/>
    <w:rsid w:val="38381CA8"/>
    <w:rsid w:val="385D3B04"/>
    <w:rsid w:val="38917ACB"/>
    <w:rsid w:val="39316EF0"/>
    <w:rsid w:val="39B129B0"/>
    <w:rsid w:val="39F33954"/>
    <w:rsid w:val="3AA8034C"/>
    <w:rsid w:val="3BC0715E"/>
    <w:rsid w:val="3D6D539A"/>
    <w:rsid w:val="3EFB1D78"/>
    <w:rsid w:val="400B248B"/>
    <w:rsid w:val="406A449C"/>
    <w:rsid w:val="41807B2B"/>
    <w:rsid w:val="42AD7897"/>
    <w:rsid w:val="42EB33BC"/>
    <w:rsid w:val="42EB5CA7"/>
    <w:rsid w:val="44064287"/>
    <w:rsid w:val="45127AFA"/>
    <w:rsid w:val="458157D4"/>
    <w:rsid w:val="46506984"/>
    <w:rsid w:val="46995068"/>
    <w:rsid w:val="472F5B05"/>
    <w:rsid w:val="48C31EB8"/>
    <w:rsid w:val="495E1EB1"/>
    <w:rsid w:val="49BA079A"/>
    <w:rsid w:val="4AA95D3F"/>
    <w:rsid w:val="4B3D0E70"/>
    <w:rsid w:val="4BA436DE"/>
    <w:rsid w:val="4CBE3674"/>
    <w:rsid w:val="4DAF4F38"/>
    <w:rsid w:val="4E006D4F"/>
    <w:rsid w:val="50A73037"/>
    <w:rsid w:val="513634FC"/>
    <w:rsid w:val="514F73D4"/>
    <w:rsid w:val="531F66CB"/>
    <w:rsid w:val="53483B17"/>
    <w:rsid w:val="540136BF"/>
    <w:rsid w:val="540B16F2"/>
    <w:rsid w:val="542D22DA"/>
    <w:rsid w:val="54C62CDF"/>
    <w:rsid w:val="560C1EF0"/>
    <w:rsid w:val="57D32A9E"/>
    <w:rsid w:val="5B12565E"/>
    <w:rsid w:val="5D2D0F82"/>
    <w:rsid w:val="5E99394D"/>
    <w:rsid w:val="5F7B0234"/>
    <w:rsid w:val="5F9A35D7"/>
    <w:rsid w:val="5FD7231D"/>
    <w:rsid w:val="601A4454"/>
    <w:rsid w:val="604F62A0"/>
    <w:rsid w:val="60CA6C88"/>
    <w:rsid w:val="610E2A90"/>
    <w:rsid w:val="61E14412"/>
    <w:rsid w:val="6400476E"/>
    <w:rsid w:val="648B3A8F"/>
    <w:rsid w:val="64BD00D7"/>
    <w:rsid w:val="65363F30"/>
    <w:rsid w:val="653E0527"/>
    <w:rsid w:val="65A46D0A"/>
    <w:rsid w:val="661E45A0"/>
    <w:rsid w:val="66631B1C"/>
    <w:rsid w:val="66D83E38"/>
    <w:rsid w:val="66E26C48"/>
    <w:rsid w:val="67684621"/>
    <w:rsid w:val="68946DF5"/>
    <w:rsid w:val="68C4152E"/>
    <w:rsid w:val="69AB3CF4"/>
    <w:rsid w:val="6B1227CB"/>
    <w:rsid w:val="6C735102"/>
    <w:rsid w:val="6CAB0848"/>
    <w:rsid w:val="6CCD55D3"/>
    <w:rsid w:val="6CF76CF6"/>
    <w:rsid w:val="6E1B2514"/>
    <w:rsid w:val="6EA51F3D"/>
    <w:rsid w:val="6F075638"/>
    <w:rsid w:val="6F1B07FC"/>
    <w:rsid w:val="6F4456B5"/>
    <w:rsid w:val="6FD258E8"/>
    <w:rsid w:val="700E1B3E"/>
    <w:rsid w:val="70143556"/>
    <w:rsid w:val="708900E0"/>
    <w:rsid w:val="70D361D0"/>
    <w:rsid w:val="710045B2"/>
    <w:rsid w:val="71076C46"/>
    <w:rsid w:val="71202C0E"/>
    <w:rsid w:val="713C77D2"/>
    <w:rsid w:val="72707E1D"/>
    <w:rsid w:val="72DC452D"/>
    <w:rsid w:val="72F174C5"/>
    <w:rsid w:val="75E079B6"/>
    <w:rsid w:val="7609116C"/>
    <w:rsid w:val="79826E4A"/>
    <w:rsid w:val="79EF3DBF"/>
    <w:rsid w:val="7CB377B0"/>
    <w:rsid w:val="7F1434A2"/>
    <w:rsid w:val="7F594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Body Text" w:semiHidden="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1"/>
    </w:rPr>
  </w:style>
  <w:style w:type="paragraph" w:styleId="1">
    <w:name w:val="heading 1"/>
    <w:basedOn w:val="a"/>
    <w:next w:val="a"/>
    <w:link w:val="1Char"/>
    <w:uiPriority w:val="9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Strong"/>
    <w:basedOn w:val="a1"/>
    <w:qFormat/>
    <w:locked/>
    <w:rPr>
      <w:b/>
    </w:rPr>
  </w:style>
  <w:style w:type="character" w:customStyle="1" w:styleId="1Char">
    <w:name w:val="标题 1 Char"/>
    <w:link w:val="1"/>
    <w:uiPriority w:val="9"/>
    <w:qFormat/>
    <w:rPr>
      <w:b/>
      <w:bCs/>
      <w:kern w:val="44"/>
      <w:sz w:val="44"/>
      <w:szCs w:val="44"/>
    </w:rPr>
  </w:style>
  <w:style w:type="character" w:customStyle="1" w:styleId="Char">
    <w:name w:val="正文文本 Char"/>
    <w:link w:val="a0"/>
    <w:uiPriority w:val="99"/>
    <w:semiHidden/>
    <w:qFormat/>
    <w:rPr>
      <w:szCs w:val="21"/>
    </w:rPr>
  </w:style>
  <w:style w:type="character" w:customStyle="1" w:styleId="Char1">
    <w:name w:val="页脚 Char"/>
    <w:link w:val="a5"/>
    <w:uiPriority w:val="99"/>
    <w:semiHidden/>
    <w:qFormat/>
    <w:rPr>
      <w:sz w:val="18"/>
      <w:szCs w:val="18"/>
    </w:rPr>
  </w:style>
  <w:style w:type="character" w:customStyle="1" w:styleId="Char0">
    <w:name w:val="批注框文本 Char"/>
    <w:link w:val="a4"/>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Body Text" w:semiHidden="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1"/>
    </w:rPr>
  </w:style>
  <w:style w:type="paragraph" w:styleId="1">
    <w:name w:val="heading 1"/>
    <w:basedOn w:val="a"/>
    <w:next w:val="a"/>
    <w:link w:val="1Char"/>
    <w:uiPriority w:val="9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Strong"/>
    <w:basedOn w:val="a1"/>
    <w:qFormat/>
    <w:locked/>
    <w:rPr>
      <w:b/>
    </w:rPr>
  </w:style>
  <w:style w:type="character" w:customStyle="1" w:styleId="1Char">
    <w:name w:val="标题 1 Char"/>
    <w:link w:val="1"/>
    <w:uiPriority w:val="9"/>
    <w:qFormat/>
    <w:rPr>
      <w:b/>
      <w:bCs/>
      <w:kern w:val="44"/>
      <w:sz w:val="44"/>
      <w:szCs w:val="44"/>
    </w:rPr>
  </w:style>
  <w:style w:type="character" w:customStyle="1" w:styleId="Char">
    <w:name w:val="正文文本 Char"/>
    <w:link w:val="a0"/>
    <w:uiPriority w:val="99"/>
    <w:semiHidden/>
    <w:qFormat/>
    <w:rPr>
      <w:szCs w:val="21"/>
    </w:rPr>
  </w:style>
  <w:style w:type="character" w:customStyle="1" w:styleId="Char1">
    <w:name w:val="页脚 Char"/>
    <w:link w:val="a5"/>
    <w:uiPriority w:val="99"/>
    <w:semiHidden/>
    <w:qFormat/>
    <w:rPr>
      <w:sz w:val="18"/>
      <w:szCs w:val="18"/>
    </w:rPr>
  </w:style>
  <w:style w:type="character" w:customStyle="1" w:styleId="Char0">
    <w:name w:val="批注框文本 Char"/>
    <w:link w:val="a4"/>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613793">
      <w:bodyDiv w:val="1"/>
      <w:marLeft w:val="0"/>
      <w:marRight w:val="0"/>
      <w:marTop w:val="0"/>
      <w:marBottom w:val="0"/>
      <w:divBdr>
        <w:top w:val="none" w:sz="0" w:space="0" w:color="auto"/>
        <w:left w:val="none" w:sz="0" w:space="0" w:color="auto"/>
        <w:bottom w:val="none" w:sz="0" w:space="0" w:color="auto"/>
        <w:right w:val="none" w:sz="0" w:space="0" w:color="auto"/>
      </w:divBdr>
    </w:div>
    <w:div w:id="2118477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285</Words>
  <Characters>1630</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82</cp:revision>
  <cp:lastPrinted>2019-10-16T01:23:00Z</cp:lastPrinted>
  <dcterms:created xsi:type="dcterms:W3CDTF">2014-10-29T12:08:00Z</dcterms:created>
  <dcterms:modified xsi:type="dcterms:W3CDTF">2021-02-06T09:20:00Z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