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eastAsia="zh-CN"/>
        </w:rPr>
        <w:t>宜君县农业农村局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政府信息公开工作年度报告</w:t>
      </w:r>
    </w:p>
    <w:p>
      <w:pPr>
        <w:numPr>
          <w:ilvl w:val="0"/>
          <w:numId w:val="0"/>
        </w:numPr>
        <w:tabs>
          <w:tab w:val="left" w:pos="7791"/>
        </w:tabs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宜君县农业农村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认真贯彻落实《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中华人民共和国政府信息公开条例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宜君县政府信息公开各项管理规定，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紧紧围绕增强工作透明度的目标，加强制度建设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，严格按照“公正、公平、便民”的总体原则及“及时、准确”的总体要求， 着力提升政务公开质量，深入推进政府信息公开工作。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现将本年度信息公开主要工作开展情况报告如下。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color w:val="auto"/>
          <w:kern w:val="32"/>
          <w:sz w:val="32"/>
          <w:szCs w:val="32"/>
          <w:lang w:val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（一）主动公开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2020年，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vertAlign w:val="baseline"/>
          <w:lang w:val="en-US" w:eastAsia="zh-CN"/>
        </w:rPr>
        <w:t>陕西农业农村厅官网</w:t>
      </w:r>
      <w:r>
        <w:rPr>
          <w:rFonts w:hint="eastAsia" w:ascii="Times New Roman" w:hAnsi="Times New Roman" w:cs="Times New Roman"/>
          <w:color w:val="auto"/>
          <w:sz w:val="32"/>
          <w:szCs w:val="32"/>
          <w:u w:val="none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铜川市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农业农村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局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网站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、宜君县人民政府网站主动公开政府信息。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vertAlign w:val="baseline"/>
          <w:lang w:val="en-US" w:eastAsia="zh-CN"/>
        </w:rPr>
        <w:t>陕西农业农村厅官网、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农业农村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局网站公开工作动态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条。宜君县人民政府网站公开各类政府信息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条，其中工作动态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条 ；领导机构1条；公示公告8条。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年宜君县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局未收到依申请公开信件，全年信息公开无行政复议情形，无行政诉讼情况。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我局全面落实政务信息公开工作的审查机制，完善政务公开工作机制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为确保政府信息公开工作有序推进，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宜君县农业农村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按照“谁主办、谁负责”的原则，加强政务公开机构建设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人员配备，明确局机关及下属单位负责人的责任，并指定1名工作人员从事政府信息公开工作，形成分工合理、各负其责的工作流程，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建立了齐抓共管、狠抓落实的政务公开工作领导格局。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真正做到“涉密不上网，上网不涉密”，“谁上网，谁负责，谁审批谁负责”的相关要求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推进政府信息公开工作的有序开展。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宜君县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局目前没有对外网站平台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，单位内部开办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（宜君县农业信息站）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落实公开条例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加强对新条例的宣传解读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结合工作实际，加强对工作人员的培训，提高信息公开工作业务技能，准确把握新条例各项规定，规范内容，既在公开数量上有所提升，更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提高政务信息质量。密切关注本地农业发展动向，了解农产品生产、加工、销售等热点、难点问题，结合重要农时季节，及时、准确地收集、分析、整理、编发有关信息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健全相关制度，进一步规范政府信息公开工作。注重加强和完善政府信息公开制度建设，根据《中华人民共和国政府信息公开条例》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中共宜君县网络安全和信息化委员会工作规则、网络安全工作责任制十条细则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》等制度，结合工作实际，制定了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宜君县农业农村局信息发布“三审三校”制度，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并认真执行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进一步保障了政府信息公开内容的安全性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（六）人大代表建议和政协委员提案办理结果公开情况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2020年我局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及时公开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政协提案答复、人大建议复函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9条。</w:t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bookmark28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、主动公开政府信息情况</w:t>
      </w:r>
    </w:p>
    <w:tbl>
      <w:tblPr>
        <w:tblStyle w:val="4"/>
        <w:tblW w:w="88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ind w:firstLine="420" w:firstLineChars="200"/>
      </w:pP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4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593"/>
        <w:gridCol w:w="2790"/>
        <w:gridCol w:w="531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975" w:type="dxa"/>
            <w:gridSpan w:val="3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789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975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31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975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31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97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97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383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83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90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59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90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83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83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97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531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/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2" w:name="bookmark3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4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spacing w:after="259" w:line="1" w:lineRule="exact"/>
      </w:pP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tabs>
          <w:tab w:val="left" w:pos="1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8"/>
        <w:jc w:val="left"/>
        <w:textAlignment w:val="auto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存在的主要问题及改进情况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(一)主要问题和困难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对新《中华人民共和国政府信息公开条例》学习不够。二是信息更新不够及时，公开内容还需进一步充实。三是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对信息员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培训力度不够，工作人员的业务水平还有待进一步提高。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改进措施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组织学习新《中华人民共和国政府信息公开条例》，一是对照《条例》的具体要求，认真清理政府信息公开事项，查漏补缺，确保应公开的政务信息全部公开。同时严把质量关，依据有关法律、法规严格审核公开内容，确保政府信息公开不影响国家安全、公共安全、经济安全和社会稳定，真正体现公开、公平、公正。 二是进一步梳理公开范围和内容，拓宽公开渠道、丰富公开内容，确保公开信息的完整性和准确性。三是进一步加强政府信息公开工作相关业务培训，增强全体干部职工的信息公开意识，切实提高工作人员的业务水平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160" w:firstLineChars="1300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宜君县农业农村局</w:t>
      </w:r>
      <w:bookmarkStart w:id="3" w:name="_GoBack"/>
      <w:bookmarkEnd w:id="3"/>
    </w:p>
    <w:p>
      <w:pPr>
        <w:pStyle w:val="2"/>
        <w:ind w:firstLine="4160" w:firstLineChars="1300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2021年1月27日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AE21EE"/>
    <w:multiLevelType w:val="singleLevel"/>
    <w:tmpl w:val="E1AE21E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96D31"/>
    <w:rsid w:val="05C55D70"/>
    <w:rsid w:val="0FFA1AEB"/>
    <w:rsid w:val="176A1D5C"/>
    <w:rsid w:val="1F596D31"/>
    <w:rsid w:val="26C8740F"/>
    <w:rsid w:val="346F6B39"/>
    <w:rsid w:val="378F06DA"/>
    <w:rsid w:val="38134A9A"/>
    <w:rsid w:val="388C3F6E"/>
    <w:rsid w:val="3C4949F4"/>
    <w:rsid w:val="3D8E7DE0"/>
    <w:rsid w:val="417E4CA6"/>
    <w:rsid w:val="464C7B6F"/>
    <w:rsid w:val="4681025A"/>
    <w:rsid w:val="563F293D"/>
    <w:rsid w:val="5DD47B8A"/>
    <w:rsid w:val="60A33AD9"/>
    <w:rsid w:val="62E1001D"/>
    <w:rsid w:val="6D535020"/>
    <w:rsid w:val="70B337B8"/>
    <w:rsid w:val="7F1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2020-01-08T01:46:00Z</dcterms:created>
  <dc:creator>Administrator</dc:creator>
  <cp:lastModifiedBy>Administrator</cp:lastModifiedBy>
  <cp:lastPrinted>2021-01-27T01:58:13Z</cp:lastPrinted>
  <dcterms:modified xsi:type="dcterms:W3CDTF">2021-01-27T01:58:48Z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