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宜君县发展和改革局2020年度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信息公开工作年度报告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根据《中华人民共和国政府信息公开条例》（以下简称《条例》）和《铜川市政府信息公开规定》（以下简称《规定》）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宜君县发展和改革局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信息公开工作年度报告。本报告数据统计时限为20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年1月1日至12月31日期间的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信息公开工作情况，报告已在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宜君县政府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门户网站（http://www.yijun.gov.cn）公开。如对本年度报告有疑问，请联系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宜君县发展和改革局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办公室（联系电话：0919-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5286264</w:t>
      </w:r>
      <w:r>
        <w:rPr>
          <w:rFonts w:hint="eastAsia" w:ascii="仿宋_GB2312" w:hAnsi="仿宋_GB2312" w:eastAsia="仿宋_GB2312" w:cs="仿宋_GB2312"/>
          <w:sz w:val="32"/>
          <w:szCs w:val="32"/>
        </w:rPr>
        <w:t>；传真：0919-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5286264</w:t>
      </w:r>
      <w:r>
        <w:rPr>
          <w:rFonts w:hint="eastAsia" w:ascii="仿宋_GB2312" w:hAnsi="仿宋_GB2312" w:eastAsia="仿宋_GB2312" w:cs="仿宋_GB2312"/>
          <w:sz w:val="32"/>
          <w:szCs w:val="32"/>
        </w:rPr>
        <w:t>；通信地址：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宜君县宜阳中街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</w:t>
      </w:r>
      <w:r>
        <w:rPr>
          <w:rFonts w:hint="eastAsia" w:ascii="仿宋_GB2312" w:hAnsi="仿宋_GB2312" w:eastAsia="仿宋_GB2312" w:cs="仿宋_GB2312"/>
          <w:sz w:val="32"/>
          <w:szCs w:val="32"/>
        </w:rPr>
        <w:t>室】；邮编：727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1.主动公开（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对照《中华人民共和国政府信息公开条例》（国令第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第20条、21条）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重大项目审批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4条；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公示链接国家重大项目库；公告公示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2条；各类工作信息工作9条。实现了陕西省政务服务网与投资项目在线审批监管平台数据共享，方便了群众、企业、项目业主申报项目事项。促进了政务信息化、便捷化，提高的审批效率。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2.依申请公开；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2020年度无个人以及企业依申请进行公开职责内的信息。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我局成立了信息公开领导小组，由主要领导任组长，班子成员任副组长，相关科室负责人与局属单位负责人为成员的领导小组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建立了信息公开审批流程，严格信息公开的审批程序，涉及全县重大项目以及短期长期发展规划，严格按照“五公开”要求，公开办理相关业务。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4.平台建设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方面，我局无专门网站，涉及的所有公开信息，按照条例在宜君县政府网站栏目窗口进行公开。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5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688.90</w:t>
            </w:r>
          </w:p>
        </w:tc>
      </w:tr>
    </w:tbl>
    <w:p>
      <w:pPr>
        <w:numPr>
          <w:numId w:val="0"/>
        </w:numPr>
        <w:tabs>
          <w:tab w:val="left" w:pos="7791"/>
        </w:tabs>
        <w:ind w:firstLine="320" w:firstLineChars="100"/>
        <w:rPr>
          <w:rFonts w:hint="eastAsia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>三、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7"/>
        <w:gridCol w:w="993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067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3734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3734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3734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1067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3734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tabs>
          <w:tab w:val="left" w:pos="7791"/>
        </w:tabs>
        <w:ind w:left="420" w:leftChars="0"/>
        <w:rPr>
          <w:rFonts w:hint="eastAsia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四、政府信息公开行政复议、行政诉讼情况</w:t>
      </w: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</w:t>
      </w:r>
      <w:r>
        <w:rPr>
          <w:rFonts w:hint="eastAsia" w:ascii="黑体" w:hAnsi="黑体" w:eastAsia="黑体" w:cs="黑体"/>
          <w:sz w:val="32"/>
          <w:szCs w:val="32"/>
        </w:rPr>
        <w:t>主要问题及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政府信息公开工作虽然取得了一定的成绩，但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还存在一些问题如下：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其他对外管理事项公开有待加强；二是涉及全县经济发展重大项目系统化、要素化需进一步完善；三是政务服务、工程领域审批以及政府政务信息多个平台数据不能共享，致使工作人员业务量加重。四是按照行政审批改革精神，划转了部分行政审批事项，有待进一步加强对接实现行政审批完全划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一是加强对外管理事项公开人员的培训，涉及价格咨询、成本监审、粮食市场监督等，提高公共服务类政务公开质量。二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是进一步完善工作制度。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重点对项目前期工作重大项目审批建议书、可行性研究、初步设计、招标批复文件系统化、规范化。三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及时向平台管理部门反馈，在技术层面实现大数据共享，提高政务公开质量，减少业务人员工作量，节约政务服务成本。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840" w:rightChars="400" w:firstLine="0" w:firstLineChars="0"/>
        <w:jc w:val="righ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宜君县发展和改革局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4C5B"/>
    <w:multiLevelType w:val="singleLevel"/>
    <w:tmpl w:val="0E744C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561D"/>
    <w:rsid w:val="066A7517"/>
    <w:rsid w:val="1C621BD6"/>
    <w:rsid w:val="1DF124E2"/>
    <w:rsid w:val="23601794"/>
    <w:rsid w:val="2D7B561D"/>
    <w:rsid w:val="30AC66AF"/>
    <w:rsid w:val="314470F8"/>
    <w:rsid w:val="32B0549E"/>
    <w:rsid w:val="34434E0F"/>
    <w:rsid w:val="34B9368C"/>
    <w:rsid w:val="5F22196E"/>
    <w:rsid w:val="63CF12EE"/>
    <w:rsid w:val="6DEC67C7"/>
    <w:rsid w:val="72AE38E9"/>
    <w:rsid w:val="73CD7637"/>
    <w:rsid w:val="75A6354D"/>
    <w:rsid w:val="75D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prve1"/>
    <w:basedOn w:val="7"/>
    <w:qFormat/>
    <w:uiPriority w:val="0"/>
    <w:rPr>
      <w:color w:val="888888"/>
      <w:bdr w:val="single" w:color="DDDDDD" w:sz="6" w:space="0"/>
      <w:shd w:val="clear" w:fill="FFFFFF"/>
    </w:rPr>
  </w:style>
  <w:style w:type="character" w:customStyle="1" w:styleId="11">
    <w:name w:val="on"/>
    <w:basedOn w:val="7"/>
    <w:qFormat/>
    <w:uiPriority w:val="0"/>
    <w:rPr>
      <w:color w:val="FFFFFF"/>
      <w:bdr w:val="single" w:color="326DA3" w:sz="6" w:space="0"/>
      <w:shd w:val="clear" w:fill="326DA3"/>
    </w:rPr>
  </w:style>
  <w:style w:type="character" w:customStyle="1" w:styleId="12">
    <w:name w:val="next"/>
    <w:basedOn w:val="7"/>
    <w:qFormat/>
    <w:uiPriority w:val="0"/>
    <w:rPr>
      <w:color w:val="888888"/>
      <w:bdr w:val="single" w:color="DDDDDD" w:sz="6" w:space="0"/>
      <w:shd w:val="clear" w:fill="FFFFFF"/>
    </w:rPr>
  </w:style>
  <w:style w:type="character" w:customStyle="1" w:styleId="13">
    <w:name w:val="dd"/>
    <w:basedOn w:val="7"/>
    <w:qFormat/>
    <w:uiPriority w:val="0"/>
    <w:rPr>
      <w:rFonts w:ascii="微软雅黑" w:hAnsi="微软雅黑" w:eastAsia="微软雅黑" w:cs="微软雅黑"/>
      <w:color w:val="888888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2020-01-10T03:22:00Z</dcterms:created>
  <dc:creator>流年</dc:creator>
  <cp:lastModifiedBy>流年</cp:lastModifiedBy>
  <cp:lastPrinted>2021-01-27T08:52:00Z</cp:lastPrinted>
  <dcterms:modified xsi:type="dcterms:W3CDTF">2021-01-28T08:27:16Z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