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征集2021年拟办惠民实事一览表</w:t>
      </w:r>
      <w:bookmarkEnd w:id="0"/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eastAsia="黑体"/>
          <w:sz w:val="36"/>
          <w:szCs w:val="36"/>
        </w:rPr>
        <w:t xml:space="preserve">          </w:t>
      </w:r>
      <w:r>
        <w:rPr>
          <w:rFonts w:eastAsia="仿宋_GB2312"/>
          <w:sz w:val="36"/>
          <w:szCs w:val="36"/>
        </w:rPr>
        <w:t xml:space="preserve">                           </w:t>
      </w:r>
      <w:r>
        <w:rPr>
          <w:rFonts w:hint="eastAsia" w:ascii="楷体_GB2312" w:hAnsi="楷体_GB2312" w:eastAsia="楷体_GB2312" w:cs="楷体_GB2312"/>
          <w:sz w:val="32"/>
          <w:szCs w:val="32"/>
        </w:rPr>
        <w:t>单位：（盖章）</w:t>
      </w:r>
    </w:p>
    <w:tbl>
      <w:tblPr>
        <w:tblStyle w:val="3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7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92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725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内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6" w:hRule="atLeast"/>
          <w:jc w:val="center"/>
        </w:trPr>
        <w:tc>
          <w:tcPr>
            <w:tcW w:w="19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向县政府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推荐拟办的惠民实事</w:t>
            </w:r>
          </w:p>
        </w:tc>
        <w:tc>
          <w:tcPr>
            <w:tcW w:w="72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9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推荐原由</w:t>
            </w:r>
          </w:p>
        </w:tc>
        <w:tc>
          <w:tcPr>
            <w:tcW w:w="72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19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采取的主要措施和办法</w:t>
            </w:r>
          </w:p>
        </w:tc>
        <w:tc>
          <w:tcPr>
            <w:tcW w:w="725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C6D80"/>
    <w:rsid w:val="6C5C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2020-11-23T06:20:00Z</dcterms:created>
  <dc:creator>追梦</dc:creator>
  <cp:lastModifiedBy>追梦</cp:lastModifiedBy>
  <dcterms:modified xsi:type="dcterms:W3CDTF">2020-11-23T06:21:20Z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