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061" w:rsidRPr="00B95CC0" w:rsidRDefault="00BC0008">
      <w:pPr>
        <w:jc w:val="center"/>
        <w:rPr>
          <w:rFonts w:ascii="方正小标宋简体" w:eastAsia="方正小标宋简体" w:hAnsi="黑体" w:cs="黑体"/>
          <w:sz w:val="44"/>
          <w:szCs w:val="44"/>
        </w:rPr>
      </w:pPr>
      <w:r w:rsidRPr="00B95CC0">
        <w:rPr>
          <w:rFonts w:ascii="方正小标宋简体" w:eastAsia="方正小标宋简体" w:hAnsi="黑体" w:cs="黑体" w:hint="eastAsia"/>
          <w:sz w:val="44"/>
          <w:szCs w:val="44"/>
        </w:rPr>
        <w:t>宜君县</w:t>
      </w:r>
      <w:r w:rsidR="00367CAB" w:rsidRPr="00B95CC0">
        <w:rPr>
          <w:rFonts w:ascii="方正小标宋简体" w:eastAsia="方正小标宋简体" w:hAnsi="黑体" w:cs="黑体" w:hint="eastAsia"/>
          <w:sz w:val="44"/>
          <w:szCs w:val="44"/>
        </w:rPr>
        <w:t>国土空间规划委员会议事规则</w:t>
      </w:r>
    </w:p>
    <w:p w:rsidR="00E11061" w:rsidRPr="00B95CC0" w:rsidRDefault="00367CAB">
      <w:pPr>
        <w:jc w:val="center"/>
        <w:rPr>
          <w:rFonts w:ascii="方正小标宋简体" w:eastAsia="方正小标宋简体" w:hAnsi="黑体" w:cs="黑体"/>
          <w:sz w:val="44"/>
          <w:szCs w:val="44"/>
        </w:rPr>
      </w:pPr>
      <w:r w:rsidRPr="00B95CC0">
        <w:rPr>
          <w:rFonts w:ascii="方正小标宋简体" w:eastAsia="方正小标宋简体" w:hAnsi="黑体" w:cs="黑体" w:hint="eastAsia"/>
          <w:sz w:val="44"/>
          <w:szCs w:val="44"/>
        </w:rPr>
        <w:t>（征求意见稿）</w:t>
      </w:r>
    </w:p>
    <w:p w:rsidR="00E11061" w:rsidRDefault="00E11061" w:rsidP="00B95CC0">
      <w:pPr>
        <w:tabs>
          <w:tab w:val="left" w:pos="851"/>
        </w:tabs>
        <w:jc w:val="center"/>
        <w:rPr>
          <w:rFonts w:ascii="黑体" w:eastAsia="黑体" w:hAnsi="黑体" w:cs="黑体"/>
          <w:sz w:val="44"/>
          <w:szCs w:val="44"/>
        </w:rPr>
      </w:pPr>
      <w:bookmarkStart w:id="0" w:name="_GoBack"/>
      <w:bookmarkEnd w:id="0"/>
    </w:p>
    <w:p w:rsidR="00E11061" w:rsidRPr="00B95CC0" w:rsidRDefault="00367CAB" w:rsidP="00B95CC0">
      <w:pPr>
        <w:spacing w:line="640" w:lineRule="exact"/>
        <w:ind w:firstLineChars="200" w:firstLine="640"/>
        <w:jc w:val="left"/>
        <w:rPr>
          <w:rFonts w:ascii="仿宋_GB2312" w:eastAsia="仿宋_GB2312" w:hAnsiTheme="minorEastAsia" w:cs="仿宋_GB2312"/>
          <w:sz w:val="32"/>
          <w:szCs w:val="32"/>
        </w:rPr>
      </w:pPr>
      <w:r w:rsidRPr="00B95CC0">
        <w:rPr>
          <w:rFonts w:ascii="仿宋_GB2312" w:eastAsia="仿宋_GB2312" w:hAnsiTheme="minorEastAsia" w:cs="黑体" w:hint="eastAsia"/>
          <w:sz w:val="32"/>
          <w:szCs w:val="32"/>
        </w:rPr>
        <w:t>第一条</w:t>
      </w:r>
      <w:r w:rsidR="00B95CC0" w:rsidRPr="00B95CC0">
        <w:rPr>
          <w:rFonts w:ascii="仿宋_GB2312" w:eastAsia="仿宋_GB2312" w:hAnsiTheme="minorEastAsia" w:cs="黑体" w:hint="eastAsia"/>
          <w:b/>
          <w:sz w:val="32"/>
          <w:szCs w:val="32"/>
        </w:rPr>
        <w:t xml:space="preserve"> </w:t>
      </w:r>
      <w:r w:rsidR="00BC0008" w:rsidRPr="00B95CC0">
        <w:rPr>
          <w:rFonts w:ascii="仿宋_GB2312" w:eastAsia="仿宋_GB2312" w:hAnsiTheme="minorEastAsia" w:cs="仿宋_GB2312" w:hint="eastAsia"/>
          <w:sz w:val="32"/>
          <w:szCs w:val="32"/>
        </w:rPr>
        <w:t>为进一步加强我县</w:t>
      </w:r>
      <w:r w:rsidRPr="00B95CC0">
        <w:rPr>
          <w:rFonts w:ascii="仿宋_GB2312" w:eastAsia="仿宋_GB2312" w:hAnsiTheme="minorEastAsia" w:cs="仿宋_GB2312" w:hint="eastAsia"/>
          <w:sz w:val="32"/>
          <w:szCs w:val="32"/>
        </w:rPr>
        <w:t>国土空间规划工</w:t>
      </w:r>
      <w:r w:rsidR="00285618" w:rsidRPr="00B95CC0">
        <w:rPr>
          <w:rFonts w:ascii="仿宋_GB2312" w:eastAsia="仿宋_GB2312" w:hAnsiTheme="minorEastAsia" w:cs="仿宋_GB2312" w:hint="eastAsia"/>
          <w:sz w:val="32"/>
          <w:szCs w:val="32"/>
        </w:rPr>
        <w:t>作，提高规划决策的科学性，保障县</w:t>
      </w:r>
      <w:r w:rsidR="00BC0008" w:rsidRPr="00B95CC0">
        <w:rPr>
          <w:rFonts w:ascii="仿宋_GB2312" w:eastAsia="仿宋_GB2312" w:hAnsiTheme="minorEastAsia" w:cs="仿宋_GB2312" w:hint="eastAsia"/>
          <w:sz w:val="32"/>
          <w:szCs w:val="32"/>
        </w:rPr>
        <w:t>国土空间规划委员会（以下简称“县规委会”）日常工作顺利开展，根据《宜君县</w:t>
      </w:r>
      <w:r w:rsidRPr="00B95CC0">
        <w:rPr>
          <w:rFonts w:ascii="仿宋_GB2312" w:eastAsia="仿宋_GB2312" w:hAnsiTheme="minorEastAsia" w:cs="仿宋_GB2312" w:hint="eastAsia"/>
          <w:sz w:val="32"/>
          <w:szCs w:val="32"/>
        </w:rPr>
        <w:t>国土空间规划委员会工作章程》，制定本规则。</w:t>
      </w:r>
    </w:p>
    <w:p w:rsidR="00E11061" w:rsidRPr="00B95CC0" w:rsidRDefault="00367CAB" w:rsidP="00C80AA1">
      <w:pPr>
        <w:spacing w:line="640" w:lineRule="exact"/>
        <w:ind w:firstLineChars="200" w:firstLine="640"/>
        <w:jc w:val="left"/>
        <w:rPr>
          <w:rFonts w:ascii="仿宋_GB2312" w:eastAsia="仿宋_GB2312" w:hAnsiTheme="minorEastAsia" w:cs="仿宋_GB2312"/>
          <w:sz w:val="32"/>
          <w:szCs w:val="32"/>
        </w:rPr>
      </w:pPr>
      <w:r w:rsidRPr="00B95CC0">
        <w:rPr>
          <w:rFonts w:ascii="仿宋_GB2312" w:eastAsia="仿宋_GB2312" w:hAnsiTheme="minorEastAsia" w:cs="黑体" w:hint="eastAsia"/>
          <w:sz w:val="32"/>
          <w:szCs w:val="32"/>
        </w:rPr>
        <w:t>第二条</w:t>
      </w:r>
      <w:r w:rsidR="00B95CC0" w:rsidRPr="00B95CC0">
        <w:rPr>
          <w:rFonts w:ascii="仿宋_GB2312" w:eastAsia="仿宋_GB2312" w:hAnsiTheme="minorEastAsia" w:cs="黑体" w:hint="eastAsia"/>
          <w:sz w:val="32"/>
          <w:szCs w:val="32"/>
        </w:rPr>
        <w:t xml:space="preserve"> </w:t>
      </w:r>
      <w:r w:rsidR="00BC0008" w:rsidRPr="00B95CC0">
        <w:rPr>
          <w:rFonts w:ascii="仿宋_GB2312" w:eastAsia="仿宋_GB2312" w:hAnsiTheme="minorEastAsia" w:cs="仿宋_GB2312" w:hint="eastAsia"/>
          <w:sz w:val="32"/>
          <w:szCs w:val="32"/>
        </w:rPr>
        <w:t>县</w:t>
      </w:r>
      <w:r w:rsidR="00285618" w:rsidRPr="00B95CC0">
        <w:rPr>
          <w:rFonts w:ascii="仿宋_GB2312" w:eastAsia="仿宋_GB2312" w:hAnsiTheme="minorEastAsia" w:cs="仿宋_GB2312" w:hint="eastAsia"/>
          <w:sz w:val="32"/>
          <w:szCs w:val="32"/>
        </w:rPr>
        <w:t>规委会的宗旨是贯彻落实国家、省、</w:t>
      </w:r>
      <w:r w:rsidR="00397E72">
        <w:rPr>
          <w:rFonts w:ascii="仿宋_GB2312" w:eastAsia="仿宋_GB2312" w:hAnsiTheme="minorEastAsia" w:cs="仿宋_GB2312" w:hint="eastAsia"/>
          <w:sz w:val="32"/>
          <w:szCs w:val="32"/>
        </w:rPr>
        <w:t>市</w:t>
      </w:r>
      <w:r w:rsidR="00285618" w:rsidRPr="00B95CC0">
        <w:rPr>
          <w:rFonts w:ascii="仿宋_GB2312" w:eastAsia="仿宋_GB2312" w:hAnsiTheme="minorEastAsia" w:cs="仿宋_GB2312" w:hint="eastAsia"/>
          <w:sz w:val="32"/>
          <w:szCs w:val="32"/>
        </w:rPr>
        <w:t>县</w:t>
      </w:r>
      <w:r w:rsidRPr="00B95CC0">
        <w:rPr>
          <w:rFonts w:ascii="仿宋_GB2312" w:eastAsia="仿宋_GB2312" w:hAnsiTheme="minorEastAsia" w:cs="仿宋_GB2312" w:hint="eastAsia"/>
          <w:sz w:val="32"/>
          <w:szCs w:val="32"/>
        </w:rPr>
        <w:t>关于国土空间规划工作的</w:t>
      </w:r>
      <w:r w:rsidR="00BC0008" w:rsidRPr="00B95CC0">
        <w:rPr>
          <w:rFonts w:ascii="仿宋_GB2312" w:eastAsia="仿宋_GB2312" w:hAnsiTheme="minorEastAsia" w:cs="仿宋_GB2312" w:hint="eastAsia"/>
          <w:sz w:val="32"/>
          <w:szCs w:val="32"/>
        </w:rPr>
        <w:t>方针政策，提高规划决策的科学性，依法保障规划管理工作顺利开展。县规委会本着科学规划和促进全县</w:t>
      </w:r>
      <w:r w:rsidRPr="00B95CC0">
        <w:rPr>
          <w:rFonts w:ascii="仿宋_GB2312" w:eastAsia="仿宋_GB2312" w:hAnsiTheme="minorEastAsia" w:cs="仿宋_GB2312" w:hint="eastAsia"/>
          <w:sz w:val="32"/>
          <w:szCs w:val="32"/>
        </w:rPr>
        <w:t>经济社会和生态文明建设的理念，对以下事项开展议事工作：</w:t>
      </w:r>
    </w:p>
    <w:p w:rsidR="00E11061" w:rsidRPr="00B95CC0" w:rsidRDefault="00BC0008" w:rsidP="002F7181">
      <w:pPr>
        <w:pStyle w:val="a3"/>
        <w:shd w:val="clear" w:color="auto" w:fill="FFFFFF"/>
        <w:tabs>
          <w:tab w:val="left" w:pos="426"/>
        </w:tabs>
        <w:spacing w:before="0" w:beforeAutospacing="0" w:after="0" w:afterAutospacing="0" w:line="600" w:lineRule="exact"/>
        <w:rPr>
          <w:rFonts w:ascii="仿宋_GB2312" w:eastAsia="仿宋_GB2312" w:hAnsiTheme="minorEastAsia" w:cs="仿宋_GB2312"/>
          <w:color w:val="000000"/>
          <w:sz w:val="32"/>
          <w:szCs w:val="32"/>
        </w:rPr>
      </w:pPr>
      <w:r w:rsidRPr="00B95CC0">
        <w:rPr>
          <w:rFonts w:ascii="仿宋_GB2312" w:eastAsia="仿宋_GB2312" w:hAnsiTheme="minorEastAsia" w:cs="仿宋_GB2312" w:hint="eastAsia"/>
          <w:color w:val="000000"/>
          <w:sz w:val="32"/>
          <w:szCs w:val="32"/>
        </w:rPr>
        <w:t xml:space="preserve">　</w:t>
      </w:r>
      <w:r w:rsidR="002F7181" w:rsidRPr="00B95CC0">
        <w:rPr>
          <w:rFonts w:ascii="仿宋_GB2312" w:eastAsia="仿宋_GB2312" w:hAnsiTheme="minorEastAsia" w:cs="仿宋_GB2312" w:hint="eastAsia"/>
          <w:color w:val="000000"/>
          <w:sz w:val="32"/>
          <w:szCs w:val="32"/>
        </w:rPr>
        <w:t xml:space="preserve"> </w:t>
      </w:r>
      <w:r w:rsidRPr="00B95CC0">
        <w:rPr>
          <w:rFonts w:ascii="仿宋_GB2312" w:eastAsia="仿宋_GB2312" w:hAnsiTheme="minorEastAsia" w:cs="仿宋_GB2312" w:hint="eastAsia"/>
          <w:color w:val="000000"/>
          <w:sz w:val="32"/>
          <w:szCs w:val="32"/>
        </w:rPr>
        <w:t>（一）协调处理全县</w:t>
      </w:r>
      <w:r w:rsidR="00367CAB" w:rsidRPr="00B95CC0">
        <w:rPr>
          <w:rFonts w:ascii="仿宋_GB2312" w:eastAsia="仿宋_GB2312" w:hAnsiTheme="minorEastAsia" w:cs="仿宋_GB2312" w:hint="eastAsia"/>
          <w:color w:val="000000"/>
          <w:sz w:val="32"/>
          <w:szCs w:val="32"/>
        </w:rPr>
        <w:t xml:space="preserve">国土空间规划（土地利用总体规划、城乡规划、主体功能区规划）中全局性、长远性、跨区域性的重大问题，协调处理国土空间规划工作中的难点问题以及耕地保护责任目标的落实。 </w:t>
      </w:r>
      <w:r w:rsidR="00367CAB" w:rsidRPr="00B95CC0">
        <w:rPr>
          <w:rFonts w:ascii="仿宋_GB2312" w:eastAsia="仿宋_GB2312" w:hAnsiTheme="minorEastAsia" w:cs="仿宋_GB2312" w:hint="eastAsia"/>
          <w:color w:val="000000"/>
          <w:sz w:val="32"/>
          <w:szCs w:val="32"/>
        </w:rPr>
        <w:br/>
      </w:r>
      <w:r w:rsidR="002F7181" w:rsidRPr="00B95CC0">
        <w:rPr>
          <w:rFonts w:ascii="仿宋_GB2312" w:eastAsia="仿宋_GB2312" w:hAnsiTheme="minorEastAsia" w:cs="仿宋_GB2312" w:hint="eastAsia"/>
          <w:color w:val="000000"/>
          <w:sz w:val="32"/>
          <w:szCs w:val="32"/>
        </w:rPr>
        <w:t xml:space="preserve">　 </w:t>
      </w:r>
      <w:r w:rsidR="00473E80">
        <w:rPr>
          <w:rFonts w:ascii="仿宋_GB2312" w:eastAsia="仿宋_GB2312" w:hAnsiTheme="minorEastAsia" w:cs="仿宋_GB2312" w:hint="eastAsia"/>
          <w:color w:val="000000"/>
          <w:sz w:val="32"/>
          <w:szCs w:val="32"/>
        </w:rPr>
        <w:t>（二）指导、审议、检查上报市</w:t>
      </w:r>
      <w:r w:rsidR="00397E72">
        <w:rPr>
          <w:rFonts w:ascii="仿宋_GB2312" w:eastAsia="仿宋_GB2312" w:hAnsiTheme="minorEastAsia" w:cs="仿宋_GB2312" w:hint="eastAsia"/>
          <w:color w:val="000000"/>
          <w:sz w:val="32"/>
          <w:szCs w:val="32"/>
        </w:rPr>
        <w:t>、省</w:t>
      </w:r>
      <w:r w:rsidR="00367CAB" w:rsidRPr="00B95CC0">
        <w:rPr>
          <w:rFonts w:ascii="仿宋_GB2312" w:eastAsia="仿宋_GB2312" w:hAnsiTheme="minorEastAsia" w:cs="仿宋_GB2312" w:hint="eastAsia"/>
          <w:color w:val="000000"/>
          <w:sz w:val="32"/>
          <w:szCs w:val="32"/>
        </w:rPr>
        <w:t xml:space="preserve">政府审批的国土空间规划的编制和实施；审议规划实施过程中的重大调整。 </w:t>
      </w:r>
      <w:r w:rsidR="00367CAB" w:rsidRPr="00B95CC0">
        <w:rPr>
          <w:rFonts w:ascii="仿宋_GB2312" w:eastAsia="仿宋_GB2312" w:hAnsiTheme="minorEastAsia" w:cs="仿宋_GB2312" w:hint="eastAsia"/>
          <w:color w:val="000000"/>
          <w:sz w:val="32"/>
          <w:szCs w:val="32"/>
        </w:rPr>
        <w:br/>
      </w:r>
      <w:r w:rsidR="002F7181" w:rsidRPr="00B95CC0">
        <w:rPr>
          <w:rFonts w:ascii="仿宋_GB2312" w:eastAsia="仿宋_GB2312" w:hAnsiTheme="minorEastAsia" w:cs="仿宋_GB2312" w:hint="eastAsia"/>
          <w:color w:val="000000"/>
          <w:sz w:val="32"/>
          <w:szCs w:val="32"/>
        </w:rPr>
        <w:t xml:space="preserve">　 </w:t>
      </w:r>
      <w:r w:rsidR="00367CAB" w:rsidRPr="00B95CC0">
        <w:rPr>
          <w:rFonts w:ascii="仿宋_GB2312" w:eastAsia="仿宋_GB2312" w:hAnsiTheme="minorEastAsia" w:cs="仿宋_GB2312" w:hint="eastAsia"/>
          <w:color w:val="000000"/>
          <w:sz w:val="32"/>
          <w:szCs w:val="32"/>
        </w:rPr>
        <w:t xml:space="preserve">（三）指导、审定、检查相关专项规划、城镇开发边界内的详细规划的编制和实施；审定规划实施过程中的重大调整。 </w:t>
      </w:r>
    </w:p>
    <w:p w:rsidR="00E11061" w:rsidRPr="00B95CC0" w:rsidRDefault="00367CAB">
      <w:pPr>
        <w:pStyle w:val="a3"/>
        <w:shd w:val="clear" w:color="auto" w:fill="FFFFFF"/>
        <w:spacing w:before="0" w:beforeAutospacing="0" w:after="0" w:afterAutospacing="0" w:line="600" w:lineRule="exact"/>
        <w:ind w:firstLineChars="200" w:firstLine="640"/>
        <w:rPr>
          <w:rFonts w:ascii="仿宋_GB2312" w:eastAsia="仿宋_GB2312" w:hAnsiTheme="minorEastAsia" w:cs="仿宋_GB2312"/>
          <w:color w:val="000000"/>
          <w:sz w:val="32"/>
          <w:szCs w:val="32"/>
        </w:rPr>
      </w:pPr>
      <w:r w:rsidRPr="00B95CC0">
        <w:rPr>
          <w:rFonts w:ascii="仿宋_GB2312" w:eastAsia="仿宋_GB2312" w:hAnsiTheme="minorEastAsia" w:cs="仿宋_GB2312" w:hint="eastAsia"/>
          <w:color w:val="000000"/>
          <w:sz w:val="32"/>
          <w:szCs w:val="32"/>
        </w:rPr>
        <w:lastRenderedPageBreak/>
        <w:t>（四）指导、审定、检查</w:t>
      </w:r>
      <w:r w:rsidR="00473E80">
        <w:rPr>
          <w:rFonts w:ascii="仿宋_GB2312" w:eastAsia="仿宋_GB2312" w:hAnsiTheme="minorEastAsia" w:cs="仿宋_GB2312" w:hint="eastAsia"/>
          <w:color w:val="000000"/>
          <w:sz w:val="32"/>
          <w:szCs w:val="32"/>
        </w:rPr>
        <w:t>由县政府审批的镇</w:t>
      </w:r>
      <w:r w:rsidR="00BC0008" w:rsidRPr="00B95CC0">
        <w:rPr>
          <w:rFonts w:ascii="仿宋_GB2312" w:eastAsia="仿宋_GB2312" w:hAnsiTheme="minorEastAsia" w:cs="仿宋_GB2312" w:hint="eastAsia"/>
          <w:color w:val="000000"/>
          <w:sz w:val="32"/>
          <w:szCs w:val="32"/>
        </w:rPr>
        <w:t>（乡</w:t>
      </w:r>
      <w:r w:rsidRPr="00B95CC0">
        <w:rPr>
          <w:rFonts w:ascii="仿宋_GB2312" w:eastAsia="仿宋_GB2312" w:hAnsiTheme="minorEastAsia" w:cs="仿宋_GB2312" w:hint="eastAsia"/>
          <w:color w:val="000000"/>
          <w:sz w:val="32"/>
          <w:szCs w:val="32"/>
        </w:rPr>
        <w:t>）级国土空间规划，审定规划实施过程中的重大调整。</w:t>
      </w:r>
    </w:p>
    <w:p w:rsidR="00E11061" w:rsidRPr="00B95CC0" w:rsidRDefault="00367CAB">
      <w:pPr>
        <w:pStyle w:val="a3"/>
        <w:shd w:val="clear" w:color="auto" w:fill="FFFFFF"/>
        <w:spacing w:before="0" w:beforeAutospacing="0" w:after="0" w:afterAutospacing="0" w:line="600" w:lineRule="exact"/>
        <w:ind w:firstLineChars="200" w:firstLine="640"/>
        <w:rPr>
          <w:rFonts w:ascii="仿宋_GB2312" w:eastAsia="仿宋_GB2312" w:hAnsiTheme="minorEastAsia" w:cs="仿宋_GB2312"/>
          <w:color w:val="000000"/>
          <w:sz w:val="32"/>
          <w:szCs w:val="32"/>
        </w:rPr>
      </w:pPr>
      <w:r w:rsidRPr="00B95CC0">
        <w:rPr>
          <w:rFonts w:ascii="仿宋_GB2312" w:eastAsia="仿宋_GB2312" w:hAnsiTheme="minorEastAsia" w:cs="仿宋_GB2312" w:hint="eastAsia"/>
          <w:color w:val="000000"/>
          <w:sz w:val="32"/>
          <w:szCs w:val="32"/>
        </w:rPr>
        <w:t xml:space="preserve">（五）指导、审定现行乡镇（街道）土地利用总体规划实施过程中的重大调整。 </w:t>
      </w:r>
    </w:p>
    <w:p w:rsidR="00E11061" w:rsidRPr="00B95CC0" w:rsidRDefault="00367CAB">
      <w:pPr>
        <w:pStyle w:val="a3"/>
        <w:shd w:val="clear" w:color="auto" w:fill="FFFFFF"/>
        <w:spacing w:before="0" w:beforeAutospacing="0" w:after="0" w:afterAutospacing="0" w:line="600" w:lineRule="exact"/>
        <w:ind w:firstLineChars="200" w:firstLine="640"/>
        <w:rPr>
          <w:rFonts w:ascii="仿宋_GB2312" w:eastAsia="仿宋_GB2312" w:hAnsiTheme="minorEastAsia" w:cs="仿宋_GB2312"/>
          <w:color w:val="000000"/>
          <w:sz w:val="32"/>
          <w:szCs w:val="32"/>
        </w:rPr>
      </w:pPr>
      <w:r w:rsidRPr="00B95CC0">
        <w:rPr>
          <w:rFonts w:ascii="仿宋_GB2312" w:eastAsia="仿宋_GB2312" w:hAnsiTheme="minorEastAsia" w:cs="仿宋_GB2312" w:hint="eastAsia"/>
          <w:color w:val="000000"/>
          <w:sz w:val="32"/>
          <w:szCs w:val="32"/>
        </w:rPr>
        <w:t xml:space="preserve">（六）审定重点区域建设项目、城市重点地段修建性详细规划、重大基础设施和公共服务设施项目的选址、选线及规划设计方案。 </w:t>
      </w:r>
      <w:r w:rsidRPr="00B95CC0">
        <w:rPr>
          <w:rFonts w:ascii="仿宋_GB2312" w:eastAsia="仿宋_GB2312" w:hAnsiTheme="minorEastAsia" w:cs="仿宋_GB2312" w:hint="eastAsia"/>
          <w:color w:val="000000"/>
          <w:sz w:val="32"/>
          <w:szCs w:val="32"/>
        </w:rPr>
        <w:br/>
        <w:t xml:space="preserve">　　（七）审定城市重点区域及对城市景观、历史风貌产生重大影响的建筑物、构筑物等建筑设计方案；审定重大基础设施和公共服务设施工程设计方案。 </w:t>
      </w:r>
      <w:r w:rsidRPr="00B95CC0">
        <w:rPr>
          <w:rFonts w:ascii="仿宋_GB2312" w:eastAsia="仿宋_GB2312" w:hAnsiTheme="minorEastAsia" w:cs="仿宋_GB2312" w:hint="eastAsia"/>
          <w:color w:val="000000"/>
          <w:sz w:val="32"/>
          <w:szCs w:val="32"/>
        </w:rPr>
        <w:br/>
        <w:t xml:space="preserve">　　（八）审定建设项目容积率变更、规划用地性质调整及相关重大事项。 </w:t>
      </w:r>
      <w:r w:rsidRPr="00B95CC0">
        <w:rPr>
          <w:rFonts w:ascii="仿宋_GB2312" w:eastAsia="仿宋_GB2312" w:hAnsiTheme="minorEastAsia" w:cs="仿宋_GB2312" w:hint="eastAsia"/>
          <w:color w:val="000000"/>
          <w:sz w:val="32"/>
          <w:szCs w:val="32"/>
        </w:rPr>
        <w:br/>
        <w:t xml:space="preserve">　　（九）审定专家组审议通过并提交的重要议题或存在重大分歧的议题。 </w:t>
      </w:r>
      <w:r w:rsidRPr="00B95CC0">
        <w:rPr>
          <w:rFonts w:ascii="仿宋_GB2312" w:eastAsia="仿宋_GB2312" w:hAnsiTheme="minorEastAsia" w:cs="仿宋_GB2312" w:hint="eastAsia"/>
          <w:color w:val="000000"/>
          <w:sz w:val="32"/>
          <w:szCs w:val="32"/>
        </w:rPr>
        <w:br/>
        <w:t xml:space="preserve">　　（十</w:t>
      </w:r>
      <w:r w:rsidR="00BC0008" w:rsidRPr="00B95CC0">
        <w:rPr>
          <w:rFonts w:ascii="仿宋_GB2312" w:eastAsia="仿宋_GB2312" w:hAnsiTheme="minorEastAsia" w:cs="仿宋_GB2312" w:hint="eastAsia"/>
          <w:color w:val="000000"/>
          <w:sz w:val="32"/>
          <w:szCs w:val="32"/>
        </w:rPr>
        <w:t>）</w:t>
      </w:r>
      <w:r w:rsidRPr="00B95CC0">
        <w:rPr>
          <w:rFonts w:ascii="仿宋_GB2312" w:eastAsia="仿宋_GB2312" w:hAnsiTheme="minorEastAsia" w:cs="仿宋_GB2312" w:hint="eastAsia"/>
          <w:color w:val="000000"/>
          <w:sz w:val="32"/>
          <w:szCs w:val="32"/>
        </w:rPr>
        <w:t>研究违反国土空间规划的重大案件处理。</w:t>
      </w:r>
      <w:r w:rsidRPr="00B95CC0">
        <w:rPr>
          <w:rFonts w:ascii="仿宋_GB2312" w:eastAsia="仿宋_GB2312" w:hAnsiTheme="minorEastAsia" w:cs="仿宋_GB2312" w:hint="eastAsia"/>
          <w:color w:val="000000"/>
          <w:sz w:val="32"/>
          <w:szCs w:val="32"/>
        </w:rPr>
        <w:br/>
        <w:t xml:space="preserve">　　（十一）研究国土空间规划批准实施前过渡期内城乡规划、土地利用总体规划调整及一致性处理方面相关事项。</w:t>
      </w:r>
    </w:p>
    <w:p w:rsidR="00E11061" w:rsidRPr="00B95CC0" w:rsidRDefault="00367CAB">
      <w:pPr>
        <w:pStyle w:val="a3"/>
        <w:shd w:val="clear" w:color="auto" w:fill="FFFFFF"/>
        <w:spacing w:before="0" w:beforeAutospacing="0" w:after="0" w:afterAutospacing="0" w:line="600" w:lineRule="exact"/>
        <w:ind w:firstLineChars="200" w:firstLine="640"/>
        <w:rPr>
          <w:rFonts w:ascii="仿宋_GB2312" w:eastAsia="仿宋_GB2312" w:hAnsiTheme="minorEastAsia" w:cs="仿宋_GB2312"/>
          <w:color w:val="000000"/>
          <w:sz w:val="32"/>
          <w:szCs w:val="32"/>
        </w:rPr>
      </w:pPr>
      <w:r w:rsidRPr="00B95CC0">
        <w:rPr>
          <w:rFonts w:ascii="仿宋_GB2312" w:eastAsia="仿宋_GB2312" w:hAnsiTheme="minorEastAsia" w:cs="仿宋_GB2312" w:hint="eastAsia"/>
          <w:color w:val="000000"/>
          <w:sz w:val="32"/>
          <w:szCs w:val="32"/>
        </w:rPr>
        <w:t>（十二</w:t>
      </w:r>
      <w:r w:rsidR="00BC0008" w:rsidRPr="00B95CC0">
        <w:rPr>
          <w:rFonts w:ascii="仿宋_GB2312" w:eastAsia="仿宋_GB2312" w:hAnsiTheme="minorEastAsia" w:cs="仿宋_GB2312" w:hint="eastAsia"/>
          <w:color w:val="000000"/>
          <w:sz w:val="32"/>
          <w:szCs w:val="32"/>
        </w:rPr>
        <w:t>）县委、县</w:t>
      </w:r>
      <w:r w:rsidR="008E26EC" w:rsidRPr="00B95CC0">
        <w:rPr>
          <w:rFonts w:ascii="仿宋_GB2312" w:eastAsia="仿宋_GB2312" w:hAnsiTheme="minorEastAsia" w:cs="仿宋_GB2312" w:hint="eastAsia"/>
          <w:color w:val="000000"/>
          <w:sz w:val="32"/>
          <w:szCs w:val="32"/>
        </w:rPr>
        <w:t>政府交办的其他工作以及其他需要提交县</w:t>
      </w:r>
      <w:r w:rsidRPr="00B95CC0">
        <w:rPr>
          <w:rFonts w:ascii="仿宋_GB2312" w:eastAsia="仿宋_GB2312" w:hAnsiTheme="minorEastAsia" w:cs="仿宋_GB2312" w:hint="eastAsia"/>
          <w:color w:val="000000"/>
          <w:sz w:val="32"/>
          <w:szCs w:val="32"/>
        </w:rPr>
        <w:t xml:space="preserve">规委会研究的事项。 </w:t>
      </w:r>
    </w:p>
    <w:p w:rsidR="00E11061" w:rsidRPr="00B95CC0" w:rsidRDefault="00367CAB" w:rsidP="00C80AA1">
      <w:pPr>
        <w:spacing w:line="600" w:lineRule="exact"/>
        <w:ind w:firstLineChars="150" w:firstLine="482"/>
        <w:rPr>
          <w:rFonts w:ascii="仿宋_GB2312" w:eastAsia="仿宋_GB2312" w:hAnsiTheme="minorEastAsia" w:cs="仿宋_GB2312"/>
          <w:snapToGrid w:val="0"/>
          <w:sz w:val="32"/>
          <w:szCs w:val="32"/>
        </w:rPr>
      </w:pPr>
      <w:r w:rsidRPr="00B95CC0">
        <w:rPr>
          <w:rFonts w:ascii="仿宋_GB2312" w:eastAsia="仿宋_GB2312" w:hAnsiTheme="minorEastAsia" w:cs="黑体" w:hint="eastAsia"/>
          <w:b/>
          <w:sz w:val="32"/>
          <w:szCs w:val="32"/>
        </w:rPr>
        <w:t>第三条</w:t>
      </w:r>
      <w:r w:rsidR="00B95CC0" w:rsidRPr="00B95CC0">
        <w:rPr>
          <w:rFonts w:ascii="仿宋_GB2312" w:eastAsia="仿宋_GB2312" w:hAnsiTheme="minorEastAsia" w:cs="黑体" w:hint="eastAsia"/>
          <w:b/>
          <w:sz w:val="32"/>
          <w:szCs w:val="32"/>
        </w:rPr>
        <w:t xml:space="preserve"> </w:t>
      </w:r>
      <w:r w:rsidR="00BC0008" w:rsidRPr="00B95CC0">
        <w:rPr>
          <w:rFonts w:ascii="仿宋_GB2312" w:eastAsia="仿宋_GB2312" w:hAnsiTheme="minorEastAsia" w:cs="仿宋_GB2312" w:hint="eastAsia"/>
          <w:snapToGrid w:val="0"/>
          <w:sz w:val="32"/>
          <w:szCs w:val="32"/>
        </w:rPr>
        <w:t>县</w:t>
      </w:r>
      <w:r w:rsidRPr="00B95CC0">
        <w:rPr>
          <w:rFonts w:ascii="仿宋_GB2312" w:eastAsia="仿宋_GB2312" w:hAnsiTheme="minorEastAsia" w:cs="仿宋_GB2312" w:hint="eastAsia"/>
          <w:snapToGrid w:val="0"/>
          <w:sz w:val="32"/>
          <w:szCs w:val="32"/>
        </w:rPr>
        <w:t>规委会会议由主任、副主任、委员组成。由规委会主任召集和主持，或由主任委托副主任召集和主持，</w:t>
      </w:r>
      <w:r w:rsidR="00C80AA1" w:rsidRPr="00B95CC0">
        <w:rPr>
          <w:rFonts w:ascii="仿宋_GB2312" w:eastAsia="仿宋_GB2312" w:hAnsiTheme="minorEastAsia" w:cs="仿宋_GB2312" w:hint="eastAsia"/>
          <w:snapToGrid w:val="0"/>
          <w:spacing w:val="-4"/>
          <w:sz w:val="32"/>
          <w:szCs w:val="32"/>
        </w:rPr>
        <w:t>县</w:t>
      </w:r>
      <w:r w:rsidRPr="00B95CC0">
        <w:rPr>
          <w:rFonts w:ascii="仿宋_GB2312" w:eastAsia="仿宋_GB2312" w:hAnsiTheme="minorEastAsia" w:cs="仿宋_GB2312" w:hint="eastAsia"/>
          <w:snapToGrid w:val="0"/>
          <w:spacing w:val="-4"/>
          <w:sz w:val="32"/>
          <w:szCs w:val="32"/>
        </w:rPr>
        <w:t>规委会委员</w:t>
      </w:r>
      <w:r w:rsidRPr="00B95CC0">
        <w:rPr>
          <w:rFonts w:ascii="仿宋_GB2312" w:eastAsia="仿宋_GB2312" w:hAnsiTheme="minorEastAsia" w:cs="仿宋_GB2312" w:hint="eastAsia"/>
          <w:snapToGrid w:val="0"/>
          <w:sz w:val="32"/>
          <w:szCs w:val="32"/>
        </w:rPr>
        <w:t>列席</w:t>
      </w:r>
      <w:r w:rsidR="00C80AA1" w:rsidRPr="00B95CC0">
        <w:rPr>
          <w:rFonts w:ascii="仿宋_GB2312" w:eastAsia="仿宋_GB2312" w:hAnsiTheme="minorEastAsia" w:cs="仿宋_GB2312" w:hint="eastAsia"/>
          <w:snapToGrid w:val="0"/>
          <w:sz w:val="32"/>
          <w:szCs w:val="32"/>
        </w:rPr>
        <w:t>县</w:t>
      </w:r>
      <w:r w:rsidRPr="00B95CC0">
        <w:rPr>
          <w:rFonts w:ascii="仿宋_GB2312" w:eastAsia="仿宋_GB2312" w:hAnsiTheme="minorEastAsia" w:cs="仿宋_GB2312" w:hint="eastAsia"/>
          <w:snapToGrid w:val="0"/>
          <w:sz w:val="32"/>
          <w:szCs w:val="32"/>
        </w:rPr>
        <w:t>规委会会议。</w:t>
      </w:r>
    </w:p>
    <w:p w:rsidR="00E11061" w:rsidRPr="00B95CC0" w:rsidRDefault="00367CAB">
      <w:pPr>
        <w:spacing w:line="640" w:lineRule="exact"/>
        <w:ind w:firstLineChars="200" w:firstLine="640"/>
        <w:jc w:val="left"/>
        <w:rPr>
          <w:rFonts w:ascii="仿宋_GB2312" w:eastAsia="仿宋_GB2312" w:hAnsiTheme="minorEastAsia" w:cs="仿宋_GB2312"/>
          <w:sz w:val="32"/>
          <w:szCs w:val="32"/>
        </w:rPr>
      </w:pPr>
      <w:r w:rsidRPr="00B95CC0">
        <w:rPr>
          <w:rFonts w:ascii="仿宋_GB2312" w:eastAsia="仿宋_GB2312" w:hAnsiTheme="minorEastAsia" w:cs="黑体" w:hint="eastAsia"/>
          <w:snapToGrid w:val="0"/>
          <w:sz w:val="32"/>
          <w:szCs w:val="32"/>
        </w:rPr>
        <w:t>第四条</w:t>
      </w:r>
      <w:r w:rsidR="00B95CC0" w:rsidRPr="00B95CC0">
        <w:rPr>
          <w:rFonts w:ascii="仿宋_GB2312" w:eastAsia="仿宋_GB2312" w:hAnsiTheme="minorEastAsia" w:cs="黑体" w:hint="eastAsia"/>
          <w:snapToGrid w:val="0"/>
          <w:sz w:val="32"/>
          <w:szCs w:val="32"/>
        </w:rPr>
        <w:t xml:space="preserve"> </w:t>
      </w:r>
      <w:r w:rsidR="00C80AA1" w:rsidRPr="00B95CC0">
        <w:rPr>
          <w:rFonts w:ascii="仿宋_GB2312" w:eastAsia="仿宋_GB2312" w:hAnsiTheme="minorEastAsia" w:cs="仿宋_GB2312" w:hint="eastAsia"/>
          <w:sz w:val="32"/>
          <w:szCs w:val="32"/>
        </w:rPr>
        <w:t>各乡镇政府、县政府各相关部门根据工作需要</w:t>
      </w:r>
      <w:r w:rsidR="00C80AA1" w:rsidRPr="00B95CC0">
        <w:rPr>
          <w:rFonts w:ascii="仿宋_GB2312" w:eastAsia="仿宋_GB2312" w:hAnsiTheme="minorEastAsia" w:cs="仿宋_GB2312" w:hint="eastAsia"/>
          <w:sz w:val="32"/>
          <w:szCs w:val="32"/>
        </w:rPr>
        <w:lastRenderedPageBreak/>
        <w:t>向县规委会办公室提交议题，经县规委会办公室统一整理后，报送县规委会副主任审核后，报请县</w:t>
      </w:r>
      <w:r w:rsidRPr="00B95CC0">
        <w:rPr>
          <w:rFonts w:ascii="仿宋_GB2312" w:eastAsia="仿宋_GB2312" w:hAnsiTheme="minorEastAsia" w:cs="仿宋_GB2312" w:hint="eastAsia"/>
          <w:sz w:val="32"/>
          <w:szCs w:val="32"/>
        </w:rPr>
        <w:t>规委会主任审定。</w:t>
      </w:r>
    </w:p>
    <w:p w:rsidR="00E11061" w:rsidRPr="00B95CC0" w:rsidRDefault="00367CAB">
      <w:pPr>
        <w:spacing w:line="640" w:lineRule="exact"/>
        <w:ind w:firstLineChars="200" w:firstLine="640"/>
        <w:jc w:val="left"/>
        <w:rPr>
          <w:rFonts w:ascii="仿宋_GB2312" w:eastAsia="仿宋_GB2312" w:hAnsiTheme="minorEastAsia" w:cs="仿宋_GB2312"/>
          <w:sz w:val="32"/>
          <w:szCs w:val="32"/>
        </w:rPr>
      </w:pPr>
      <w:r w:rsidRPr="00B95CC0">
        <w:rPr>
          <w:rFonts w:ascii="仿宋_GB2312" w:eastAsia="仿宋_GB2312" w:hAnsiTheme="minorEastAsia" w:cs="黑体" w:hint="eastAsia"/>
          <w:snapToGrid w:val="0"/>
          <w:sz w:val="32"/>
          <w:szCs w:val="32"/>
        </w:rPr>
        <w:t>第五条</w:t>
      </w:r>
      <w:r w:rsidR="00B95CC0" w:rsidRPr="00B95CC0">
        <w:rPr>
          <w:rFonts w:ascii="仿宋_GB2312" w:eastAsia="仿宋_GB2312" w:hAnsiTheme="minorEastAsia" w:cs="黑体" w:hint="eastAsia"/>
          <w:snapToGrid w:val="0"/>
          <w:sz w:val="32"/>
          <w:szCs w:val="32"/>
        </w:rPr>
        <w:t xml:space="preserve"> </w:t>
      </w:r>
      <w:r w:rsidR="00C80AA1" w:rsidRPr="00B95CC0">
        <w:rPr>
          <w:rFonts w:ascii="仿宋_GB2312" w:eastAsia="仿宋_GB2312" w:hAnsiTheme="minorEastAsia" w:cs="仿宋_GB2312" w:hint="eastAsia"/>
          <w:sz w:val="32"/>
          <w:szCs w:val="32"/>
        </w:rPr>
        <w:t>由县</w:t>
      </w:r>
      <w:r w:rsidRPr="00B95CC0">
        <w:rPr>
          <w:rFonts w:ascii="仿宋_GB2312" w:eastAsia="仿宋_GB2312" w:hAnsiTheme="minorEastAsia" w:cs="仿宋_GB2312" w:hint="eastAsia"/>
          <w:sz w:val="32"/>
          <w:szCs w:val="32"/>
        </w:rPr>
        <w:t>规委会审议的各类法定规划，组织编制单位必须组织专家评审，最终成果由专家评审组组长签字后上报规委会办公室。按规定需要进行批前公示的，需附公示资料及公众意见采纳情况说明。</w:t>
      </w:r>
    </w:p>
    <w:p w:rsidR="00E11061" w:rsidRPr="00B95CC0" w:rsidRDefault="00367CAB">
      <w:pPr>
        <w:spacing w:line="640" w:lineRule="exact"/>
        <w:ind w:firstLineChars="200" w:firstLine="640"/>
        <w:jc w:val="left"/>
        <w:rPr>
          <w:rFonts w:ascii="仿宋_GB2312" w:eastAsia="仿宋_GB2312" w:hAnsiTheme="minorEastAsia" w:cs="仿宋_GB2312"/>
          <w:color w:val="000000" w:themeColor="text1"/>
          <w:sz w:val="32"/>
          <w:szCs w:val="32"/>
        </w:rPr>
      </w:pPr>
      <w:r w:rsidRPr="00B95CC0">
        <w:rPr>
          <w:rFonts w:ascii="仿宋_GB2312" w:eastAsia="仿宋_GB2312" w:hAnsiTheme="minorEastAsia" w:cs="黑体" w:hint="eastAsia"/>
          <w:snapToGrid w:val="0"/>
          <w:color w:val="000000" w:themeColor="text1"/>
          <w:sz w:val="32"/>
          <w:szCs w:val="32"/>
        </w:rPr>
        <w:t>第六条</w:t>
      </w:r>
      <w:r w:rsidR="00B95CC0" w:rsidRPr="00B95CC0">
        <w:rPr>
          <w:rFonts w:ascii="仿宋_GB2312" w:eastAsia="仿宋_GB2312" w:hAnsiTheme="minorEastAsia" w:cs="黑体" w:hint="eastAsia"/>
          <w:snapToGrid w:val="0"/>
          <w:color w:val="000000" w:themeColor="text1"/>
          <w:sz w:val="32"/>
          <w:szCs w:val="32"/>
        </w:rPr>
        <w:t xml:space="preserve"> </w:t>
      </w:r>
      <w:r w:rsidR="00C80AA1" w:rsidRPr="00B95CC0">
        <w:rPr>
          <w:rFonts w:ascii="仿宋_GB2312" w:eastAsia="仿宋_GB2312" w:hAnsiTheme="minorEastAsia" w:cs="仿宋_GB2312" w:hint="eastAsia"/>
          <w:color w:val="000000" w:themeColor="text1"/>
          <w:sz w:val="32"/>
          <w:szCs w:val="32"/>
        </w:rPr>
        <w:t>县规委会办公室负责起草《县规委会会议通知》，经县</w:t>
      </w:r>
      <w:r w:rsidRPr="00B95CC0">
        <w:rPr>
          <w:rFonts w:ascii="仿宋_GB2312" w:eastAsia="仿宋_GB2312" w:hAnsiTheme="minorEastAsia" w:cs="仿宋_GB2312" w:hint="eastAsia"/>
          <w:color w:val="000000" w:themeColor="text1"/>
          <w:sz w:val="32"/>
          <w:szCs w:val="32"/>
        </w:rPr>
        <w:t>规委会主任审定后，通知各参会部门。</w:t>
      </w:r>
    </w:p>
    <w:p w:rsidR="00E11061" w:rsidRPr="00B95CC0" w:rsidRDefault="00367CAB">
      <w:pPr>
        <w:spacing w:line="640" w:lineRule="exact"/>
        <w:ind w:firstLineChars="200" w:firstLine="640"/>
        <w:jc w:val="left"/>
        <w:rPr>
          <w:rFonts w:ascii="仿宋_GB2312" w:eastAsia="仿宋_GB2312" w:hAnsiTheme="minorEastAsia" w:cs="仿宋_GB2312"/>
          <w:color w:val="000000" w:themeColor="text1"/>
          <w:sz w:val="32"/>
          <w:szCs w:val="32"/>
        </w:rPr>
      </w:pPr>
      <w:r w:rsidRPr="00B95CC0">
        <w:rPr>
          <w:rFonts w:ascii="仿宋_GB2312" w:eastAsia="仿宋_GB2312" w:hAnsiTheme="minorEastAsia" w:cs="黑体" w:hint="eastAsia"/>
          <w:snapToGrid w:val="0"/>
          <w:color w:val="000000" w:themeColor="text1"/>
          <w:sz w:val="32"/>
          <w:szCs w:val="32"/>
        </w:rPr>
        <w:t>第七条</w:t>
      </w:r>
      <w:r w:rsidR="00B95CC0" w:rsidRPr="00B95CC0">
        <w:rPr>
          <w:rFonts w:ascii="仿宋_GB2312" w:eastAsia="仿宋_GB2312" w:hAnsiTheme="minorEastAsia" w:cs="黑体" w:hint="eastAsia"/>
          <w:snapToGrid w:val="0"/>
          <w:color w:val="000000" w:themeColor="text1"/>
          <w:sz w:val="32"/>
          <w:szCs w:val="32"/>
        </w:rPr>
        <w:t xml:space="preserve"> </w:t>
      </w:r>
      <w:r w:rsidR="00C80AA1" w:rsidRPr="00B95CC0">
        <w:rPr>
          <w:rFonts w:ascii="仿宋_GB2312" w:eastAsia="仿宋_GB2312" w:hAnsiTheme="minorEastAsia" w:cs="仿宋_GB2312" w:hint="eastAsia"/>
          <w:color w:val="000000" w:themeColor="text1"/>
          <w:sz w:val="32"/>
          <w:szCs w:val="32"/>
        </w:rPr>
        <w:t>县</w:t>
      </w:r>
      <w:r w:rsidRPr="00B95CC0">
        <w:rPr>
          <w:rFonts w:ascii="仿宋_GB2312" w:eastAsia="仿宋_GB2312" w:hAnsiTheme="minorEastAsia" w:cs="仿宋_GB2312" w:hint="eastAsia"/>
          <w:color w:val="000000" w:themeColor="text1"/>
          <w:sz w:val="32"/>
          <w:szCs w:val="32"/>
        </w:rPr>
        <w:t>规委会议题由各提交单位进行汇报，汇报内容要主题突出、言简意赅，每个议题汇报时间一般不得超过10分钟。</w:t>
      </w:r>
    </w:p>
    <w:p w:rsidR="00E11061" w:rsidRPr="00B95CC0" w:rsidRDefault="00367CAB">
      <w:pPr>
        <w:spacing w:line="640" w:lineRule="exact"/>
        <w:ind w:firstLineChars="200" w:firstLine="640"/>
        <w:jc w:val="left"/>
        <w:rPr>
          <w:rFonts w:ascii="仿宋_GB2312" w:eastAsia="仿宋_GB2312" w:hAnsiTheme="minorEastAsia" w:cs="仿宋_GB2312"/>
          <w:sz w:val="32"/>
          <w:szCs w:val="32"/>
        </w:rPr>
      </w:pPr>
      <w:r w:rsidRPr="00B95CC0">
        <w:rPr>
          <w:rFonts w:ascii="仿宋_GB2312" w:eastAsia="仿宋_GB2312" w:hAnsiTheme="minorEastAsia" w:cs="黑体" w:hint="eastAsia"/>
          <w:snapToGrid w:val="0"/>
          <w:sz w:val="32"/>
          <w:szCs w:val="32"/>
        </w:rPr>
        <w:t>第八条</w:t>
      </w:r>
      <w:r w:rsidR="00B95CC0" w:rsidRPr="00B95CC0">
        <w:rPr>
          <w:rFonts w:ascii="仿宋_GB2312" w:eastAsia="仿宋_GB2312" w:hAnsiTheme="minorEastAsia" w:cs="黑体" w:hint="eastAsia"/>
          <w:snapToGrid w:val="0"/>
          <w:sz w:val="32"/>
          <w:szCs w:val="32"/>
        </w:rPr>
        <w:t xml:space="preserve"> </w:t>
      </w:r>
      <w:r w:rsidR="00C80AA1" w:rsidRPr="00B95CC0">
        <w:rPr>
          <w:rFonts w:ascii="仿宋_GB2312" w:eastAsia="仿宋_GB2312" w:hAnsiTheme="minorEastAsia" w:cs="仿宋_GB2312" w:hint="eastAsia"/>
          <w:sz w:val="32"/>
          <w:szCs w:val="32"/>
        </w:rPr>
        <w:t>县规委会办公室负责县</w:t>
      </w:r>
      <w:r w:rsidRPr="00B95CC0">
        <w:rPr>
          <w:rFonts w:ascii="仿宋_GB2312" w:eastAsia="仿宋_GB2312" w:hAnsiTheme="minorEastAsia" w:cs="仿宋_GB2312" w:hint="eastAsia"/>
          <w:sz w:val="32"/>
          <w:szCs w:val="32"/>
        </w:rPr>
        <w:t>规委会会议纪要起草工作，</w:t>
      </w:r>
      <w:r w:rsidR="00C80AA1" w:rsidRPr="00B95CC0">
        <w:rPr>
          <w:rFonts w:ascii="仿宋_GB2312" w:eastAsia="仿宋_GB2312" w:hAnsiTheme="minorEastAsia" w:cs="仿宋_GB2312" w:hint="eastAsia"/>
          <w:sz w:val="32"/>
          <w:szCs w:val="32"/>
        </w:rPr>
        <w:t>报县规委会副主任审核，报县规委会主任审签。按照有关规定需由县政府或县政府办批复的事项，依据规委会纪要议定事项，由县政府或县</w:t>
      </w:r>
      <w:r w:rsidRPr="00B95CC0">
        <w:rPr>
          <w:rFonts w:ascii="仿宋_GB2312" w:eastAsia="仿宋_GB2312" w:hAnsiTheme="minorEastAsia" w:cs="仿宋_GB2312" w:hint="eastAsia"/>
          <w:sz w:val="32"/>
          <w:szCs w:val="32"/>
        </w:rPr>
        <w:t>政府办批复。</w:t>
      </w:r>
    </w:p>
    <w:p w:rsidR="00E11061" w:rsidRPr="00B95CC0" w:rsidRDefault="00367CAB">
      <w:pPr>
        <w:spacing w:line="640" w:lineRule="exact"/>
        <w:ind w:firstLineChars="200" w:firstLine="640"/>
        <w:jc w:val="left"/>
        <w:rPr>
          <w:rFonts w:ascii="仿宋_GB2312" w:eastAsia="仿宋_GB2312" w:hAnsiTheme="minorEastAsia" w:cs="仿宋_GB2312"/>
          <w:sz w:val="32"/>
          <w:szCs w:val="32"/>
        </w:rPr>
      </w:pPr>
      <w:r w:rsidRPr="00B95CC0">
        <w:rPr>
          <w:rFonts w:ascii="仿宋_GB2312" w:eastAsia="仿宋_GB2312" w:hAnsiTheme="minorEastAsia" w:cs="黑体" w:hint="eastAsia"/>
          <w:snapToGrid w:val="0"/>
          <w:sz w:val="32"/>
          <w:szCs w:val="32"/>
        </w:rPr>
        <w:t>第九条</w:t>
      </w:r>
      <w:r w:rsidR="00B95CC0" w:rsidRPr="00B95CC0">
        <w:rPr>
          <w:rFonts w:ascii="仿宋_GB2312" w:eastAsia="仿宋_GB2312" w:hAnsiTheme="minorEastAsia" w:cs="黑体" w:hint="eastAsia"/>
          <w:snapToGrid w:val="0"/>
          <w:sz w:val="32"/>
          <w:szCs w:val="32"/>
        </w:rPr>
        <w:t xml:space="preserve"> </w:t>
      </w:r>
      <w:r w:rsidR="00C80AA1" w:rsidRPr="00B95CC0">
        <w:rPr>
          <w:rFonts w:ascii="仿宋_GB2312" w:eastAsia="仿宋_GB2312" w:hAnsiTheme="minorEastAsia" w:cs="仿宋_GB2312" w:hint="eastAsia"/>
          <w:sz w:val="32"/>
          <w:szCs w:val="32"/>
        </w:rPr>
        <w:t>出席和列席县</w:t>
      </w:r>
      <w:r w:rsidRPr="00B95CC0">
        <w:rPr>
          <w:rFonts w:ascii="仿宋_GB2312" w:eastAsia="仿宋_GB2312" w:hAnsiTheme="minorEastAsia" w:cs="仿宋_GB2312" w:hint="eastAsia"/>
          <w:sz w:val="32"/>
          <w:szCs w:val="32"/>
        </w:rPr>
        <w:t>规委会会议的人员要按时参加会议，</w:t>
      </w:r>
      <w:r w:rsidR="00C80AA1" w:rsidRPr="00B95CC0">
        <w:rPr>
          <w:rFonts w:ascii="仿宋_GB2312" w:eastAsia="仿宋_GB2312" w:hAnsiTheme="minorEastAsia" w:cs="仿宋_GB2312" w:hint="eastAsia"/>
          <w:sz w:val="32"/>
          <w:szCs w:val="32"/>
        </w:rPr>
        <w:t>规委会成员因故不能参加或委托他人参加的，由本人提前向县</w:t>
      </w:r>
      <w:r w:rsidRPr="00B95CC0">
        <w:rPr>
          <w:rFonts w:ascii="仿宋_GB2312" w:eastAsia="仿宋_GB2312" w:hAnsiTheme="minorEastAsia" w:cs="仿宋_GB2312" w:hint="eastAsia"/>
          <w:sz w:val="32"/>
          <w:szCs w:val="32"/>
        </w:rPr>
        <w:t>规委会主任或副主任报告，未经同意不得由他人代替参加。</w:t>
      </w:r>
    </w:p>
    <w:p w:rsidR="00E11061" w:rsidRPr="00B95CC0" w:rsidRDefault="00367CAB">
      <w:pPr>
        <w:spacing w:line="640" w:lineRule="exact"/>
        <w:ind w:firstLineChars="200" w:firstLine="640"/>
        <w:jc w:val="left"/>
        <w:rPr>
          <w:rFonts w:ascii="仿宋_GB2312" w:eastAsia="仿宋_GB2312" w:hAnsiTheme="minorEastAsia" w:cs="仿宋_GB2312"/>
          <w:sz w:val="32"/>
          <w:szCs w:val="32"/>
        </w:rPr>
      </w:pPr>
      <w:r w:rsidRPr="00B95CC0">
        <w:rPr>
          <w:rFonts w:ascii="仿宋_GB2312" w:eastAsia="仿宋_GB2312" w:hAnsiTheme="minorEastAsia" w:cs="黑体" w:hint="eastAsia"/>
          <w:snapToGrid w:val="0"/>
          <w:sz w:val="32"/>
          <w:szCs w:val="32"/>
        </w:rPr>
        <w:t>第十条</w:t>
      </w:r>
      <w:r w:rsidR="00B95CC0" w:rsidRPr="00B95CC0">
        <w:rPr>
          <w:rFonts w:ascii="仿宋_GB2312" w:eastAsia="仿宋_GB2312" w:hAnsiTheme="minorEastAsia" w:cs="黑体" w:hint="eastAsia"/>
          <w:snapToGrid w:val="0"/>
          <w:sz w:val="32"/>
          <w:szCs w:val="32"/>
        </w:rPr>
        <w:t xml:space="preserve"> </w:t>
      </w:r>
      <w:r w:rsidR="00C80AA1" w:rsidRPr="00B95CC0">
        <w:rPr>
          <w:rFonts w:ascii="仿宋_GB2312" w:eastAsia="仿宋_GB2312" w:hAnsiTheme="minorEastAsia" w:cs="仿宋_GB2312" w:hint="eastAsia"/>
          <w:sz w:val="32"/>
          <w:szCs w:val="32"/>
        </w:rPr>
        <w:t>本议事规则由县</w:t>
      </w:r>
      <w:r w:rsidRPr="00B95CC0">
        <w:rPr>
          <w:rFonts w:ascii="仿宋_GB2312" w:eastAsia="仿宋_GB2312" w:hAnsiTheme="minorEastAsia" w:cs="仿宋_GB2312" w:hint="eastAsia"/>
          <w:sz w:val="32"/>
          <w:szCs w:val="32"/>
        </w:rPr>
        <w:t>规委会办公室负责解释，各成员</w:t>
      </w:r>
      <w:r w:rsidR="00C80AA1" w:rsidRPr="00B95CC0">
        <w:rPr>
          <w:rFonts w:ascii="仿宋_GB2312" w:eastAsia="仿宋_GB2312" w:hAnsiTheme="minorEastAsia" w:cs="仿宋_GB2312" w:hint="eastAsia"/>
          <w:sz w:val="32"/>
          <w:szCs w:val="32"/>
        </w:rPr>
        <w:t>单位、各乡镇</w:t>
      </w:r>
      <w:r w:rsidRPr="00B95CC0">
        <w:rPr>
          <w:rFonts w:ascii="仿宋_GB2312" w:eastAsia="仿宋_GB2312" w:hAnsiTheme="minorEastAsia" w:cs="仿宋_GB2312" w:hint="eastAsia"/>
          <w:sz w:val="32"/>
          <w:szCs w:val="32"/>
        </w:rPr>
        <w:t xml:space="preserve">遵照执行。 </w:t>
      </w:r>
    </w:p>
    <w:p w:rsidR="00E11061" w:rsidRPr="00B95CC0" w:rsidRDefault="00367CAB">
      <w:pPr>
        <w:spacing w:line="640" w:lineRule="exact"/>
        <w:ind w:firstLineChars="200" w:firstLine="640"/>
        <w:jc w:val="left"/>
        <w:rPr>
          <w:rFonts w:ascii="仿宋_GB2312" w:eastAsia="仿宋_GB2312" w:hAnsiTheme="minorEastAsia" w:cs="仿宋_GB2312"/>
          <w:sz w:val="32"/>
          <w:szCs w:val="32"/>
        </w:rPr>
      </w:pPr>
      <w:r w:rsidRPr="00B95CC0">
        <w:rPr>
          <w:rFonts w:ascii="仿宋_GB2312" w:eastAsia="仿宋_GB2312" w:hAnsiTheme="minorEastAsia" w:cs="黑体" w:hint="eastAsia"/>
          <w:snapToGrid w:val="0"/>
          <w:sz w:val="32"/>
          <w:szCs w:val="32"/>
        </w:rPr>
        <w:lastRenderedPageBreak/>
        <w:t>第十一条</w:t>
      </w:r>
      <w:r w:rsidR="00B95CC0" w:rsidRPr="00B95CC0">
        <w:rPr>
          <w:rFonts w:ascii="仿宋_GB2312" w:eastAsia="仿宋_GB2312" w:hAnsiTheme="minorEastAsia" w:cs="黑体" w:hint="eastAsia"/>
          <w:snapToGrid w:val="0"/>
          <w:sz w:val="32"/>
          <w:szCs w:val="32"/>
        </w:rPr>
        <w:t xml:space="preserve"> </w:t>
      </w:r>
      <w:r w:rsidRPr="00B95CC0">
        <w:rPr>
          <w:rFonts w:ascii="仿宋_GB2312" w:eastAsia="仿宋_GB2312" w:hAnsiTheme="minorEastAsia" w:cs="仿宋_GB2312" w:hint="eastAsia"/>
          <w:sz w:val="32"/>
          <w:szCs w:val="32"/>
        </w:rPr>
        <w:t>本议事规则自印发之日起施行。</w:t>
      </w:r>
    </w:p>
    <w:sectPr w:rsidR="00E11061" w:rsidRPr="00B95CC0" w:rsidSect="00E110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850" w:rsidRDefault="00D56850" w:rsidP="00BC0008">
      <w:r>
        <w:separator/>
      </w:r>
    </w:p>
  </w:endnote>
  <w:endnote w:type="continuationSeparator" w:id="1">
    <w:p w:rsidR="00D56850" w:rsidRDefault="00D56850" w:rsidP="00BC00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850" w:rsidRDefault="00D56850" w:rsidP="00BC0008">
      <w:r>
        <w:separator/>
      </w:r>
    </w:p>
  </w:footnote>
  <w:footnote w:type="continuationSeparator" w:id="1">
    <w:p w:rsidR="00D56850" w:rsidRDefault="00D56850" w:rsidP="00BC00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bordersDoNotSurroundHeader/>
  <w:bordersDoNotSurroundFooter/>
  <w:defaultTabStop w:val="420"/>
  <w:drawingGridVerticalSpacing w:val="156"/>
  <w:noPunctuationKerning/>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11061"/>
    <w:rsid w:val="00004237"/>
    <w:rsid w:val="00046F17"/>
    <w:rsid w:val="00115AAA"/>
    <w:rsid w:val="001C4A5F"/>
    <w:rsid w:val="00227C1D"/>
    <w:rsid w:val="00285618"/>
    <w:rsid w:val="002F7181"/>
    <w:rsid w:val="00345264"/>
    <w:rsid w:val="00367CAB"/>
    <w:rsid w:val="003910F4"/>
    <w:rsid w:val="00397E72"/>
    <w:rsid w:val="003E7D1B"/>
    <w:rsid w:val="00473E80"/>
    <w:rsid w:val="008A4C7E"/>
    <w:rsid w:val="008E26EC"/>
    <w:rsid w:val="00996966"/>
    <w:rsid w:val="00A20F5B"/>
    <w:rsid w:val="00B95CC0"/>
    <w:rsid w:val="00BC0008"/>
    <w:rsid w:val="00BE4640"/>
    <w:rsid w:val="00C80AA1"/>
    <w:rsid w:val="00D13D29"/>
    <w:rsid w:val="00D44290"/>
    <w:rsid w:val="00D56850"/>
    <w:rsid w:val="00E11061"/>
    <w:rsid w:val="00EB5E75"/>
    <w:rsid w:val="012D6BC8"/>
    <w:rsid w:val="016030A4"/>
    <w:rsid w:val="01964443"/>
    <w:rsid w:val="01B70683"/>
    <w:rsid w:val="023436DB"/>
    <w:rsid w:val="04587CF0"/>
    <w:rsid w:val="04BD587C"/>
    <w:rsid w:val="04F23410"/>
    <w:rsid w:val="04FD6D5D"/>
    <w:rsid w:val="052D0E1D"/>
    <w:rsid w:val="062A0985"/>
    <w:rsid w:val="06730C46"/>
    <w:rsid w:val="069D364E"/>
    <w:rsid w:val="07350C17"/>
    <w:rsid w:val="078F6C00"/>
    <w:rsid w:val="07A603FA"/>
    <w:rsid w:val="07A61AD1"/>
    <w:rsid w:val="07C431B2"/>
    <w:rsid w:val="081B3584"/>
    <w:rsid w:val="08835A98"/>
    <w:rsid w:val="08C57ED9"/>
    <w:rsid w:val="09094719"/>
    <w:rsid w:val="093F7B45"/>
    <w:rsid w:val="099F1BA0"/>
    <w:rsid w:val="09C020D1"/>
    <w:rsid w:val="09F01D95"/>
    <w:rsid w:val="0A032B2B"/>
    <w:rsid w:val="0A123FCE"/>
    <w:rsid w:val="0A223A10"/>
    <w:rsid w:val="0B46777B"/>
    <w:rsid w:val="0C311220"/>
    <w:rsid w:val="0C50342F"/>
    <w:rsid w:val="0C771408"/>
    <w:rsid w:val="0C9179AC"/>
    <w:rsid w:val="0E2B132F"/>
    <w:rsid w:val="0E64589F"/>
    <w:rsid w:val="0E776BC0"/>
    <w:rsid w:val="11146C0D"/>
    <w:rsid w:val="12380A8A"/>
    <w:rsid w:val="124A28F5"/>
    <w:rsid w:val="158829CB"/>
    <w:rsid w:val="160F1A13"/>
    <w:rsid w:val="163307A2"/>
    <w:rsid w:val="1730046E"/>
    <w:rsid w:val="17334400"/>
    <w:rsid w:val="18FF4D03"/>
    <w:rsid w:val="190B3544"/>
    <w:rsid w:val="1991676F"/>
    <w:rsid w:val="1A727C2D"/>
    <w:rsid w:val="1B22430E"/>
    <w:rsid w:val="1B5C5524"/>
    <w:rsid w:val="1C4F0905"/>
    <w:rsid w:val="1E0567A6"/>
    <w:rsid w:val="1E616AD8"/>
    <w:rsid w:val="1F57703C"/>
    <w:rsid w:val="20A05AC7"/>
    <w:rsid w:val="20FE7311"/>
    <w:rsid w:val="211A27E6"/>
    <w:rsid w:val="21215AFD"/>
    <w:rsid w:val="22244D3A"/>
    <w:rsid w:val="22450F7F"/>
    <w:rsid w:val="224F56EE"/>
    <w:rsid w:val="23A35522"/>
    <w:rsid w:val="23B220AA"/>
    <w:rsid w:val="25C42751"/>
    <w:rsid w:val="261225B7"/>
    <w:rsid w:val="267848D2"/>
    <w:rsid w:val="268D5604"/>
    <w:rsid w:val="27056062"/>
    <w:rsid w:val="27EF55EF"/>
    <w:rsid w:val="28117D31"/>
    <w:rsid w:val="29EE7F8F"/>
    <w:rsid w:val="2A7D29CD"/>
    <w:rsid w:val="2AB249BB"/>
    <w:rsid w:val="2B726170"/>
    <w:rsid w:val="2CA7574F"/>
    <w:rsid w:val="2EA5498D"/>
    <w:rsid w:val="2EB44791"/>
    <w:rsid w:val="2F2F6FC0"/>
    <w:rsid w:val="2F4B4558"/>
    <w:rsid w:val="307933ED"/>
    <w:rsid w:val="314B713E"/>
    <w:rsid w:val="32163B60"/>
    <w:rsid w:val="331439D1"/>
    <w:rsid w:val="33163E1E"/>
    <w:rsid w:val="37986B87"/>
    <w:rsid w:val="38C95C84"/>
    <w:rsid w:val="38DC485F"/>
    <w:rsid w:val="38F35729"/>
    <w:rsid w:val="39224BD5"/>
    <w:rsid w:val="396161E1"/>
    <w:rsid w:val="3AE50BA2"/>
    <w:rsid w:val="3AFD483D"/>
    <w:rsid w:val="3C116247"/>
    <w:rsid w:val="3D754E64"/>
    <w:rsid w:val="3E0C56F4"/>
    <w:rsid w:val="3E420C5C"/>
    <w:rsid w:val="3F330BCB"/>
    <w:rsid w:val="403A3B86"/>
    <w:rsid w:val="41E47342"/>
    <w:rsid w:val="427E3C4C"/>
    <w:rsid w:val="428A71D4"/>
    <w:rsid w:val="440C4165"/>
    <w:rsid w:val="445E6690"/>
    <w:rsid w:val="447E7F34"/>
    <w:rsid w:val="449F38B5"/>
    <w:rsid w:val="45F672D7"/>
    <w:rsid w:val="467B7E33"/>
    <w:rsid w:val="46BA6DFE"/>
    <w:rsid w:val="46D624C4"/>
    <w:rsid w:val="46F72406"/>
    <w:rsid w:val="47CD2E80"/>
    <w:rsid w:val="49086FC9"/>
    <w:rsid w:val="49F73F3C"/>
    <w:rsid w:val="4A337449"/>
    <w:rsid w:val="4C0022F8"/>
    <w:rsid w:val="4C4367D9"/>
    <w:rsid w:val="4DB45196"/>
    <w:rsid w:val="4DCB7730"/>
    <w:rsid w:val="4E9A4004"/>
    <w:rsid w:val="4ED26629"/>
    <w:rsid w:val="4FFF09A3"/>
    <w:rsid w:val="501B35C7"/>
    <w:rsid w:val="50236D19"/>
    <w:rsid w:val="511213CF"/>
    <w:rsid w:val="522E7B8C"/>
    <w:rsid w:val="52703E42"/>
    <w:rsid w:val="533F1FAB"/>
    <w:rsid w:val="54370797"/>
    <w:rsid w:val="543E0F6E"/>
    <w:rsid w:val="55650C60"/>
    <w:rsid w:val="55D20FAE"/>
    <w:rsid w:val="56113E90"/>
    <w:rsid w:val="562C4919"/>
    <w:rsid w:val="566D1A86"/>
    <w:rsid w:val="56AA66A8"/>
    <w:rsid w:val="57510CEE"/>
    <w:rsid w:val="580B669E"/>
    <w:rsid w:val="585A7CFE"/>
    <w:rsid w:val="58E2099E"/>
    <w:rsid w:val="599D0918"/>
    <w:rsid w:val="5AB818FB"/>
    <w:rsid w:val="5AE25C25"/>
    <w:rsid w:val="5C19511E"/>
    <w:rsid w:val="5CB2177E"/>
    <w:rsid w:val="5D1536AF"/>
    <w:rsid w:val="5E726871"/>
    <w:rsid w:val="5E832C53"/>
    <w:rsid w:val="5EB140D3"/>
    <w:rsid w:val="5F007B48"/>
    <w:rsid w:val="5F76548C"/>
    <w:rsid w:val="61350359"/>
    <w:rsid w:val="61B416B0"/>
    <w:rsid w:val="62C3074D"/>
    <w:rsid w:val="631039E7"/>
    <w:rsid w:val="6372505F"/>
    <w:rsid w:val="63C83A5C"/>
    <w:rsid w:val="63F11BAF"/>
    <w:rsid w:val="64B82E70"/>
    <w:rsid w:val="65632202"/>
    <w:rsid w:val="65637DD0"/>
    <w:rsid w:val="66D41A6E"/>
    <w:rsid w:val="67102C16"/>
    <w:rsid w:val="67415A48"/>
    <w:rsid w:val="6749189A"/>
    <w:rsid w:val="67AB556E"/>
    <w:rsid w:val="68021623"/>
    <w:rsid w:val="68322BFA"/>
    <w:rsid w:val="68433DC7"/>
    <w:rsid w:val="687E26E5"/>
    <w:rsid w:val="696A2675"/>
    <w:rsid w:val="69FD687E"/>
    <w:rsid w:val="6A630A2D"/>
    <w:rsid w:val="6BAA37A7"/>
    <w:rsid w:val="6C214B82"/>
    <w:rsid w:val="6C2D6979"/>
    <w:rsid w:val="6C685135"/>
    <w:rsid w:val="6CFA250E"/>
    <w:rsid w:val="6E3B7367"/>
    <w:rsid w:val="7004690F"/>
    <w:rsid w:val="702B5E31"/>
    <w:rsid w:val="71523B2E"/>
    <w:rsid w:val="719475EF"/>
    <w:rsid w:val="729E2282"/>
    <w:rsid w:val="72A945B7"/>
    <w:rsid w:val="73F97A8F"/>
    <w:rsid w:val="7426244D"/>
    <w:rsid w:val="749279BF"/>
    <w:rsid w:val="74AC547D"/>
    <w:rsid w:val="75357D6D"/>
    <w:rsid w:val="786B0237"/>
    <w:rsid w:val="78B749CC"/>
    <w:rsid w:val="78B75316"/>
    <w:rsid w:val="795051AE"/>
    <w:rsid w:val="798840E3"/>
    <w:rsid w:val="79E6441D"/>
    <w:rsid w:val="7A0F332A"/>
    <w:rsid w:val="7AA72AE3"/>
    <w:rsid w:val="7AAE02D8"/>
    <w:rsid w:val="7C2261D8"/>
    <w:rsid w:val="7C2E6DAE"/>
    <w:rsid w:val="7CF83D9C"/>
    <w:rsid w:val="7D30721A"/>
    <w:rsid w:val="7D4261C4"/>
    <w:rsid w:val="7D8A79B2"/>
    <w:rsid w:val="7E4165EB"/>
    <w:rsid w:val="7F1A052A"/>
    <w:rsid w:val="7F80331E"/>
    <w:rsid w:val="7F9808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106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E11061"/>
    <w:pPr>
      <w:widowControl/>
      <w:spacing w:before="100" w:beforeAutospacing="1" w:after="100" w:afterAutospacing="1"/>
      <w:jc w:val="left"/>
    </w:pPr>
    <w:rPr>
      <w:rFonts w:ascii="宋体" w:eastAsia="宋体" w:hAnsi="宋体" w:cs="宋体"/>
      <w:kern w:val="0"/>
      <w:sz w:val="24"/>
    </w:rPr>
  </w:style>
  <w:style w:type="paragraph" w:styleId="a4">
    <w:name w:val="header"/>
    <w:basedOn w:val="a"/>
    <w:link w:val="Char"/>
    <w:rsid w:val="00BC00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C0008"/>
    <w:rPr>
      <w:rFonts w:asciiTheme="minorHAnsi" w:eastAsiaTheme="minorEastAsia" w:hAnsiTheme="minorHAnsi" w:cstheme="minorBidi"/>
      <w:kern w:val="2"/>
      <w:sz w:val="18"/>
      <w:szCs w:val="18"/>
    </w:rPr>
  </w:style>
  <w:style w:type="paragraph" w:styleId="a5">
    <w:name w:val="footer"/>
    <w:basedOn w:val="a"/>
    <w:link w:val="Char0"/>
    <w:rsid w:val="00BC0008"/>
    <w:pPr>
      <w:tabs>
        <w:tab w:val="center" w:pos="4153"/>
        <w:tab w:val="right" w:pos="8306"/>
      </w:tabs>
      <w:snapToGrid w:val="0"/>
      <w:jc w:val="left"/>
    </w:pPr>
    <w:rPr>
      <w:sz w:val="18"/>
      <w:szCs w:val="18"/>
    </w:rPr>
  </w:style>
  <w:style w:type="character" w:customStyle="1" w:styleId="Char0">
    <w:name w:val="页脚 Char"/>
    <w:basedOn w:val="a0"/>
    <w:link w:val="a5"/>
    <w:rsid w:val="00BC0008"/>
    <w:rPr>
      <w:rFonts w:asciiTheme="minorHAnsi" w:eastAsiaTheme="minorEastAsia" w:hAnsiTheme="minorHAnsi" w:cstheme="minorBidi"/>
      <w:kern w:val="2"/>
      <w:sz w:val="18"/>
      <w:szCs w:val="18"/>
    </w:rPr>
  </w:style>
  <w:style w:type="paragraph" w:styleId="a6">
    <w:name w:val="List Paragraph"/>
    <w:basedOn w:val="a"/>
    <w:uiPriority w:val="99"/>
    <w:unhideWhenUsed/>
    <w:rsid w:val="00B95CC0"/>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207</Words>
  <Characters>1183</Characters>
  <Application>Microsoft Office Word</Application>
  <DocSecurity>0</DocSecurity>
  <Lines>9</Lines>
  <Paragraphs>2</Paragraphs>
  <ScaleCrop>false</ScaleCrop>
  <Company>China</Company>
  <LinksUpToDate>false</LinksUpToDate>
  <CharactersWithSpaces>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8</cp:revision>
  <cp:lastPrinted>2019-10-12T03:25:00Z</cp:lastPrinted>
  <dcterms:created xsi:type="dcterms:W3CDTF">2014-10-29T12:08:00Z</dcterms:created>
  <dcterms:modified xsi:type="dcterms:W3CDTF">2019-10-12T03:30:00Z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