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sz w:val="32"/>
          <w:szCs w:val="32"/>
        </w:rPr>
        <w:t>宜君县2020年职工医疗保险参（续）保时间安排表</w:t>
      </w:r>
    </w:p>
    <w:bookmarkEnd w:id="0"/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504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参保时间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参保单位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1月16日—1月17日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县委办、政府办、统战部、外事办、机关事务局、药监局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2月1日—2月3日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组织部、团委、党校、就业局、扶贫办、编办、农保中心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2月4日—2月5日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人大办、纪检委、基金办、文物旅游局及下属单位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2月6日—2月7日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政协办、宣传部、经贸局、城关一幼、二幼、劳动监察队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2月10日—2月11日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政法委、机关工委、工会、林业局及下属事业单位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2月12日—2月14日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农工部、人社局、统计局、信访局、盐务局、二小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2月17日—2月19日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工商联、妇联、国土局、招商局、城关一小、五镇中小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2月20日—2月21日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党史办、残联、人武部、发改委、第一中学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2月24日—2月25日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科协、老龄委、关工委、文广局、第二中学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2月26日—2月28日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环保局、教育科体局及下属事业单位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3月2日—3月3日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物价局、中促局、粮食局、尧生中小、尧生中学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3月4日—3月5日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老干局、档案局、实验幼儿园、棋盘中学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3月6日—3月9日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交通局、卫计局、妇幼计生服务中心、公路管理站、棋盘中小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3月10日—3月11日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云梦乡政府、西村服务中心、民政局、农业局及下属事业单位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3月12日—3月13日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棋盘镇政府、财政局、审计局、科技工业园区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3月16日—3月17日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市场监督管理局、水务局、殡葬所、疾控中心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3月18日—3月19日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彭镇政府、彭镇中学、彭镇中小、困难企业退休人员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3月20日—3月20日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法院、检察院、司法局及下属事业单位、高级中学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3月23日—3月23日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供销联社、哭泉镇政府、各乡镇卫生院，城关财政所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3月24日—3月24日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五里镇政府、宜阳街道办、哭泉中小、西村中小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3月25日—3月25日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尧生镇政府、雷塬办事处、住建局及下属事业单位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3月26日—3月26日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太安镇政府、自然保护管理局、云梦中小、雷塬中小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3月27日—3月27日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公安局、太安中学、太安中小交警队、安监局、煤炭局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3月30日—3月30日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县人民医院、县中医院、科技中心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D2E19"/>
    <w:rsid w:val="37BD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2020-01-20T01:05:00Z</dcterms:created>
  <dc:creator>追梦</dc:creator>
  <cp:lastModifiedBy>追梦</cp:lastModifiedBy>
  <dcterms:modified xsi:type="dcterms:W3CDTF">2020-01-20T01:06:25Z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