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outlineLvl w:val="9"/>
        <w:rPr>
          <w:rFonts w:hint="eastAsia" w:eastAsiaTheme="minorEastAsia"/>
          <w:sz w:val="44"/>
          <w:lang w:val="en-US" w:eastAsia="zh-CN"/>
        </w:rPr>
      </w:pPr>
      <w:r>
        <w:rPr>
          <w:rFonts w:hint="eastAsia" w:eastAsiaTheme="minorEastAsia"/>
          <w:sz w:val="44"/>
          <w:lang w:val="en-US" w:eastAsia="zh-CN"/>
        </w:rPr>
        <w:t>宜君县中药材</w:t>
      </w:r>
      <w:r>
        <w:rPr>
          <w:rFonts w:hint="eastAsia"/>
          <w:sz w:val="44"/>
          <w:lang w:val="en-US" w:eastAsia="zh-CN"/>
        </w:rPr>
        <w:t>50</w:t>
      </w:r>
      <w:r>
        <w:rPr>
          <w:rFonts w:hint="eastAsia" w:eastAsiaTheme="minorEastAsia"/>
          <w:sz w:val="44"/>
          <w:lang w:val="en-US" w:eastAsia="zh-CN"/>
        </w:rPr>
        <w:t>亩</w:t>
      </w:r>
      <w:r>
        <w:rPr>
          <w:rFonts w:hint="eastAsia"/>
          <w:sz w:val="44"/>
          <w:lang w:val="en-US" w:eastAsia="zh-CN"/>
        </w:rPr>
        <w:t>以上育苗面积</w:t>
      </w:r>
      <w:r>
        <w:rPr>
          <w:rFonts w:hint="eastAsia" w:eastAsiaTheme="minorEastAsia"/>
          <w:sz w:val="44"/>
          <w:lang w:val="en-US" w:eastAsia="zh-CN"/>
        </w:rPr>
        <w:t>汇总表</w:t>
      </w:r>
    </w:p>
    <w:tbl>
      <w:tblPr>
        <w:tblStyle w:val="4"/>
        <w:tblpPr w:leftFromText="180" w:rightFromText="180" w:vertAnchor="page" w:horzAnchor="page" w:tblpX="1131" w:tblpY="3288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105"/>
        <w:gridCol w:w="2465"/>
        <w:gridCol w:w="1620"/>
        <w:gridCol w:w="1424"/>
        <w:gridCol w:w="409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种植面积/亩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药材品种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温春良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61022219640127****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151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****4</w:t>
            </w:r>
            <w:bookmarkStart w:id="0" w:name="_GoBack"/>
            <w:bookmarkEnd w:id="0"/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50.5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连翘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50.5亩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宜君县本草堂药业有限公司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马国庆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61043119731001****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187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460亩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党参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210亩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、黄芪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陕西宜上丰衍农业科技发展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  峰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61020219841126****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133****4567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570亩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丹参570亩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宜君县泉丰农林科技开发公司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曹太锋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61022219700325****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135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8548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连翘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40亩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、苍术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15亩、黄精15亩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1150.5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32"/>
          <w:lang w:val="en-US" w:eastAsia="zh-CN"/>
        </w:rPr>
        <w:t>填报单位：宜君县中医药发展局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53459"/>
    <w:rsid w:val="0B953459"/>
    <w:rsid w:val="1D41388E"/>
    <w:rsid w:val="2D755D5D"/>
    <w:rsid w:val="33200B0B"/>
    <w:rsid w:val="402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2018-11-02T06:26:00Z</dcterms:created>
  <dc:creator>患得患失、</dc:creator>
  <cp:lastModifiedBy>Administrator</cp:lastModifiedBy>
  <cp:lastPrinted>2018-11-05T02:26:00Z</cp:lastPrinted>
  <dcterms:modified xsi:type="dcterms:W3CDTF">2018-11-09T02:42:14Z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