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olor w:val="000000"/>
          <w:kern w:val="0"/>
          <w:sz w:val="30"/>
          <w:szCs w:val="30"/>
          <w:lang w:val="zh-CN"/>
        </w:rPr>
      </w:pPr>
      <w:r>
        <w:rPr>
          <w:rFonts w:ascii="Times New Roman" w:hAnsi="Times New Roman" w:eastAsia="仿宋_GB2312"/>
          <w:color w:val="000000"/>
          <w:kern w:val="0"/>
          <w:sz w:val="30"/>
          <w:szCs w:val="30"/>
          <w:lang w:val="zh-CN"/>
        </w:rPr>
        <w:t>附件1</w:t>
      </w:r>
    </w:p>
    <w:p>
      <w:pPr>
        <w:spacing w:after="120" w:afterLines="50"/>
        <w:jc w:val="center"/>
        <w:rPr>
          <w:rFonts w:ascii="Times New Roman" w:hAnsi="Times New Roman" w:eastAsia="仿宋_GB2312"/>
          <w:sz w:val="32"/>
          <w:szCs w:val="32"/>
        </w:rPr>
      </w:pPr>
      <w:r>
        <w:rPr>
          <w:rFonts w:ascii="Times New Roman" w:hAnsi="Times New Roman" w:eastAsia="方正小标宋简体"/>
          <w:color w:val="000000"/>
          <w:kern w:val="0"/>
          <w:sz w:val="36"/>
          <w:szCs w:val="36"/>
          <w:lang w:val="zh-CN"/>
        </w:rPr>
        <w:t>全</w:t>
      </w:r>
      <w:r>
        <w:rPr>
          <w:rFonts w:hint="eastAsia" w:ascii="Times New Roman" w:hAnsi="Times New Roman" w:eastAsia="方正小标宋简体"/>
          <w:color w:val="000000"/>
          <w:kern w:val="0"/>
          <w:sz w:val="36"/>
          <w:szCs w:val="36"/>
          <w:lang w:val="zh-CN"/>
        </w:rPr>
        <w:t>县</w:t>
      </w:r>
      <w:bookmarkStart w:id="0" w:name="_GoBack"/>
      <w:bookmarkEnd w:id="0"/>
      <w:r>
        <w:rPr>
          <w:rFonts w:ascii="Times New Roman" w:hAnsi="Times New Roman" w:eastAsia="方正小标宋简体"/>
          <w:color w:val="000000"/>
          <w:kern w:val="0"/>
          <w:sz w:val="36"/>
          <w:szCs w:val="36"/>
          <w:lang w:val="zh-CN"/>
        </w:rPr>
        <w:t>涉企行政事业性收费目录清单</w:t>
      </w:r>
    </w:p>
    <w:tbl>
      <w:tblPr>
        <w:tblStyle w:val="5"/>
        <w:tblW w:w="14175" w:type="dxa"/>
        <w:jc w:val="center"/>
        <w:tblInd w:w="0" w:type="dxa"/>
        <w:tblLayout w:type="fixed"/>
        <w:tblCellMar>
          <w:top w:w="0" w:type="dxa"/>
          <w:left w:w="15" w:type="dxa"/>
          <w:bottom w:w="0" w:type="dxa"/>
          <w:right w:w="15" w:type="dxa"/>
        </w:tblCellMar>
      </w:tblPr>
      <w:tblGrid>
        <w:gridCol w:w="965"/>
        <w:gridCol w:w="1110"/>
        <w:gridCol w:w="4143"/>
        <w:gridCol w:w="7957"/>
      </w:tblGrid>
      <w:tr>
        <w:tblPrEx>
          <w:tblLayout w:type="fixed"/>
          <w:tblCellMar>
            <w:top w:w="0" w:type="dxa"/>
            <w:left w:w="15" w:type="dxa"/>
            <w:bottom w:w="0" w:type="dxa"/>
            <w:right w:w="15" w:type="dxa"/>
          </w:tblCellMar>
        </w:tblPrEx>
        <w:trPr>
          <w:trHeight w:val="369" w:hRule="atLeast"/>
          <w:tblHeader/>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部门</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收费项目</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政策依据</w:t>
            </w:r>
          </w:p>
        </w:tc>
      </w:tr>
      <w:tr>
        <w:tblPrEx>
          <w:tblLayout w:type="fixed"/>
          <w:tblCellMar>
            <w:top w:w="0" w:type="dxa"/>
            <w:left w:w="15" w:type="dxa"/>
            <w:bottom w:w="0" w:type="dxa"/>
            <w:right w:w="15" w:type="dxa"/>
          </w:tblCellMar>
        </w:tblPrEx>
        <w:trPr>
          <w:trHeight w:val="307"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一</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公安</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07"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w:t>
            </w:r>
            <w:r>
              <w:rPr>
                <w:rFonts w:ascii="Times New Roman" w:hAnsi="新宋体" w:eastAsia="新宋体"/>
                <w:color w:val="000000"/>
                <w:kern w:val="0"/>
                <w:sz w:val="18"/>
                <w:szCs w:val="18"/>
                <w:lang w:val="zh-CN"/>
              </w:rPr>
              <w:t>证照费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 xml:space="preserve"> (1)</w:t>
            </w:r>
            <w:r>
              <w:rPr>
                <w:rFonts w:ascii="Times New Roman" w:hAnsi="新宋体" w:eastAsia="新宋体"/>
                <w:color w:val="000000"/>
                <w:kern w:val="0"/>
                <w:sz w:val="18"/>
                <w:szCs w:val="18"/>
                <w:lang w:val="zh-CN"/>
              </w:rPr>
              <w:t>机动车号牌工本费（不含拖拉机号牌）</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[2004]2831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[1994]783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240</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544"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 xml:space="preserve"> (2)</w:t>
            </w:r>
            <w:r>
              <w:rPr>
                <w:rFonts w:ascii="Times New Roman" w:hAnsi="新宋体" w:eastAsia="新宋体"/>
                <w:color w:val="000000"/>
                <w:kern w:val="0"/>
                <w:sz w:val="18"/>
                <w:szCs w:val="18"/>
                <w:lang w:val="zh-CN"/>
              </w:rPr>
              <w:t>机动车行驶证、登记证、驾驶证工本费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left="105" w:leftChars="50" w:right="101" w:rightChars="48"/>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[2004]2831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[2001]67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[2001]1979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[1994]783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240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 xml:space="preserve"> ,</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[2017]1186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 xml:space="preserve"> (3)</w:t>
            </w:r>
            <w:r>
              <w:rPr>
                <w:rFonts w:ascii="Times New Roman" w:hAnsi="新宋体" w:eastAsia="新宋体"/>
                <w:color w:val="000000"/>
                <w:kern w:val="0"/>
                <w:sz w:val="18"/>
                <w:szCs w:val="18"/>
                <w:lang w:val="zh-CN"/>
              </w:rPr>
              <w:t>临时入境机动车号牌和行驶证、临时机动车驾驶许可工本费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[2008]36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[2008]1575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[2017]1186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w:t>
            </w:r>
            <w:r>
              <w:rPr>
                <w:rFonts w:ascii="Times New Roman" w:hAnsi="新宋体" w:eastAsia="新宋体"/>
                <w:color w:val="000000"/>
                <w:kern w:val="0"/>
                <w:sz w:val="18"/>
                <w:szCs w:val="18"/>
                <w:lang w:val="zh-CN"/>
              </w:rPr>
              <w:t>机动车安全技术检验费（人工检验）</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[2004]2831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240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陕价行发</w:t>
            </w:r>
            <w:r>
              <w:rPr>
                <w:rFonts w:ascii="Times New Roman" w:hAnsi="Times New Roman" w:eastAsia="新宋体"/>
                <w:color w:val="000000"/>
                <w:kern w:val="0"/>
                <w:sz w:val="18"/>
                <w:szCs w:val="18"/>
              </w:rPr>
              <w:t>[2014]4</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07"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二</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司法</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3.</w:t>
            </w:r>
            <w:r>
              <w:rPr>
                <w:rFonts w:ascii="Times New Roman" w:hAnsi="新宋体" w:eastAsia="新宋体"/>
                <w:color w:val="000000"/>
                <w:kern w:val="0"/>
                <w:sz w:val="18"/>
                <w:szCs w:val="18"/>
                <w:lang w:val="zh-CN"/>
              </w:rPr>
              <w:t>公证费</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限于行政机关</w:t>
            </w:r>
            <w:r>
              <w:rPr>
                <w:rFonts w:ascii="Times New Roman" w:hAnsi="Times New Roman" w:eastAsia="新宋体"/>
                <w:color w:val="000000"/>
                <w:kern w:val="0"/>
                <w:sz w:val="18"/>
                <w:szCs w:val="18"/>
              </w:rPr>
              <w:t>)</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left="105" w:leftChars="50" w:right="115" w:rightChars="55"/>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[2013]1494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计价费</w:t>
            </w:r>
            <w:r>
              <w:rPr>
                <w:rFonts w:ascii="Times New Roman" w:hAnsi="Times New Roman" w:eastAsia="新宋体"/>
                <w:color w:val="000000"/>
                <w:kern w:val="0"/>
                <w:sz w:val="18"/>
                <w:szCs w:val="18"/>
              </w:rPr>
              <w:t>[1998]814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计价费</w:t>
            </w:r>
            <w:r>
              <w:rPr>
                <w:rFonts w:ascii="Times New Roman" w:hAnsi="Times New Roman" w:eastAsia="新宋体"/>
                <w:color w:val="000000"/>
                <w:kern w:val="0"/>
                <w:sz w:val="18"/>
                <w:szCs w:val="18"/>
              </w:rPr>
              <w:t>[1997]285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陕价行发</w:t>
            </w:r>
            <w:r>
              <w:rPr>
                <w:rFonts w:ascii="Times New Roman" w:hAnsi="Times New Roman" w:eastAsia="新宋体"/>
                <w:color w:val="000000"/>
                <w:kern w:val="0"/>
                <w:sz w:val="18"/>
                <w:szCs w:val="18"/>
              </w:rPr>
              <w:t>[2013]94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陕价费发</w:t>
            </w:r>
            <w:r>
              <w:rPr>
                <w:rFonts w:ascii="Times New Roman" w:hAnsi="Times New Roman" w:eastAsia="新宋体"/>
                <w:color w:val="000000"/>
                <w:kern w:val="0"/>
                <w:sz w:val="18"/>
                <w:szCs w:val="18"/>
              </w:rPr>
              <w:t>[2016]48</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07"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三</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国土资源</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07"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4.</w:t>
            </w:r>
            <w:r>
              <w:rPr>
                <w:rFonts w:ascii="Times New Roman" w:hAnsi="新宋体" w:eastAsia="新宋体"/>
                <w:color w:val="000000"/>
                <w:kern w:val="0"/>
                <w:sz w:val="18"/>
                <w:szCs w:val="18"/>
                <w:lang w:val="zh-CN"/>
              </w:rPr>
              <w:t>土地复垦费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294"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5.</w:t>
            </w:r>
            <w:r>
              <w:rPr>
                <w:rFonts w:ascii="Times New Roman" w:hAnsi="新宋体" w:eastAsia="新宋体"/>
                <w:color w:val="000000"/>
                <w:kern w:val="0"/>
                <w:sz w:val="18"/>
                <w:szCs w:val="18"/>
                <w:lang w:val="zh-CN"/>
              </w:rPr>
              <w:t>土地闲置费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321"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6.</w:t>
            </w:r>
            <w:r>
              <w:rPr>
                <w:rFonts w:ascii="Times New Roman" w:hAnsi="新宋体" w:eastAsia="新宋体"/>
                <w:color w:val="000000"/>
                <w:kern w:val="0"/>
                <w:sz w:val="18"/>
                <w:szCs w:val="18"/>
                <w:lang w:val="zh-CN"/>
              </w:rPr>
              <w:t>耕地开垦费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335"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7.</w:t>
            </w:r>
            <w:r>
              <w:rPr>
                <w:rFonts w:ascii="Times New Roman" w:hAnsi="新宋体" w:eastAsia="新宋体"/>
                <w:color w:val="000000"/>
                <w:kern w:val="0"/>
                <w:sz w:val="18"/>
                <w:szCs w:val="18"/>
                <w:lang w:val="zh-CN"/>
              </w:rPr>
              <w:t>不动产登记收费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财税</w:t>
            </w:r>
            <w:r>
              <w:rPr>
                <w:rFonts w:ascii="Times New Roman" w:hAnsi="Times New Roman" w:eastAsia="新宋体"/>
                <w:color w:val="000000"/>
                <w:kern w:val="0"/>
                <w:sz w:val="18"/>
                <w:szCs w:val="18"/>
              </w:rPr>
              <w:t>[2016]79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发改价格规</w:t>
            </w:r>
            <w:r>
              <w:rPr>
                <w:rFonts w:ascii="Times New Roman" w:hAnsi="Times New Roman" w:eastAsia="新宋体"/>
                <w:color w:val="000000"/>
                <w:kern w:val="0"/>
                <w:sz w:val="18"/>
                <w:szCs w:val="18"/>
              </w:rPr>
              <w:t>[2016]2559</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四</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lang w:val="zh-CN"/>
              </w:rPr>
            </w:pPr>
            <w:r>
              <w:rPr>
                <w:rFonts w:ascii="Times New Roman" w:hAnsi="新宋体" w:eastAsia="新宋体"/>
                <w:color w:val="000000"/>
                <w:kern w:val="0"/>
                <w:sz w:val="18"/>
                <w:szCs w:val="18"/>
                <w:lang w:val="zh-CN"/>
              </w:rPr>
              <w:t>住房和城乡</w:t>
            </w:r>
          </w:p>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建设</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8.</w:t>
            </w:r>
            <w:r>
              <w:rPr>
                <w:rFonts w:ascii="Times New Roman" w:hAnsi="新宋体" w:eastAsia="新宋体"/>
                <w:color w:val="000000"/>
                <w:kern w:val="0"/>
                <w:sz w:val="18"/>
                <w:szCs w:val="18"/>
                <w:lang w:val="zh-CN"/>
              </w:rPr>
              <w:t>城镇垃圾处理费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[2002]872</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558"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9.</w:t>
            </w:r>
            <w:r>
              <w:rPr>
                <w:rFonts w:ascii="Times New Roman" w:hAnsi="新宋体" w:eastAsia="新宋体"/>
                <w:color w:val="000000"/>
                <w:kern w:val="0"/>
                <w:sz w:val="18"/>
                <w:szCs w:val="18"/>
                <w:lang w:val="zh-CN"/>
              </w:rPr>
              <w:t>污水处理费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left="90" w:right="73" w:rightChars="35" w:hanging="90" w:hanging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《城市排水和污水处理条例》</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财税</w:t>
            </w:r>
            <w:r>
              <w:rPr>
                <w:rFonts w:ascii="Times New Roman" w:hAnsi="Times New Roman" w:eastAsia="新宋体"/>
                <w:color w:val="000000"/>
                <w:kern w:val="0"/>
                <w:sz w:val="18"/>
                <w:szCs w:val="18"/>
              </w:rPr>
              <w:t>[2014]151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[2015]119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[2015]46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[2015]104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[2015]157</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10.</w:t>
            </w:r>
            <w:r>
              <w:rPr>
                <w:rFonts w:ascii="Times New Roman" w:hAnsi="新宋体" w:eastAsia="新宋体"/>
                <w:color w:val="000000"/>
                <w:kern w:val="0"/>
                <w:sz w:val="18"/>
                <w:szCs w:val="18"/>
                <w:lang w:val="zh-CN"/>
              </w:rPr>
              <w:t>城市道路占用挖掘费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建城</w:t>
            </w:r>
            <w:r>
              <w:rPr>
                <w:rFonts w:ascii="Times New Roman" w:hAnsi="Times New Roman" w:eastAsia="新宋体"/>
                <w:color w:val="000000"/>
                <w:kern w:val="0"/>
                <w:sz w:val="18"/>
                <w:szCs w:val="18"/>
              </w:rPr>
              <w:t>[1993]410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财税</w:t>
            </w:r>
            <w:r>
              <w:rPr>
                <w:rFonts w:ascii="Times New Roman" w:hAnsi="Times New Roman" w:eastAsia="新宋体"/>
                <w:color w:val="000000"/>
                <w:kern w:val="0"/>
                <w:sz w:val="18"/>
                <w:szCs w:val="18"/>
              </w:rPr>
              <w:t>[2015]68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rPr>
              <w:t>陕建城发</w:t>
            </w:r>
            <w:r>
              <w:rPr>
                <w:rFonts w:ascii="Times New Roman" w:hAnsi="Times New Roman" w:eastAsia="新宋体"/>
                <w:color w:val="000000"/>
                <w:kern w:val="0"/>
                <w:sz w:val="18"/>
                <w:szCs w:val="18"/>
              </w:rPr>
              <w:t>[1995]59</w:t>
            </w:r>
            <w:r>
              <w:rPr>
                <w:rFonts w:ascii="Times New Roman" w:hAnsi="新宋体" w:eastAsia="新宋体"/>
                <w:color w:val="000000"/>
                <w:kern w:val="0"/>
                <w:sz w:val="18"/>
                <w:szCs w:val="18"/>
                <w:lang w:val="zh-CN"/>
              </w:rPr>
              <w:t>号，陕建发</w:t>
            </w:r>
            <w:r>
              <w:rPr>
                <w:rFonts w:ascii="Times New Roman" w:hAnsi="Times New Roman" w:eastAsia="新宋体"/>
                <w:color w:val="000000"/>
                <w:kern w:val="0"/>
                <w:sz w:val="18"/>
                <w:szCs w:val="18"/>
              </w:rPr>
              <w:t>[2015]194</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35"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11.</w:t>
            </w:r>
            <w:r>
              <w:rPr>
                <w:rFonts w:ascii="Times New Roman" w:hAnsi="新宋体" w:eastAsia="新宋体"/>
                <w:color w:val="000000"/>
                <w:kern w:val="0"/>
                <w:sz w:val="18"/>
                <w:szCs w:val="18"/>
                <w:lang w:val="zh-CN"/>
              </w:rPr>
              <w:t>绿化补偿费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省政府</w:t>
            </w:r>
            <w:r>
              <w:rPr>
                <w:rFonts w:ascii="Times New Roman" w:hAnsi="Times New Roman" w:eastAsia="新宋体"/>
                <w:color w:val="000000"/>
                <w:kern w:val="0"/>
                <w:sz w:val="18"/>
                <w:szCs w:val="18"/>
              </w:rPr>
              <w:t>1995</w:t>
            </w:r>
            <w:r>
              <w:rPr>
                <w:rFonts w:ascii="Times New Roman" w:hAnsi="新宋体" w:eastAsia="新宋体"/>
                <w:color w:val="000000"/>
                <w:kern w:val="0"/>
                <w:sz w:val="18"/>
                <w:szCs w:val="18"/>
                <w:lang w:val="zh-CN"/>
              </w:rPr>
              <w:t>年第</w:t>
            </w:r>
            <w:r>
              <w:rPr>
                <w:rFonts w:ascii="Times New Roman" w:hAnsi="Times New Roman" w:eastAsia="新宋体"/>
                <w:color w:val="000000"/>
                <w:kern w:val="0"/>
                <w:sz w:val="18"/>
                <w:szCs w:val="18"/>
              </w:rPr>
              <w:t>17</w:t>
            </w:r>
            <w:r>
              <w:rPr>
                <w:rFonts w:ascii="Times New Roman" w:hAnsi="新宋体" w:eastAsia="新宋体"/>
                <w:color w:val="000000"/>
                <w:kern w:val="0"/>
                <w:sz w:val="18"/>
                <w:szCs w:val="18"/>
                <w:lang w:val="zh-CN"/>
              </w:rPr>
              <w:t>号令</w:t>
            </w:r>
          </w:p>
        </w:tc>
      </w:tr>
      <w:tr>
        <w:tblPrEx>
          <w:tblLayout w:type="fixed"/>
          <w:tblCellMar>
            <w:top w:w="0" w:type="dxa"/>
            <w:left w:w="15" w:type="dxa"/>
            <w:bottom w:w="0" w:type="dxa"/>
            <w:right w:w="15" w:type="dxa"/>
          </w:tblCellMar>
        </w:tblPrEx>
        <w:trPr>
          <w:trHeight w:val="280"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五</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交通</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36"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12.</w:t>
            </w:r>
            <w:r>
              <w:rPr>
                <w:rFonts w:ascii="Times New Roman" w:hAnsi="新宋体" w:eastAsia="新宋体"/>
                <w:color w:val="000000"/>
                <w:kern w:val="0"/>
                <w:sz w:val="18"/>
                <w:szCs w:val="18"/>
                <w:lang w:val="zh-CN"/>
              </w:rPr>
              <w:t>车辆通行费</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限于政府还贷</w:t>
            </w:r>
            <w:r>
              <w:rPr>
                <w:rFonts w:ascii="Times New Roman" w:hAnsi="Times New Roman" w:eastAsia="新宋体"/>
                <w:color w:val="000000"/>
                <w:kern w:val="0"/>
                <w:sz w:val="18"/>
                <w:szCs w:val="18"/>
              </w:rPr>
              <w:t>)</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《收费公路条例》</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交公路发</w:t>
            </w:r>
            <w:r>
              <w:rPr>
                <w:rFonts w:ascii="Times New Roman" w:hAnsi="Times New Roman" w:eastAsia="新宋体"/>
                <w:color w:val="000000"/>
                <w:kern w:val="0"/>
                <w:sz w:val="18"/>
                <w:szCs w:val="18"/>
              </w:rPr>
              <w:t>[1994]686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13.</w:t>
            </w:r>
            <w:r>
              <w:rPr>
                <w:rFonts w:ascii="Times New Roman" w:hAnsi="新宋体" w:eastAsia="新宋体"/>
                <w:color w:val="000000"/>
                <w:kern w:val="0"/>
                <w:sz w:val="18"/>
                <w:szCs w:val="18"/>
                <w:lang w:val="zh-CN"/>
              </w:rPr>
              <w:t>公路损失、占用赔偿费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陕价经发</w:t>
            </w:r>
            <w:r>
              <w:rPr>
                <w:rFonts w:ascii="Times New Roman" w:hAnsi="Times New Roman" w:eastAsia="新宋体"/>
                <w:color w:val="000000"/>
                <w:kern w:val="0"/>
                <w:sz w:val="18"/>
                <w:szCs w:val="18"/>
              </w:rPr>
              <w:t>[2009]30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陕价服发</w:t>
            </w:r>
            <w:r>
              <w:rPr>
                <w:rFonts w:ascii="Times New Roman" w:hAnsi="Times New Roman" w:eastAsia="新宋体"/>
                <w:color w:val="000000"/>
                <w:kern w:val="0"/>
                <w:sz w:val="18"/>
                <w:szCs w:val="18"/>
              </w:rPr>
              <w:t>[2012]52</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六</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水利</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615"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14.</w:t>
            </w:r>
            <w:r>
              <w:rPr>
                <w:rFonts w:ascii="Times New Roman" w:hAnsi="新宋体" w:eastAsia="新宋体"/>
                <w:color w:val="000000"/>
                <w:kern w:val="0"/>
                <w:sz w:val="18"/>
                <w:szCs w:val="18"/>
                <w:lang w:val="zh-CN"/>
              </w:rPr>
              <w:t>水资源费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left="105" w:leftChars="50" w:right="115" w:rightChars="55"/>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[2014]1959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[2013]29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[2011]19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[2009]1779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[2008]79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[2003]89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181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陕价行发</w:t>
            </w:r>
            <w:r>
              <w:rPr>
                <w:rFonts w:ascii="Times New Roman" w:hAnsi="Times New Roman" w:eastAsia="新宋体"/>
                <w:color w:val="000000"/>
                <w:kern w:val="0"/>
                <w:sz w:val="18"/>
                <w:szCs w:val="18"/>
              </w:rPr>
              <w:t>[2010]4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陕价行发</w:t>
            </w:r>
            <w:r>
              <w:rPr>
                <w:rFonts w:ascii="Times New Roman" w:hAnsi="Times New Roman" w:eastAsia="新宋体"/>
                <w:color w:val="000000"/>
                <w:kern w:val="0"/>
                <w:sz w:val="18"/>
                <w:szCs w:val="18"/>
              </w:rPr>
              <w:t>[2012]30</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557" w:hRule="exac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15.</w:t>
            </w:r>
            <w:r>
              <w:rPr>
                <w:rFonts w:ascii="Times New Roman" w:hAnsi="新宋体" w:eastAsia="新宋体"/>
                <w:color w:val="000000"/>
                <w:kern w:val="0"/>
                <w:sz w:val="18"/>
                <w:szCs w:val="18"/>
                <w:lang w:val="zh-CN"/>
              </w:rPr>
              <w:t>水土保持补偿费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left="105" w:leftChars="50" w:right="115" w:rightChars="55"/>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[2014]8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[2014]886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[2015]38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[2015]104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[2015]157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[2017]1186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七</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农业</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16.</w:t>
            </w:r>
            <w:r>
              <w:rPr>
                <w:rFonts w:ascii="Times New Roman" w:hAnsi="新宋体" w:eastAsia="新宋体"/>
                <w:color w:val="000000"/>
                <w:kern w:val="0"/>
                <w:sz w:val="18"/>
                <w:szCs w:val="18"/>
                <w:lang w:val="zh-CN"/>
              </w:rPr>
              <w:t>农药实验费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452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[2017]1186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17.</w:t>
            </w:r>
            <w:r>
              <w:rPr>
                <w:rFonts w:ascii="Times New Roman" w:hAnsi="新宋体" w:eastAsia="新宋体"/>
                <w:color w:val="000000"/>
                <w:kern w:val="0"/>
                <w:sz w:val="18"/>
                <w:szCs w:val="18"/>
                <w:lang w:val="zh-CN"/>
              </w:rPr>
              <w:t>渔业资源增殖保护费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[2012]97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[1994]400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452</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18.</w:t>
            </w:r>
            <w:r>
              <w:rPr>
                <w:rFonts w:ascii="Times New Roman" w:hAnsi="新宋体" w:eastAsia="新宋体"/>
                <w:color w:val="000000"/>
                <w:kern w:val="0"/>
                <w:sz w:val="18"/>
                <w:szCs w:val="18"/>
                <w:lang w:val="zh-CN"/>
              </w:rPr>
              <w:t>草原植被恢复费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[2010]29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[2010]1235</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八</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人防</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19.</w:t>
            </w:r>
            <w:r>
              <w:rPr>
                <w:rFonts w:ascii="Times New Roman" w:hAnsi="新宋体" w:eastAsia="新宋体"/>
                <w:color w:val="000000"/>
                <w:kern w:val="0"/>
                <w:sz w:val="18"/>
                <w:szCs w:val="18"/>
                <w:lang w:val="zh-CN"/>
              </w:rPr>
              <w:t>防空地下室易地建设费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left="105" w:left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中发</w:t>
            </w:r>
            <w:r>
              <w:rPr>
                <w:rFonts w:ascii="Times New Roman" w:hAnsi="Times New Roman" w:eastAsia="新宋体"/>
                <w:color w:val="000000"/>
                <w:kern w:val="0"/>
                <w:sz w:val="18"/>
                <w:szCs w:val="18"/>
              </w:rPr>
              <w:t>[2001]9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[2000]474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陕价费调发</w:t>
            </w:r>
            <w:r>
              <w:rPr>
                <w:rFonts w:ascii="Times New Roman" w:hAnsi="Times New Roman" w:eastAsia="新宋体"/>
                <w:color w:val="000000"/>
                <w:kern w:val="0"/>
                <w:sz w:val="18"/>
                <w:szCs w:val="18"/>
              </w:rPr>
              <w:t>[2004]12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陕价费调发</w:t>
            </w:r>
            <w:r>
              <w:rPr>
                <w:rFonts w:ascii="Times New Roman" w:hAnsi="Times New Roman" w:eastAsia="新宋体"/>
                <w:color w:val="000000"/>
                <w:kern w:val="0"/>
                <w:sz w:val="18"/>
                <w:szCs w:val="18"/>
              </w:rPr>
              <w:t>[2004]19</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20.</w:t>
            </w:r>
            <w:r>
              <w:rPr>
                <w:rFonts w:ascii="Times New Roman" w:hAnsi="新宋体" w:eastAsia="新宋体"/>
                <w:color w:val="000000"/>
                <w:kern w:val="0"/>
                <w:sz w:val="18"/>
                <w:szCs w:val="18"/>
                <w:lang w:val="zh-CN"/>
              </w:rPr>
              <w:t>人防工程平时使用费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陕价涉发</w:t>
            </w:r>
            <w:r>
              <w:rPr>
                <w:rFonts w:ascii="Times New Roman" w:hAnsi="Times New Roman" w:eastAsia="新宋体"/>
                <w:color w:val="000000"/>
                <w:kern w:val="0"/>
                <w:sz w:val="18"/>
                <w:szCs w:val="18"/>
              </w:rPr>
              <w:t>[1993]39</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九</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法院</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21.</w:t>
            </w:r>
            <w:r>
              <w:rPr>
                <w:rFonts w:ascii="Times New Roman" w:hAnsi="新宋体" w:eastAsia="新宋体"/>
                <w:color w:val="000000"/>
                <w:kern w:val="0"/>
                <w:sz w:val="18"/>
                <w:szCs w:val="18"/>
                <w:lang w:val="zh-CN"/>
              </w:rPr>
              <w:t>诉讼费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国务院令</w:t>
            </w:r>
            <w:r>
              <w:rPr>
                <w:rFonts w:ascii="Times New Roman" w:hAnsi="Times New Roman" w:eastAsia="新宋体"/>
                <w:color w:val="000000"/>
                <w:kern w:val="0"/>
                <w:sz w:val="18"/>
                <w:szCs w:val="18"/>
              </w:rPr>
              <w:t>481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财行</w:t>
            </w:r>
            <w:r>
              <w:rPr>
                <w:rFonts w:ascii="Times New Roman" w:hAnsi="Times New Roman" w:eastAsia="新宋体"/>
                <w:color w:val="000000"/>
                <w:kern w:val="0"/>
                <w:sz w:val="18"/>
                <w:szCs w:val="18"/>
              </w:rPr>
              <w:t>[2003]275</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十</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质检</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856"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22.</w:t>
            </w:r>
            <w:r>
              <w:rPr>
                <w:rFonts w:ascii="Times New Roman" w:hAnsi="新宋体" w:eastAsia="新宋体"/>
                <w:color w:val="000000"/>
                <w:kern w:val="0"/>
                <w:sz w:val="18"/>
                <w:szCs w:val="18"/>
                <w:lang w:val="zh-CN"/>
              </w:rPr>
              <w:t>特种设备检验检测费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left="105" w:left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[2011]16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发改价格</w:t>
            </w:r>
            <w:r>
              <w:rPr>
                <w:rFonts w:ascii="Times New Roman" w:hAnsi="Times New Roman" w:eastAsia="新宋体"/>
                <w:color w:val="000000"/>
                <w:kern w:val="0"/>
                <w:sz w:val="18"/>
                <w:szCs w:val="18"/>
              </w:rPr>
              <w:t>[2009]3212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[2001]10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[1997]1707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计价费</w:t>
            </w:r>
            <w:r>
              <w:rPr>
                <w:rFonts w:ascii="Times New Roman" w:hAnsi="Times New Roman" w:eastAsia="新宋体"/>
                <w:color w:val="000000"/>
                <w:kern w:val="0"/>
                <w:sz w:val="18"/>
                <w:szCs w:val="18"/>
              </w:rPr>
              <w:t>[1996]1500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[1995]339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,[1992]</w:t>
            </w:r>
            <w:r>
              <w:rPr>
                <w:rFonts w:ascii="Times New Roman" w:hAnsi="新宋体" w:eastAsia="新宋体"/>
                <w:color w:val="000000"/>
                <w:kern w:val="0"/>
                <w:sz w:val="18"/>
                <w:szCs w:val="18"/>
                <w:lang w:val="zh-CN"/>
              </w:rPr>
              <w:t>价费字</w:t>
            </w:r>
            <w:r>
              <w:rPr>
                <w:rFonts w:ascii="Times New Roman" w:hAnsi="Times New Roman" w:eastAsia="新宋体"/>
                <w:color w:val="000000"/>
                <w:kern w:val="0"/>
                <w:sz w:val="18"/>
                <w:szCs w:val="18"/>
              </w:rPr>
              <w:t>268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陕价费调发</w:t>
            </w:r>
            <w:r>
              <w:rPr>
                <w:rFonts w:ascii="Times New Roman" w:hAnsi="Times New Roman" w:eastAsia="新宋体"/>
                <w:color w:val="000000"/>
                <w:kern w:val="0"/>
                <w:sz w:val="18"/>
                <w:szCs w:val="18"/>
              </w:rPr>
              <w:t>[2000]23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陕价行发</w:t>
            </w:r>
            <w:r>
              <w:rPr>
                <w:rFonts w:ascii="Times New Roman" w:hAnsi="Times New Roman" w:eastAsia="新宋体"/>
                <w:color w:val="000000"/>
                <w:kern w:val="0"/>
                <w:sz w:val="18"/>
                <w:szCs w:val="18"/>
              </w:rPr>
              <w:t>[2011]5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陕价行函</w:t>
            </w:r>
            <w:r>
              <w:rPr>
                <w:rFonts w:ascii="Times New Roman" w:hAnsi="Times New Roman" w:eastAsia="新宋体"/>
                <w:color w:val="000000"/>
                <w:kern w:val="0"/>
                <w:sz w:val="18"/>
                <w:szCs w:val="18"/>
              </w:rPr>
              <w:t>[2009]3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陕价行函</w:t>
            </w:r>
            <w:r>
              <w:rPr>
                <w:rFonts w:ascii="Times New Roman" w:hAnsi="Times New Roman" w:eastAsia="新宋体"/>
                <w:color w:val="000000"/>
                <w:kern w:val="0"/>
                <w:sz w:val="18"/>
                <w:szCs w:val="18"/>
              </w:rPr>
              <w:t>[2013]118</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十一</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环保</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23.</w:t>
            </w:r>
            <w:r>
              <w:rPr>
                <w:rFonts w:ascii="Times New Roman" w:hAnsi="新宋体" w:eastAsia="新宋体"/>
                <w:color w:val="000000"/>
                <w:kern w:val="0"/>
                <w:sz w:val="18"/>
                <w:szCs w:val="18"/>
                <w:lang w:val="zh-CN"/>
              </w:rPr>
              <w:t>排污费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left="105" w:left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国务院令第</w:t>
            </w:r>
            <w:r>
              <w:rPr>
                <w:rFonts w:ascii="Times New Roman" w:hAnsi="Times New Roman" w:eastAsia="新宋体"/>
                <w:color w:val="000000"/>
                <w:kern w:val="0"/>
                <w:sz w:val="18"/>
                <w:szCs w:val="18"/>
              </w:rPr>
              <w:t>369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四部委令第</w:t>
            </w:r>
            <w:r>
              <w:rPr>
                <w:rFonts w:ascii="Times New Roman" w:hAnsi="Times New Roman" w:eastAsia="新宋体"/>
                <w:color w:val="000000"/>
                <w:kern w:val="0"/>
                <w:sz w:val="18"/>
                <w:szCs w:val="18"/>
              </w:rPr>
              <w:t>31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[2003]38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财税</w:t>
            </w:r>
            <w:r>
              <w:rPr>
                <w:rFonts w:ascii="Times New Roman" w:hAnsi="Times New Roman" w:eastAsia="新宋体"/>
                <w:color w:val="000000"/>
                <w:kern w:val="0"/>
                <w:sz w:val="18"/>
                <w:szCs w:val="18"/>
              </w:rPr>
              <w:t>[2015]71</w:t>
            </w:r>
            <w:r>
              <w:rPr>
                <w:rFonts w:ascii="Times New Roman" w:hAnsi="新宋体" w:eastAsia="新宋体"/>
                <w:color w:val="000000"/>
                <w:kern w:val="0"/>
                <w:sz w:val="18"/>
                <w:szCs w:val="18"/>
                <w:lang w:val="zh-CN"/>
              </w:rPr>
              <w:t>号，陕财办综</w:t>
            </w:r>
            <w:r>
              <w:rPr>
                <w:rFonts w:ascii="Times New Roman" w:hAnsi="Times New Roman" w:eastAsia="新宋体"/>
                <w:color w:val="000000"/>
                <w:kern w:val="0"/>
                <w:sz w:val="18"/>
                <w:szCs w:val="18"/>
              </w:rPr>
              <w:t>[2015]76</w:t>
            </w:r>
            <w:r>
              <w:rPr>
                <w:rFonts w:ascii="Times New Roman" w:hAnsi="新宋体" w:eastAsia="新宋体"/>
                <w:color w:val="000000"/>
                <w:kern w:val="0"/>
                <w:sz w:val="18"/>
                <w:szCs w:val="18"/>
                <w:lang w:val="zh-CN"/>
              </w:rPr>
              <w:t>号，发改价格</w:t>
            </w:r>
            <w:r>
              <w:rPr>
                <w:rFonts w:ascii="Times New Roman" w:hAnsi="Times New Roman" w:eastAsia="新宋体"/>
                <w:color w:val="000000"/>
                <w:kern w:val="0"/>
                <w:sz w:val="18"/>
                <w:szCs w:val="18"/>
              </w:rPr>
              <w:t>[2015]2185</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24.</w:t>
            </w:r>
            <w:r>
              <w:rPr>
                <w:rFonts w:ascii="Times New Roman" w:hAnsi="新宋体" w:eastAsia="新宋体"/>
                <w:color w:val="000000"/>
                <w:kern w:val="0"/>
                <w:sz w:val="18"/>
                <w:szCs w:val="18"/>
                <w:lang w:val="zh-CN"/>
              </w:rPr>
              <w:t>排污权出让收入</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财税</w:t>
            </w:r>
            <w:r>
              <w:rPr>
                <w:rFonts w:ascii="Times New Roman" w:hAnsi="Times New Roman" w:eastAsia="新宋体"/>
                <w:color w:val="000000"/>
                <w:kern w:val="0"/>
                <w:sz w:val="18"/>
                <w:szCs w:val="18"/>
              </w:rPr>
              <w:t>[2015]61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陕财办综</w:t>
            </w:r>
            <w:r>
              <w:rPr>
                <w:rFonts w:ascii="Times New Roman" w:hAnsi="Times New Roman" w:eastAsia="新宋体"/>
                <w:color w:val="000000"/>
                <w:kern w:val="0"/>
                <w:sz w:val="18"/>
                <w:szCs w:val="18"/>
              </w:rPr>
              <w:t>[2015]173</w:t>
            </w:r>
            <w:r>
              <w:rPr>
                <w:rFonts w:ascii="Times New Roman" w:hAnsi="新宋体" w:eastAsia="新宋体"/>
                <w:color w:val="000000"/>
                <w:kern w:val="0"/>
                <w:sz w:val="18"/>
                <w:szCs w:val="18"/>
                <w:lang w:val="zh-CN"/>
              </w:rPr>
              <w:t>号，陕价费发</w:t>
            </w:r>
            <w:r>
              <w:rPr>
                <w:rFonts w:ascii="Times New Roman" w:hAnsi="Times New Roman" w:eastAsia="新宋体"/>
                <w:color w:val="000000"/>
                <w:kern w:val="0"/>
                <w:sz w:val="18"/>
                <w:szCs w:val="18"/>
              </w:rPr>
              <w:t>[2017]20</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十二</w:t>
            </w: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仲裁委</w:t>
            </w: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left"/>
              <w:rPr>
                <w:rFonts w:ascii="Times New Roman" w:hAnsi="Times New Roman" w:eastAsia="新宋体"/>
                <w:color w:val="000000"/>
                <w:kern w:val="0"/>
                <w:sz w:val="18"/>
                <w:szCs w:val="18"/>
              </w:rPr>
            </w:pP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jc w:val="center"/>
              <w:rPr>
                <w:rFonts w:ascii="Times New Roman" w:hAnsi="Times New Roman" w:eastAsia="新宋体"/>
                <w:color w:val="000000"/>
                <w:kern w:val="0"/>
                <w:sz w:val="18"/>
                <w:szCs w:val="18"/>
              </w:rPr>
            </w:pPr>
          </w:p>
        </w:tc>
        <w:tc>
          <w:tcPr>
            <w:tcW w:w="4143"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25.</w:t>
            </w:r>
            <w:r>
              <w:rPr>
                <w:rFonts w:ascii="Times New Roman" w:hAnsi="新宋体" w:eastAsia="新宋体"/>
                <w:color w:val="000000"/>
                <w:kern w:val="0"/>
                <w:sz w:val="18"/>
                <w:szCs w:val="18"/>
                <w:lang w:val="zh-CN"/>
              </w:rPr>
              <w:t>仲裁收费</w:t>
            </w:r>
          </w:p>
        </w:tc>
        <w:tc>
          <w:tcPr>
            <w:tcW w:w="7957" w:type="dxa"/>
            <w:tcBorders>
              <w:top w:val="single" w:color="000000" w:sz="4" w:space="0"/>
              <w:left w:val="single" w:color="000000" w:sz="4" w:space="0"/>
              <w:bottom w:val="single" w:color="000000" w:sz="4" w:space="0"/>
              <w:right w:val="single" w:color="000000" w:sz="4" w:space="0"/>
            </w:tcBorders>
            <w:vAlign w:val="center"/>
          </w:tcPr>
          <w:p>
            <w:pPr>
              <w:tabs>
                <w:tab w:val="center" w:pos="555"/>
              </w:tabs>
              <w:autoSpaceDE w:val="0"/>
              <w:autoSpaceDN w:val="0"/>
              <w:adjustRightInd w:val="0"/>
              <w:spacing w:line="26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[2010]19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国办发</w:t>
            </w:r>
            <w:r>
              <w:rPr>
                <w:rFonts w:ascii="Times New Roman" w:hAnsi="Times New Roman" w:eastAsia="新宋体"/>
                <w:color w:val="000000"/>
                <w:kern w:val="0"/>
                <w:sz w:val="18"/>
                <w:szCs w:val="18"/>
              </w:rPr>
              <w:t>[1995]44</w:t>
            </w:r>
            <w:r>
              <w:rPr>
                <w:rFonts w:ascii="Times New Roman" w:hAnsi="新宋体" w:eastAsia="新宋体"/>
                <w:color w:val="000000"/>
                <w:kern w:val="0"/>
                <w:sz w:val="18"/>
                <w:szCs w:val="18"/>
                <w:lang w:val="zh-CN"/>
              </w:rPr>
              <w:t>号</w:t>
            </w:r>
          </w:p>
        </w:tc>
      </w:tr>
    </w:tbl>
    <w:p>
      <w:pPr>
        <w:autoSpaceDE w:val="0"/>
        <w:autoSpaceDN w:val="0"/>
        <w:adjustRightInd w:val="0"/>
        <w:ind w:left="-111" w:leftChars="-53"/>
        <w:jc w:val="left"/>
        <w:rPr>
          <w:rFonts w:ascii="Times New Roman" w:hAnsi="Times New Roman"/>
          <w:kern w:val="0"/>
          <w:sz w:val="20"/>
          <w:szCs w:val="20"/>
          <w:lang w:val="zh-CN"/>
        </w:rPr>
      </w:pPr>
      <w:r>
        <w:rPr>
          <w:rFonts w:ascii="Times New Roman" w:hAnsi="新宋体" w:eastAsia="新宋体"/>
          <w:color w:val="000000"/>
          <w:kern w:val="0"/>
          <w:szCs w:val="21"/>
          <w:lang w:val="zh-CN"/>
        </w:rPr>
        <w:t>注</w:t>
      </w:r>
      <w:r>
        <w:rPr>
          <w:rFonts w:ascii="Times New Roman" w:hAnsi="Times New Roman" w:eastAsia="新宋体"/>
          <w:color w:val="000000"/>
          <w:kern w:val="0"/>
          <w:szCs w:val="21"/>
        </w:rPr>
        <w:t>:</w:t>
      </w:r>
      <w:r>
        <w:rPr>
          <w:rFonts w:ascii="Times New Roman" w:hAnsi="新宋体" w:eastAsia="新宋体"/>
          <w:color w:val="000000"/>
          <w:kern w:val="0"/>
          <w:szCs w:val="21"/>
          <w:lang w:val="zh-CN"/>
        </w:rPr>
        <w:t>标注</w:t>
      </w:r>
      <w:r>
        <w:rPr>
          <w:rFonts w:ascii="Times New Roman" w:hAnsi="Times New Roman" w:eastAsia="新宋体"/>
          <w:color w:val="000000"/>
          <w:kern w:val="0"/>
          <w:szCs w:val="21"/>
        </w:rPr>
        <w:t>“▲”</w:t>
      </w:r>
      <w:r>
        <w:rPr>
          <w:rFonts w:ascii="Times New Roman" w:hAnsi="新宋体" w:eastAsia="新宋体"/>
          <w:color w:val="000000"/>
          <w:kern w:val="0"/>
          <w:szCs w:val="21"/>
          <w:lang w:val="zh-CN"/>
        </w:rPr>
        <w:t>的收费项目，对小型微型企业免予征收。</w:t>
      </w:r>
    </w:p>
    <w:p>
      <w:pPr>
        <w:spacing w:after="360" w:afterLines="150"/>
        <w:rPr>
          <w:rFonts w:ascii="Times New Roman" w:hAnsi="Times New Roman" w:eastAsia="仿宋_GB2312"/>
          <w:color w:val="000000"/>
          <w:kern w:val="0"/>
          <w:sz w:val="30"/>
          <w:szCs w:val="30"/>
          <w:lang w:val="zh-CN"/>
        </w:rPr>
      </w:pPr>
    </w:p>
    <w:p>
      <w:pPr>
        <w:rPr>
          <w:rFonts w:ascii="Times New Roman" w:hAnsi="Times New Roman" w:eastAsia="仿宋_GB2312"/>
          <w:color w:val="000000"/>
          <w:kern w:val="0"/>
          <w:sz w:val="30"/>
          <w:szCs w:val="30"/>
          <w:lang w:val="zh-CN"/>
        </w:rPr>
      </w:pPr>
      <w:r>
        <w:rPr>
          <w:rFonts w:ascii="Times New Roman" w:hAnsi="Times New Roman" w:eastAsia="仿宋_GB2312"/>
          <w:color w:val="000000"/>
          <w:kern w:val="0"/>
          <w:sz w:val="30"/>
          <w:szCs w:val="30"/>
          <w:lang w:val="zh-CN"/>
        </w:rPr>
        <w:t>附件2</w:t>
      </w:r>
    </w:p>
    <w:p>
      <w:pPr>
        <w:spacing w:after="120" w:afterLines="50"/>
        <w:jc w:val="center"/>
        <w:rPr>
          <w:rFonts w:ascii="Times New Roman" w:hAnsi="Times New Roman" w:eastAsia="方正小标宋简体"/>
          <w:color w:val="000000"/>
          <w:kern w:val="0"/>
          <w:sz w:val="36"/>
          <w:szCs w:val="36"/>
          <w:lang w:val="zh-CN"/>
        </w:rPr>
      </w:pPr>
      <w:r>
        <w:rPr>
          <w:rFonts w:ascii="Times New Roman" w:hAnsi="Times New Roman" w:eastAsia="方正小标宋简体"/>
          <w:color w:val="000000"/>
          <w:kern w:val="0"/>
          <w:sz w:val="36"/>
          <w:szCs w:val="36"/>
          <w:lang w:val="zh-CN"/>
        </w:rPr>
        <w:t>全</w:t>
      </w:r>
      <w:r>
        <w:rPr>
          <w:rFonts w:hint="eastAsia" w:ascii="Times New Roman" w:hAnsi="Times New Roman" w:eastAsia="方正小标宋简体"/>
          <w:color w:val="000000"/>
          <w:kern w:val="0"/>
          <w:sz w:val="36"/>
          <w:szCs w:val="36"/>
          <w:lang w:val="zh-CN"/>
        </w:rPr>
        <w:t>县</w:t>
      </w:r>
      <w:r>
        <w:rPr>
          <w:rFonts w:ascii="Times New Roman" w:hAnsi="Times New Roman" w:eastAsia="方正小标宋简体"/>
          <w:color w:val="000000"/>
          <w:kern w:val="0"/>
          <w:sz w:val="36"/>
          <w:szCs w:val="36"/>
          <w:lang w:val="zh-CN"/>
        </w:rPr>
        <w:t>行政事业性收费目录清单</w:t>
      </w:r>
    </w:p>
    <w:tbl>
      <w:tblPr>
        <w:tblStyle w:val="5"/>
        <w:tblW w:w="14175" w:type="dxa"/>
        <w:jc w:val="center"/>
        <w:tblInd w:w="0" w:type="dxa"/>
        <w:tblLayout w:type="fixed"/>
        <w:tblCellMar>
          <w:top w:w="0" w:type="dxa"/>
          <w:left w:w="15" w:type="dxa"/>
          <w:bottom w:w="0" w:type="dxa"/>
          <w:right w:w="15" w:type="dxa"/>
        </w:tblCellMar>
      </w:tblPr>
      <w:tblGrid>
        <w:gridCol w:w="986"/>
        <w:gridCol w:w="1009"/>
        <w:gridCol w:w="3298"/>
        <w:gridCol w:w="2157"/>
        <w:gridCol w:w="6725"/>
      </w:tblGrid>
      <w:tr>
        <w:tblPrEx>
          <w:tblLayout w:type="fixed"/>
          <w:tblCellMar>
            <w:top w:w="0" w:type="dxa"/>
            <w:left w:w="15" w:type="dxa"/>
            <w:bottom w:w="0" w:type="dxa"/>
            <w:right w:w="15" w:type="dxa"/>
          </w:tblCellMar>
        </w:tblPrEx>
        <w:trPr>
          <w:trHeight w:val="369" w:hRule="atLeast"/>
          <w:tblHeader/>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序号</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部门</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收费项目</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资金管理方式</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政策依据</w:t>
            </w:r>
          </w:p>
        </w:tc>
      </w:tr>
      <w:tr>
        <w:tblPrEx>
          <w:tblLayout w:type="fixed"/>
          <w:tblCellMar>
            <w:top w:w="0" w:type="dxa"/>
            <w:left w:w="15" w:type="dxa"/>
            <w:bottom w:w="0" w:type="dxa"/>
            <w:right w:w="15" w:type="dxa"/>
          </w:tblCellMar>
        </w:tblPrEx>
        <w:trPr>
          <w:trHeight w:val="321"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一</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外交</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4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1.认证费（含加急）</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计价格[1999]466号,[1992]价费字198号</w:t>
            </w:r>
          </w:p>
        </w:tc>
      </w:tr>
      <w:tr>
        <w:tblPrEx>
          <w:tblLayout w:type="fixed"/>
          <w:tblCellMar>
            <w:top w:w="0" w:type="dxa"/>
            <w:left w:w="15" w:type="dxa"/>
            <w:bottom w:w="0" w:type="dxa"/>
            <w:right w:w="15" w:type="dxa"/>
          </w:tblCellMar>
        </w:tblPrEx>
        <w:trPr>
          <w:trHeight w:val="33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2.签证费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(1)代办外国签证(含加急,限于国家机关)</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财综[2003]45号,计价格[1999]466号,[1992]价费字198号,陕价行函[2011]165号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(2)代填外国签证申请表(限于国家机关)</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财综[2003]45号,计价格[1999]466号,[1992]价费字198号,陕价行函[2011]165号</w:t>
            </w:r>
          </w:p>
        </w:tc>
      </w:tr>
      <w:tr>
        <w:tblPrEx>
          <w:tblLayout w:type="fixed"/>
          <w:tblCellMar>
            <w:top w:w="0" w:type="dxa"/>
            <w:left w:w="15" w:type="dxa"/>
            <w:bottom w:w="0" w:type="dxa"/>
            <w:right w:w="15" w:type="dxa"/>
          </w:tblCellMar>
        </w:tblPrEx>
        <w:trPr>
          <w:trHeight w:val="33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二</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教育</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3.公办幼儿园保育费、住宿费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缴入中央和地方财政专户</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发改价格[2011]3207号,陕价行发[2013]51号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4.普通高中学费、住宿费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缴入中央和地方财政专户</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教财[2003]4号,教财[1996]101号,陕价行发[2006]120号,陕价行发[2006]121号</w:t>
            </w:r>
          </w:p>
        </w:tc>
      </w:tr>
      <w:tr>
        <w:tblPrEx>
          <w:tblLayout w:type="fixed"/>
          <w:tblCellMar>
            <w:top w:w="0" w:type="dxa"/>
            <w:left w:w="15" w:type="dxa"/>
            <w:bottom w:w="0" w:type="dxa"/>
            <w:right w:w="15" w:type="dxa"/>
          </w:tblCellMar>
        </w:tblPrEx>
        <w:trPr>
          <w:trHeight w:val="517"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5.中等职业学校学费、住宿费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缴入中央和地方财政专户</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right="31" w:rightChars="15"/>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财综[2004]4号,教财[2003]4号,教财[1996]101号,陕教资[2006]53号,陕价费调发[2002]70号</w:t>
            </w:r>
          </w:p>
        </w:tc>
      </w:tr>
      <w:tr>
        <w:tblPrEx>
          <w:tblLayout w:type="fixed"/>
          <w:tblCellMar>
            <w:top w:w="0" w:type="dxa"/>
            <w:left w:w="15" w:type="dxa"/>
            <w:bottom w:w="0" w:type="dxa"/>
            <w:right w:w="15" w:type="dxa"/>
          </w:tblCellMar>
        </w:tblPrEx>
        <w:trPr>
          <w:trHeight w:val="964"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6.高等学校(含科研院所、各级党校等)学费、住宿费、委托培养费、函大电大夜大及短期培训费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缴入中央和地方财政专户</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right="31" w:rightChars="15"/>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教[2013]19号,发改价格[2013]887号,教财[2006]2号,发改价格[2005]2528号，发改价格[2003]1011号,教财[2003]4号,计价格[2002]838号,计价格[2002]665号，计办价格[2000]906,教财[1996]101号,[1992]价费字367号,教财[1992]42号,陕教资[2006]53号，陕价服发[2015]32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7.招生费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陕价费调发[2000]44号,陕价费调发[2001]29号,陕价费调发[2003]3号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三</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公安</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8.证照费</w:t>
            </w:r>
          </w:p>
        </w:tc>
        <w:tc>
          <w:tcPr>
            <w:tcW w:w="2157"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(1)外国人证件费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[1992]价费字240号,公通字[2000]99号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①居留许可</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财综[2004]60号,发改价格[2004]2230号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②永久居留申请</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财综[2004]32号,发改价格[2004]1267号</w:t>
            </w:r>
          </w:p>
        </w:tc>
      </w:tr>
      <w:tr>
        <w:tblPrEx>
          <w:tblLayout w:type="fixed"/>
          <w:tblCellMar>
            <w:top w:w="0" w:type="dxa"/>
            <w:left w:w="15" w:type="dxa"/>
            <w:bottom w:w="0" w:type="dxa"/>
            <w:right w:w="15" w:type="dxa"/>
          </w:tblCellMar>
        </w:tblPrEx>
        <w:trPr>
          <w:trHeight w:val="40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③出入境证</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公通字[1996]89号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④旅行证</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公通字[1996]89号</w:t>
            </w:r>
          </w:p>
        </w:tc>
      </w:tr>
      <w:tr>
        <w:tblPrEx>
          <w:tblLayout w:type="fixed"/>
          <w:tblCellMar>
            <w:top w:w="0" w:type="dxa"/>
            <w:left w:w="15" w:type="dxa"/>
            <w:bottom w:w="0" w:type="dxa"/>
            <w:right w:w="15" w:type="dxa"/>
          </w:tblCellMar>
        </w:tblPrEx>
        <w:trPr>
          <w:trHeight w:val="40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(2)公民出入境证件费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价费字[1993]164号,[1992]价费字240号,公通字[2000]99号,发改价格[2017]1186号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①因私护照</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计价格[2000]293号,发改价格[2013]1494号,陕价行发[2013]94号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②出入境通行证</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财综[2008]9号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 xml:space="preserve"> ③往来(含前往)港澳通行证(含签注)</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计价格[2002]1097号,发改价格[2005]77号</w:t>
            </w:r>
          </w:p>
        </w:tc>
      </w:tr>
      <w:tr>
        <w:tblPrEx>
          <w:tblLayout w:type="fixed"/>
          <w:tblCellMar>
            <w:top w:w="0" w:type="dxa"/>
            <w:left w:w="15" w:type="dxa"/>
            <w:bottom w:w="0" w:type="dxa"/>
            <w:right w:w="15" w:type="dxa"/>
          </w:tblCellMar>
        </w:tblPrEx>
        <w:trPr>
          <w:trHeight w:val="573"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 xml:space="preserve"> ④台湾居民来往大陆通行证(含签注)</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发改价格[2005]1460号,财综[2005]58号,发改价格[2004]334号,计价格[2001]1835号,价费字[1993]164号,发改价格[2011]1389号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⑤台湾同胞定居证</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发改价格[2004]2839号,价费字[1993]164号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 xml:space="preserve"> ⑥大陆居民往来台湾通行证(含签注)</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计价格[2001]1835号,价费字[1993]164号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(3)户籍管理证件工本费（限于丢失、补办）</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[1992]价费字240号,财综[2012]97号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38" w:rightChars="18"/>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①户口簿工本费(不含丢失、损坏、补办）</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陕价费调发[1996]64号，财综[2012]97号,陕财办综[2012]174号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38" w:rightChars="18"/>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②户口迁移证件(不含丢失、损坏、补办）</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财综[2012]97号,陕财办综[2012]174号,陕价涉发[1994]64号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(4)居民身份证工本费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财综[2007]34号,财综[2004]8号,发改价格[2003]2322号，发改价格[2005]436号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(5)补领流动人口居住证工本费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陕财办综[2013]9号,陕价行函[2013]153号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(6)机动车号牌工本费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发改价格[2004]2831号,计价格[1994]783号,[1992]价费字240号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 xml:space="preserve">  ①号牌(含临时)</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lang w:val="zh-CN"/>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②号牌专用固封装置</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③号牌架</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558"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50" w:leftChars="24"/>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(7)机动车行驶证、登记证、驾驶证工本费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right="44" w:rightChars="21"/>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发改价格[2004]2831号,财综[2001]67号,计价格[2001]1979号,计价格[1994]783号,[1992]价费字240号 ,发改价格[2017]1186号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(8)非机动车牌证工本费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陕财办综[2006]30号,陕价行函[2006]96号</w:t>
            </w:r>
          </w:p>
        </w:tc>
      </w:tr>
      <w:tr>
        <w:tblPrEx>
          <w:tblLayout w:type="fixed"/>
          <w:tblCellMar>
            <w:top w:w="0" w:type="dxa"/>
            <w:left w:w="15" w:type="dxa"/>
            <w:bottom w:w="0" w:type="dxa"/>
            <w:right w:w="15" w:type="dxa"/>
          </w:tblCellMar>
        </w:tblPrEx>
        <w:trPr>
          <w:trHeight w:val="531"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8" w:leftChars="18"/>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(9)临时入境机动车号牌和行驶证、临时机动车驾驶许可工本费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财综[2008]36号,发改价格[2008]1575号,发改价格[2017]1186号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9.外国人签证费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计价格[2003]392号,[1992]价费字240号,公通字[2000]99号</w:t>
            </w:r>
          </w:p>
        </w:tc>
      </w:tr>
      <w:tr>
        <w:tblPrEx>
          <w:tblLayout w:type="fixed"/>
          <w:tblCellMar>
            <w:top w:w="0" w:type="dxa"/>
            <w:left w:w="15" w:type="dxa"/>
            <w:bottom w:w="0" w:type="dxa"/>
            <w:right w:w="15" w:type="dxa"/>
          </w:tblCellMar>
        </w:tblPrEx>
        <w:trPr>
          <w:trHeight w:val="41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10.中国国籍申请手续费(含证书费)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[1992]价费字240号,公通字[2000]99号,计价格[2003]392号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11.机动车安全技术检验费（人工检验）</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spacing w:val="-6"/>
                <w:kern w:val="0"/>
                <w:sz w:val="18"/>
                <w:szCs w:val="18"/>
              </w:rPr>
            </w:pPr>
            <w:r>
              <w:rPr>
                <w:rFonts w:ascii="Times New Roman" w:hAnsi="Times New Roman" w:eastAsia="新宋体"/>
                <w:color w:val="000000"/>
                <w:spacing w:val="-6"/>
                <w:kern w:val="0"/>
                <w:sz w:val="18"/>
                <w:szCs w:val="18"/>
                <w:lang w:val="zh-CN"/>
              </w:rPr>
              <w:t>发改价格[2004]2831号,[1992]价费字240号,陕价行发[2014]4号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四</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民政</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12.殡葬收费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[1992]价费字249号,陕价行发[2011]154号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五</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人社</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13.专业技术职务资格评审收费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陕价费调发[2001]67号,陕价行函[2006]230号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六</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司法</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54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14.公证费(限于行政机关)</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发改价格[2013]1494号,计价费[1998]814号,计价费[1997]285号,陕价行发[2013]94号,陕价费发[2016]48号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七</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国土资源</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15.土地复垦费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16土地闲置费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17耕地开垦费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《土地管理法》</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18不动产登记收费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财税[2016]79号，发改价格规[2016]2559号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八</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住房城乡</w:t>
            </w:r>
          </w:p>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建设</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19污水处理费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90" w:right="73" w:rightChars="35" w:hanging="90" w:hangingChars="50"/>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《城市排水和污水处理条例》,财税[2014]151号,发改价格[2015]119号,陕财办综[2015]46号，陕财办综[2015]104号，陕财办综[2015]157号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20城镇垃圾处理费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计价格[2002]872号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21城市道路占用挖掘费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建城[1993]410号,财税[2015]68号,</w:t>
            </w:r>
            <w:r>
              <w:rPr>
                <w:rFonts w:ascii="Times New Roman" w:hAnsi="Times New Roman" w:eastAsia="新宋体"/>
                <w:color w:val="000000"/>
                <w:kern w:val="0"/>
                <w:sz w:val="18"/>
                <w:szCs w:val="18"/>
              </w:rPr>
              <w:t xml:space="preserve"> </w:t>
            </w:r>
            <w:r>
              <w:rPr>
                <w:rFonts w:ascii="Times New Roman" w:hAnsi="新宋体" w:eastAsia="新宋体"/>
                <w:color w:val="000000"/>
                <w:kern w:val="0"/>
                <w:sz w:val="18"/>
                <w:szCs w:val="18"/>
              </w:rPr>
              <w:t>陕建城发</w:t>
            </w:r>
            <w:r>
              <w:rPr>
                <w:rFonts w:ascii="Times New Roman" w:hAnsi="Times New Roman" w:eastAsia="新宋体"/>
                <w:color w:val="000000"/>
                <w:kern w:val="0"/>
                <w:sz w:val="18"/>
                <w:szCs w:val="18"/>
              </w:rPr>
              <w:t>[1995]59</w:t>
            </w:r>
            <w:r>
              <w:rPr>
                <w:rFonts w:ascii="Times New Roman" w:hAnsi="新宋体" w:eastAsia="新宋体"/>
                <w:color w:val="000000"/>
                <w:kern w:val="0"/>
                <w:sz w:val="18"/>
                <w:szCs w:val="18"/>
                <w:lang w:val="zh-CN"/>
              </w:rPr>
              <w:t>号，陕建发</w:t>
            </w:r>
            <w:r>
              <w:rPr>
                <w:rFonts w:ascii="Times New Roman" w:hAnsi="Times New Roman" w:eastAsia="新宋体"/>
                <w:color w:val="000000"/>
                <w:kern w:val="0"/>
                <w:sz w:val="18"/>
                <w:szCs w:val="18"/>
              </w:rPr>
              <w:t>[2015]194</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22绿化补偿费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省政府1995年第17号令</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九</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交通</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33"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23车辆通行费(限于政府还贷)</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《收费公路条例》,交公路发[1994]686号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24公路损失、占用赔偿费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陕价经发[2009]30号,陕价服发[2012]52号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水利</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75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25水资源费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right="59" w:rightChars="28"/>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发改价格[2014]1959号,发改价格[2013]29号,财综[2011]19号,发改价格[2009]1779号,财综[2008]79号,财综[2003]89号,[1992]价费字181号,陕价行发[2010]4号,陕价行发[2012]30号</w:t>
            </w:r>
          </w:p>
        </w:tc>
      </w:tr>
      <w:tr>
        <w:tblPrEx>
          <w:tblLayout w:type="fixed"/>
          <w:tblCellMar>
            <w:top w:w="0" w:type="dxa"/>
            <w:left w:w="15" w:type="dxa"/>
            <w:bottom w:w="0" w:type="dxa"/>
            <w:right w:w="15" w:type="dxa"/>
          </w:tblCellMar>
        </w:tblPrEx>
        <w:trPr>
          <w:trHeight w:val="61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26水土保持补偿费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财综[2014]8号,发改价格[2014]886号,陕财办综[2015]38号,陕财办综[2015]104号,陕财办综[2015]157号,发改价格[2017]1186号</w:t>
            </w:r>
          </w:p>
        </w:tc>
      </w:tr>
      <w:tr>
        <w:tblPrEx>
          <w:tblLayout w:type="fixed"/>
          <w:tblCellMar>
            <w:top w:w="0" w:type="dxa"/>
            <w:left w:w="15" w:type="dxa"/>
            <w:bottom w:w="0" w:type="dxa"/>
            <w:right w:w="15" w:type="dxa"/>
          </w:tblCellMar>
        </w:tblPrEx>
        <w:trPr>
          <w:trHeight w:val="369" w:hRule="atLeast"/>
          <w:jc w:val="center"/>
        </w:trPr>
        <w:tc>
          <w:tcPr>
            <w:tcW w:w="98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十一</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农业</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27农药实验费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[1992]价费字452号,发改价格[2017]1186号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28渔业资源增殖保护费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财综[2012]97号,计价格[1994]400号,[1992]价费字452号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29草原植被恢复费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财综[2010]29号,发改价格[2010]1235号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十二</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卫生计生</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30预防接种劳务费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国办发[2002]57号,财综[2008]47号,[1992]价费字314号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31医疗事故鉴定费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发改价格[2007]2749号,财综[2003]27号,[1992]价费字314号,陕价行发[2007]28号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32预防接种异常反应鉴定费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财综[2008]70号，发改价格[2008]3295号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33社会抚养费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国务院令第357号,财规[2000]29号,省政府令第98号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十三</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人防办</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34防空地下室易地建设费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中发[2001]9号,计价格[2000]474号,陕价费调发[2004]12号,陕价费调发[2004]19号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35人防工程平时使用费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陕价涉发[1993]39号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十四</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法院</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36诉讼费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国务院令481号,财行[2003]275号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bottom"/>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十五</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质检</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37特种设备检验检测费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right="86" w:rightChars="41"/>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财综[2011]16号,发改价格[2009]3212号,财综[2001]10号,计价格[1997]1707号,计价费[1996]1500号,计价格[1995]339号,[1992]价费字268号,陕价费调发[2000]23号,陕价行发[2011]5号,陕价行函[2009]3号,陕价行函[2013]118号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十六</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环保</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38排污费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缴入中央和地方国库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ind w:left="105" w:leftChars="50" w:right="101" w:rightChars="48"/>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国务院令第369号，四部委令第31号，财综[2003]38号，财税[2015]71号，陕财办综[2015]76号，发改价格[2015]2185号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39排污权出让收入</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财税[2015]61号，陕财办综[2015]173号，陕价费发[2017]20号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十七</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仲裁委</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40仲裁收费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财综[2010]19号，国办发[1995]44号</w:t>
            </w:r>
          </w:p>
        </w:tc>
      </w:tr>
      <w:tr>
        <w:tblPrEx>
          <w:tblLayout w:type="fixed"/>
          <w:tblCellMar>
            <w:top w:w="0" w:type="dxa"/>
            <w:left w:w="15" w:type="dxa"/>
            <w:bottom w:w="0" w:type="dxa"/>
            <w:right w:w="15" w:type="dxa"/>
          </w:tblCellMar>
        </w:tblPrEx>
        <w:trPr>
          <w:trHeight w:val="364"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十八</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安全监督</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41特种作业人员安全技术考核费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陕财办综[2009]2号，陕价行函[2009]49号</w:t>
            </w:r>
          </w:p>
        </w:tc>
      </w:tr>
      <w:tr>
        <w:tblPrEx>
          <w:tblLayout w:type="fixed"/>
          <w:tblCellMar>
            <w:top w:w="0" w:type="dxa"/>
            <w:left w:w="15" w:type="dxa"/>
            <w:bottom w:w="0" w:type="dxa"/>
            <w:right w:w="15" w:type="dxa"/>
          </w:tblCellMar>
        </w:tblPrEx>
        <w:trPr>
          <w:trHeight w:val="350"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十九</w:t>
            </w: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各有关部门</w:t>
            </w: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42票据工本费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计价格[2001]604号,陕价行函[2014]228号,财预[2002]584号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43.培训费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(1)驾驶员安全教育培训费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陕财办综[2003]87号,陕价费函[2004]13号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(2)</w:t>
            </w:r>
            <w:r>
              <w:rPr>
                <w:rFonts w:ascii="Times New Roman" w:hAnsi="Times New Roman" w:eastAsia="新宋体"/>
                <w:color w:val="000000"/>
                <w:spacing w:val="-6"/>
                <w:kern w:val="0"/>
                <w:sz w:val="18"/>
                <w:szCs w:val="18"/>
                <w:lang w:val="zh-CN"/>
              </w:rPr>
              <w:t>专业技术人员继续教育培训费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陕财办综[2012]20号,陕价行函[2014]190号</w:t>
            </w:r>
          </w:p>
        </w:tc>
      </w:tr>
      <w:tr>
        <w:tblPrEx>
          <w:tblLayout w:type="fixed"/>
          <w:tblCellMar>
            <w:top w:w="0" w:type="dxa"/>
            <w:left w:w="15" w:type="dxa"/>
            <w:bottom w:w="0" w:type="dxa"/>
            <w:right w:w="15" w:type="dxa"/>
          </w:tblCellMar>
        </w:tblPrEx>
        <w:trPr>
          <w:trHeight w:val="531"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(3)</w:t>
            </w:r>
            <w:r>
              <w:rPr>
                <w:rFonts w:ascii="Times New Roman" w:hAnsi="Times New Roman" w:eastAsia="新宋体"/>
                <w:color w:val="000000"/>
                <w:spacing w:val="-6"/>
                <w:kern w:val="0"/>
                <w:sz w:val="18"/>
                <w:szCs w:val="18"/>
                <w:lang w:val="zh-CN"/>
              </w:rPr>
              <w:t>建筑施工企业负责人等</w:t>
            </w:r>
            <w:r>
              <w:rPr>
                <w:rFonts w:ascii="Times New Roman" w:hAnsi="Times New Roman" w:eastAsia="新宋体"/>
                <w:color w:val="000000"/>
                <w:spacing w:val="-6"/>
                <w:kern w:val="0"/>
                <w:sz w:val="18"/>
                <w:szCs w:val="18"/>
              </w:rPr>
              <w:t>“</w:t>
            </w:r>
            <w:r>
              <w:rPr>
                <w:rFonts w:ascii="Times New Roman" w:hAnsi="Times New Roman" w:eastAsia="新宋体"/>
                <w:color w:val="000000"/>
                <w:spacing w:val="-6"/>
                <w:kern w:val="0"/>
                <w:sz w:val="18"/>
                <w:szCs w:val="18"/>
                <w:lang w:val="zh-CN"/>
              </w:rPr>
              <w:t>三类人员</w:t>
            </w:r>
            <w:r>
              <w:rPr>
                <w:rFonts w:ascii="Times New Roman" w:hAnsi="Times New Roman" w:eastAsia="新宋体"/>
                <w:color w:val="000000"/>
                <w:spacing w:val="-6"/>
                <w:kern w:val="0"/>
                <w:sz w:val="18"/>
                <w:szCs w:val="18"/>
              </w:rPr>
              <w:t>”</w:t>
            </w:r>
            <w:r>
              <w:rPr>
                <w:rFonts w:ascii="Times New Roman" w:hAnsi="Times New Roman" w:eastAsia="新宋体"/>
                <w:color w:val="000000"/>
                <w:spacing w:val="-6"/>
                <w:kern w:val="0"/>
                <w:sz w:val="18"/>
                <w:szCs w:val="18"/>
                <w:lang w:val="zh-CN"/>
              </w:rPr>
              <w:t>建设工程安全生产培训费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陕财办综[2008]45号,陕价行函[2013]211号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(4)物业管理员培训费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陕财办综[2010]9号,陕价行函[2013]254号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(5)城建档案管理培训费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陕财办综[2011]1号,陕价行函[2014]67号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(6)建设类注册执业师继续教育培训费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陕财办综[2011]75号,陕价行函[2012]207号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(7)造价员继续教育培训费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陕财办综[2013]114号,陕价行函[2014]6号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(8)药品从业人员培训费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陕财办综[2006]52号,陕价行发[2007]104号</w:t>
            </w:r>
          </w:p>
        </w:tc>
      </w:tr>
      <w:tr>
        <w:tblPrEx>
          <w:tblLayout w:type="fixed"/>
          <w:tblCellMar>
            <w:top w:w="0" w:type="dxa"/>
            <w:left w:w="15" w:type="dxa"/>
            <w:bottom w:w="0" w:type="dxa"/>
            <w:right w:w="15" w:type="dxa"/>
          </w:tblCellMar>
        </w:tblPrEx>
        <w:trPr>
          <w:trHeight w:val="391"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(9)</w:t>
            </w:r>
            <w:r>
              <w:rPr>
                <w:rFonts w:ascii="Times New Roman" w:hAnsi="Times New Roman" w:eastAsia="新宋体"/>
                <w:color w:val="000000"/>
                <w:spacing w:val="-6"/>
                <w:kern w:val="0"/>
                <w:sz w:val="18"/>
                <w:szCs w:val="18"/>
                <w:lang w:val="zh-CN"/>
              </w:rPr>
              <w:t>特种作业人员安全技术培训费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陕财办综[2007]77号,陕价行函[2011]25号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(10)安全生产管理人员培训费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陕财办综[2011]60号,陕价行函[2012]45号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(11)档案业务培训费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陕财办综[2012]48号,陕价行函[2012]212号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(12)干部培训费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陕财办综[2012]13号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(13)团干部技能培训费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90" w:firstLineChars="5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陕财办综[2012]8号,陕价行函[2013]111号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 xml:space="preserve"> (14)消防安全培训费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缴入地方国库</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ind w:left="105" w:leftChars="50" w:right="101" w:rightChars="48"/>
              <w:rPr>
                <w:rFonts w:ascii="Times New Roman" w:hAnsi="Times New Roman" w:eastAsia="新宋体"/>
                <w:color w:val="000000"/>
                <w:kern w:val="0"/>
                <w:sz w:val="18"/>
                <w:szCs w:val="18"/>
              </w:rPr>
            </w:pPr>
            <w:r>
              <w:rPr>
                <w:rFonts w:ascii="Times New Roman" w:hAnsi="Times New Roman" w:eastAsia="新宋体"/>
                <w:color w:val="000000"/>
                <w:kern w:val="0"/>
                <w:sz w:val="18"/>
                <w:szCs w:val="18"/>
                <w:lang w:val="zh-CN"/>
              </w:rPr>
              <w:t>陕财办综[2008]54号,陕财办综[2012]51号陕价行函[2013]51号,陕价行函[2013]86号陕财办综[2013]70号,陕财行函[2013]154号</w:t>
            </w:r>
          </w:p>
        </w:tc>
      </w:tr>
      <w:tr>
        <w:tblPrEx>
          <w:tblLayout w:type="fixed"/>
          <w:tblCellMar>
            <w:top w:w="0" w:type="dxa"/>
            <w:left w:w="15" w:type="dxa"/>
            <w:bottom w:w="0" w:type="dxa"/>
            <w:right w:w="15" w:type="dxa"/>
          </w:tblCellMar>
        </w:tblPrEx>
        <w:trPr>
          <w:trHeight w:val="425"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000000"/>
                <w:kern w:val="0"/>
                <w:sz w:val="18"/>
                <w:szCs w:val="18"/>
              </w:rPr>
            </w:pPr>
          </w:p>
        </w:tc>
        <w:tc>
          <w:tcPr>
            <w:tcW w:w="10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eastAsia="新宋体"/>
                <w:color w:val="FF0000"/>
                <w:kern w:val="0"/>
                <w:sz w:val="18"/>
                <w:szCs w:val="18"/>
              </w:rPr>
            </w:pPr>
          </w:p>
        </w:tc>
        <w:tc>
          <w:tcPr>
            <w:tcW w:w="32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44.考试费(含考务费)</w:t>
            </w:r>
          </w:p>
        </w:tc>
        <w:tc>
          <w:tcPr>
            <w:tcW w:w="21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ascii="Times New Roman" w:hAnsi="Times New Roman" w:eastAsia="新宋体"/>
                <w:color w:val="000000"/>
                <w:kern w:val="0"/>
                <w:sz w:val="18"/>
                <w:szCs w:val="18"/>
                <w:lang w:val="zh-CN"/>
              </w:rPr>
            </w:pPr>
            <w:r>
              <w:rPr>
                <w:rFonts w:ascii="Times New Roman" w:hAnsi="Times New Roman" w:eastAsia="新宋体"/>
                <w:color w:val="000000"/>
                <w:kern w:val="0"/>
                <w:sz w:val="18"/>
                <w:szCs w:val="18"/>
                <w:lang w:val="zh-CN"/>
              </w:rPr>
              <w:t>缴入中央和地方国库或财政专户</w:t>
            </w:r>
          </w:p>
        </w:tc>
        <w:tc>
          <w:tcPr>
            <w:tcW w:w="67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left"/>
              <w:rPr>
                <w:rFonts w:ascii="Times New Roman" w:hAnsi="Times New Roman" w:eastAsia="新宋体"/>
                <w:color w:val="000000"/>
                <w:kern w:val="0"/>
                <w:sz w:val="18"/>
                <w:szCs w:val="18"/>
                <w:lang w:val="zh-CN"/>
              </w:rPr>
            </w:pPr>
          </w:p>
        </w:tc>
      </w:tr>
    </w:tbl>
    <w:p>
      <w:pPr>
        <w:autoSpaceDE w:val="0"/>
        <w:autoSpaceDN w:val="0"/>
        <w:adjustRightInd w:val="0"/>
        <w:ind w:left="-69" w:leftChars="-33"/>
        <w:jc w:val="left"/>
        <w:rPr>
          <w:rFonts w:ascii="Times New Roman" w:hAnsi="Times New Roman"/>
          <w:kern w:val="0"/>
          <w:sz w:val="20"/>
          <w:szCs w:val="20"/>
          <w:lang w:val="zh-CN"/>
        </w:rPr>
      </w:pPr>
      <w:r>
        <w:rPr>
          <w:rFonts w:ascii="Times New Roman" w:hAnsi="Times New Roman" w:eastAsia="新宋体"/>
          <w:color w:val="000000"/>
          <w:kern w:val="0"/>
          <w:szCs w:val="21"/>
          <w:lang w:val="zh-CN"/>
        </w:rPr>
        <w:t>注：标注</w:t>
      </w:r>
      <w:r>
        <w:rPr>
          <w:rFonts w:ascii="Times New Roman" w:hAnsi="Times New Roman" w:eastAsia="新宋体"/>
          <w:color w:val="000000"/>
          <w:kern w:val="0"/>
          <w:szCs w:val="21"/>
        </w:rPr>
        <w:t>“</w:t>
      </w:r>
      <w:r>
        <w:rPr>
          <w:rFonts w:ascii="Times New Roman" w:hAnsi="Times New Roman" w:eastAsia="新宋体"/>
          <w:color w:val="000000"/>
          <w:kern w:val="0"/>
          <w:szCs w:val="21"/>
          <w:lang w:val="zh-CN"/>
        </w:rPr>
        <w:t>▲”的收费项目，对小型微型企业免予征收。</w:t>
      </w:r>
    </w:p>
    <w:p>
      <w:pPr>
        <w:rPr>
          <w:rFonts w:ascii="Times New Roman" w:hAnsi="Times New Roman" w:eastAsia="仿宋_GB2312"/>
          <w:color w:val="000000"/>
          <w:kern w:val="0"/>
          <w:sz w:val="30"/>
          <w:szCs w:val="30"/>
          <w:lang w:val="zh-CN"/>
        </w:rPr>
      </w:pPr>
      <w:r>
        <w:rPr>
          <w:rFonts w:ascii="Times New Roman" w:hAnsi="Times New Roman" w:eastAsia="仿宋_GB2312"/>
          <w:color w:val="000000"/>
          <w:kern w:val="0"/>
          <w:sz w:val="30"/>
          <w:szCs w:val="30"/>
          <w:lang w:val="zh-CN"/>
        </w:rPr>
        <w:t>附件3</w:t>
      </w:r>
    </w:p>
    <w:p>
      <w:pPr>
        <w:spacing w:after="120" w:afterLines="50"/>
        <w:jc w:val="center"/>
        <w:rPr>
          <w:rFonts w:ascii="Times New Roman" w:hAnsi="Times New Roman" w:eastAsia="方正小标宋简体"/>
          <w:color w:val="000000"/>
          <w:kern w:val="0"/>
          <w:sz w:val="36"/>
          <w:szCs w:val="36"/>
          <w:lang w:val="zh-CN"/>
        </w:rPr>
      </w:pPr>
      <w:r>
        <w:rPr>
          <w:rFonts w:ascii="Times New Roman" w:hAnsi="Times New Roman" w:eastAsia="方正小标宋简体"/>
          <w:color w:val="000000"/>
          <w:kern w:val="0"/>
          <w:sz w:val="36"/>
          <w:szCs w:val="36"/>
          <w:lang w:val="zh-CN"/>
        </w:rPr>
        <w:t>全</w:t>
      </w:r>
      <w:r>
        <w:rPr>
          <w:rFonts w:hint="eastAsia" w:ascii="Times New Roman" w:hAnsi="Times New Roman" w:eastAsia="方正小标宋简体"/>
          <w:color w:val="000000"/>
          <w:kern w:val="0"/>
          <w:sz w:val="36"/>
          <w:szCs w:val="36"/>
          <w:lang w:val="zh-CN"/>
        </w:rPr>
        <w:t>县</w:t>
      </w:r>
      <w:r>
        <w:rPr>
          <w:rFonts w:ascii="Times New Roman" w:hAnsi="Times New Roman" w:eastAsia="方正小标宋简体"/>
          <w:color w:val="000000"/>
          <w:kern w:val="0"/>
          <w:sz w:val="36"/>
          <w:szCs w:val="36"/>
          <w:lang w:val="zh-CN"/>
        </w:rPr>
        <w:t>政府性基金目录清单</w:t>
      </w:r>
    </w:p>
    <w:tbl>
      <w:tblPr>
        <w:tblStyle w:val="5"/>
        <w:tblW w:w="14175" w:type="dxa"/>
        <w:jc w:val="center"/>
        <w:tblInd w:w="0" w:type="dxa"/>
        <w:tblLayout w:type="fixed"/>
        <w:tblCellMar>
          <w:top w:w="0" w:type="dxa"/>
          <w:left w:w="15" w:type="dxa"/>
          <w:bottom w:w="0" w:type="dxa"/>
          <w:right w:w="15" w:type="dxa"/>
        </w:tblCellMar>
      </w:tblPr>
      <w:tblGrid>
        <w:gridCol w:w="884"/>
        <w:gridCol w:w="3118"/>
        <w:gridCol w:w="2202"/>
        <w:gridCol w:w="7971"/>
      </w:tblGrid>
      <w:tr>
        <w:tblPrEx>
          <w:tblLayout w:type="fixed"/>
          <w:tblCellMar>
            <w:top w:w="0" w:type="dxa"/>
            <w:left w:w="15" w:type="dxa"/>
            <w:bottom w:w="0" w:type="dxa"/>
            <w:right w:w="15" w:type="dxa"/>
          </w:tblCellMar>
        </w:tblPrEx>
        <w:trPr>
          <w:trHeight w:val="406"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left="92"/>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序号</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项目名称</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资金管理方式</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方正黑体_GBK"/>
                <w:bCs/>
                <w:color w:val="000000"/>
                <w:kern w:val="0"/>
                <w:sz w:val="18"/>
                <w:szCs w:val="18"/>
              </w:rPr>
            </w:pPr>
            <w:r>
              <w:rPr>
                <w:rFonts w:ascii="Times New Roman" w:hAnsi="Times New Roman" w:eastAsia="方正黑体_GBK"/>
                <w:bCs/>
                <w:color w:val="000000"/>
                <w:kern w:val="0"/>
                <w:sz w:val="18"/>
                <w:szCs w:val="18"/>
                <w:lang w:val="zh-CN"/>
              </w:rPr>
              <w:t>政策依据</w:t>
            </w:r>
          </w:p>
        </w:tc>
      </w:tr>
      <w:tr>
        <w:tblPrEx>
          <w:tblLayout w:type="fixed"/>
          <w:tblCellMar>
            <w:top w:w="0" w:type="dxa"/>
            <w:left w:w="15" w:type="dxa"/>
            <w:bottom w:w="0" w:type="dxa"/>
            <w:right w:w="15" w:type="dxa"/>
          </w:tblCellMar>
        </w:tblPrEx>
        <w:trPr>
          <w:trHeight w:val="46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国家重大水利工程建设基金</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[2009]90</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[2010]97</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[2010]44</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[2017]51</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6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水利建设基金</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[2011]2</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[2011]33</w:t>
            </w:r>
            <w:r>
              <w:rPr>
                <w:rFonts w:ascii="Times New Roman" w:hAnsi="新宋体" w:eastAsia="新宋体"/>
                <w:color w:val="000000"/>
                <w:kern w:val="0"/>
                <w:sz w:val="18"/>
                <w:szCs w:val="18"/>
                <w:lang w:val="zh-CN"/>
              </w:rPr>
              <w:t>号，财办综</w:t>
            </w:r>
            <w:r>
              <w:rPr>
                <w:rFonts w:ascii="Times New Roman" w:hAnsi="Times New Roman" w:eastAsia="新宋体"/>
                <w:color w:val="000000"/>
                <w:kern w:val="0"/>
                <w:sz w:val="18"/>
                <w:szCs w:val="18"/>
              </w:rPr>
              <w:t>[2011]111</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4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3</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城市基础设施配套费</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计价格</w:t>
            </w:r>
            <w:r>
              <w:rPr>
                <w:rFonts w:ascii="Times New Roman" w:hAnsi="Times New Roman" w:eastAsia="新宋体"/>
                <w:color w:val="000000"/>
                <w:kern w:val="0"/>
                <w:sz w:val="18"/>
                <w:szCs w:val="18"/>
              </w:rPr>
              <w:t>[2001]585</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[2002]3</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4</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农网还贷资金</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财企</w:t>
            </w:r>
            <w:r>
              <w:rPr>
                <w:rFonts w:ascii="Times New Roman" w:hAnsi="Times New Roman" w:eastAsia="新宋体"/>
                <w:color w:val="000000"/>
                <w:kern w:val="0"/>
                <w:sz w:val="18"/>
                <w:szCs w:val="18"/>
              </w:rPr>
              <w:t>[2001]820</w:t>
            </w:r>
            <w:r>
              <w:rPr>
                <w:rFonts w:ascii="Times New Roman" w:hAnsi="新宋体" w:eastAsia="新宋体"/>
                <w:color w:val="000000"/>
                <w:kern w:val="0"/>
                <w:sz w:val="18"/>
                <w:szCs w:val="18"/>
                <w:lang w:val="zh-CN"/>
              </w:rPr>
              <w:t>号，财企</w:t>
            </w:r>
            <w:r>
              <w:rPr>
                <w:rFonts w:ascii="Times New Roman" w:hAnsi="Times New Roman" w:eastAsia="新宋体"/>
                <w:color w:val="000000"/>
                <w:kern w:val="0"/>
                <w:sz w:val="18"/>
                <w:szCs w:val="18"/>
              </w:rPr>
              <w:t>[2002]266</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2007</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[2012]7</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5</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教育费附加</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left="90" w:right="44" w:rightChars="21" w:hanging="90" w:hanging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《教育法》，国务院令第</w:t>
            </w:r>
            <w:r>
              <w:rPr>
                <w:rFonts w:ascii="Times New Roman" w:hAnsi="Times New Roman" w:eastAsia="新宋体"/>
                <w:color w:val="000000"/>
                <w:kern w:val="0"/>
                <w:sz w:val="18"/>
                <w:szCs w:val="18"/>
              </w:rPr>
              <w:t>60</w:t>
            </w:r>
            <w:r>
              <w:rPr>
                <w:rFonts w:ascii="Times New Roman" w:hAnsi="新宋体" w:eastAsia="新宋体"/>
                <w:color w:val="000000"/>
                <w:kern w:val="0"/>
                <w:sz w:val="18"/>
                <w:szCs w:val="18"/>
                <w:lang w:val="zh-CN"/>
              </w:rPr>
              <w:t>号，国发</w:t>
            </w:r>
            <w:r>
              <w:rPr>
                <w:rFonts w:ascii="Times New Roman" w:hAnsi="Times New Roman" w:eastAsia="新宋体"/>
                <w:color w:val="000000"/>
                <w:kern w:val="0"/>
                <w:sz w:val="18"/>
                <w:szCs w:val="18"/>
              </w:rPr>
              <w:t>[1986]50</w:t>
            </w:r>
            <w:r>
              <w:rPr>
                <w:rFonts w:ascii="Times New Roman" w:hAnsi="新宋体" w:eastAsia="新宋体"/>
                <w:color w:val="000000"/>
                <w:kern w:val="0"/>
                <w:sz w:val="18"/>
                <w:szCs w:val="18"/>
                <w:lang w:val="zh-CN"/>
              </w:rPr>
              <w:t>号，国发明电</w:t>
            </w:r>
            <w:r>
              <w:rPr>
                <w:rFonts w:ascii="Times New Roman" w:hAnsi="Times New Roman" w:eastAsia="新宋体"/>
                <w:color w:val="000000"/>
                <w:kern w:val="0"/>
                <w:sz w:val="18"/>
                <w:szCs w:val="18"/>
              </w:rPr>
              <w:t>[1994]2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23</w:t>
            </w:r>
            <w:r>
              <w:rPr>
                <w:rFonts w:ascii="Times New Roman" w:hAnsi="新宋体" w:eastAsia="新宋体"/>
                <w:color w:val="000000"/>
                <w:kern w:val="0"/>
                <w:sz w:val="18"/>
                <w:szCs w:val="18"/>
                <w:lang w:val="zh-CN"/>
              </w:rPr>
              <w:t>号，国发</w:t>
            </w:r>
            <w:r>
              <w:rPr>
                <w:rFonts w:ascii="Times New Roman" w:hAnsi="Times New Roman" w:eastAsia="新宋体"/>
                <w:color w:val="000000"/>
                <w:kern w:val="0"/>
                <w:sz w:val="18"/>
                <w:szCs w:val="18"/>
              </w:rPr>
              <w:t>[2010]35</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[2010]103</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1383"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6</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地方教育附加</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60" w:lineRule="exact"/>
              <w:ind w:left="105" w:leftChars="50" w:right="86" w:rightChars="41"/>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《教育法》，财综</w:t>
            </w:r>
            <w:r>
              <w:rPr>
                <w:rFonts w:ascii="Times New Roman" w:hAnsi="Times New Roman" w:eastAsia="新宋体"/>
                <w:color w:val="000000"/>
                <w:kern w:val="0"/>
                <w:sz w:val="18"/>
                <w:szCs w:val="18"/>
              </w:rPr>
              <w:t>[2001]58</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[2003]2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18</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[2004]73</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2005</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33</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2006</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61</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2006</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9</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[2007]45</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[2008]7</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[2010]2</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[2010]2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11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80</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[2010]98</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[2011]1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57</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7</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文化事业建设费</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60" w:lineRule="exact"/>
              <w:ind w:left="105" w:left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国发</w:t>
            </w:r>
            <w:r>
              <w:rPr>
                <w:rFonts w:ascii="Times New Roman" w:hAnsi="Times New Roman" w:eastAsia="新宋体"/>
                <w:color w:val="000000"/>
                <w:kern w:val="0"/>
                <w:sz w:val="18"/>
                <w:szCs w:val="18"/>
              </w:rPr>
              <w:t>[1996]37</w:t>
            </w:r>
            <w:r>
              <w:rPr>
                <w:rFonts w:ascii="Times New Roman" w:hAnsi="新宋体" w:eastAsia="新宋体"/>
                <w:color w:val="000000"/>
                <w:kern w:val="0"/>
                <w:sz w:val="18"/>
                <w:szCs w:val="18"/>
                <w:lang w:val="zh-CN"/>
              </w:rPr>
              <w:t>号，财税字</w:t>
            </w:r>
            <w:r>
              <w:rPr>
                <w:rFonts w:ascii="Times New Roman" w:hAnsi="Times New Roman" w:eastAsia="新宋体"/>
                <w:color w:val="000000"/>
                <w:kern w:val="0"/>
                <w:sz w:val="18"/>
                <w:szCs w:val="18"/>
              </w:rPr>
              <w:t>[1997]95</w:t>
            </w:r>
            <w:r>
              <w:rPr>
                <w:rFonts w:ascii="Times New Roman" w:hAnsi="新宋体" w:eastAsia="新宋体"/>
                <w:color w:val="000000"/>
                <w:kern w:val="0"/>
                <w:sz w:val="18"/>
                <w:szCs w:val="18"/>
                <w:lang w:val="zh-CN"/>
              </w:rPr>
              <w:t>号，国办发［</w:t>
            </w:r>
            <w:r>
              <w:rPr>
                <w:rFonts w:ascii="Times New Roman" w:hAnsi="Times New Roman" w:eastAsia="新宋体"/>
                <w:color w:val="000000"/>
                <w:kern w:val="0"/>
                <w:sz w:val="18"/>
                <w:szCs w:val="18"/>
              </w:rPr>
              <w:t>2006</w:t>
            </w:r>
            <w:r>
              <w:rPr>
                <w:rFonts w:ascii="Times New Roman" w:hAnsi="新宋体" w:eastAsia="新宋体"/>
                <w:color w:val="000000"/>
                <w:kern w:val="0"/>
                <w:sz w:val="18"/>
                <w:szCs w:val="18"/>
                <w:lang w:val="zh-CN"/>
              </w:rPr>
              <w:t>］</w:t>
            </w:r>
            <w:r>
              <w:rPr>
                <w:rFonts w:ascii="Times New Roman" w:hAnsi="Times New Roman" w:eastAsia="新宋体"/>
                <w:color w:val="000000"/>
                <w:kern w:val="0"/>
                <w:sz w:val="18"/>
                <w:szCs w:val="18"/>
              </w:rPr>
              <w:t>43</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[2012]68</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[2012]96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[2013]88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[2013]102</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1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8</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水库移民扶持基金</w:t>
            </w:r>
            <w:r>
              <w:rPr>
                <w:rFonts w:ascii="Times New Roman" w:hAnsi="Times New Roman" w:eastAsia="新宋体"/>
                <w:color w:val="000000"/>
                <w:kern w:val="0"/>
                <w:sz w:val="18"/>
                <w:szCs w:val="18"/>
              </w:rPr>
              <w:t>(</w:t>
            </w:r>
            <w:r>
              <w:rPr>
                <w:rFonts w:ascii="Times New Roman" w:hAnsi="新宋体" w:eastAsia="新宋体"/>
                <w:color w:val="000000"/>
                <w:kern w:val="0"/>
                <w:sz w:val="18"/>
                <w:szCs w:val="18"/>
                <w:lang w:val="zh-CN"/>
              </w:rPr>
              <w:t>含大中型水库移民后期扶持基金、大中型水库库区基金、三峡水库库区基金、小型水库移民扶助基金</w:t>
            </w:r>
            <w:r>
              <w:rPr>
                <w:rFonts w:ascii="Times New Roman" w:hAnsi="Times New Roman" w:eastAsia="新宋体"/>
                <w:color w:val="000000"/>
                <w:kern w:val="0"/>
                <w:sz w:val="18"/>
                <w:szCs w:val="18"/>
              </w:rPr>
              <w:t>)</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60" w:lineRule="exact"/>
              <w:ind w:left="105" w:leftChars="50" w:right="86" w:rightChars="41"/>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国务院令第</w:t>
            </w:r>
            <w:r>
              <w:rPr>
                <w:rFonts w:ascii="Times New Roman" w:hAnsi="Times New Roman" w:eastAsia="新宋体"/>
                <w:color w:val="000000"/>
                <w:kern w:val="0"/>
                <w:sz w:val="18"/>
                <w:szCs w:val="18"/>
              </w:rPr>
              <w:t>299</w:t>
            </w:r>
            <w:r>
              <w:rPr>
                <w:rFonts w:ascii="Times New Roman" w:hAnsi="新宋体" w:eastAsia="新宋体"/>
                <w:color w:val="000000"/>
                <w:kern w:val="0"/>
                <w:sz w:val="18"/>
                <w:szCs w:val="18"/>
                <w:lang w:val="zh-CN"/>
              </w:rPr>
              <w:t>号，国发</w:t>
            </w:r>
            <w:r>
              <w:rPr>
                <w:rFonts w:ascii="Times New Roman" w:hAnsi="Times New Roman" w:eastAsia="新宋体"/>
                <w:color w:val="000000"/>
                <w:kern w:val="0"/>
                <w:sz w:val="18"/>
                <w:szCs w:val="18"/>
              </w:rPr>
              <w:t>[2006]17</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[2006]29</w:t>
            </w:r>
            <w:r>
              <w:rPr>
                <w:rFonts w:ascii="Times New Roman" w:hAnsi="新宋体" w:eastAsia="新宋体"/>
                <w:color w:val="000000"/>
                <w:kern w:val="0"/>
                <w:sz w:val="18"/>
                <w:szCs w:val="18"/>
                <w:lang w:val="zh-CN"/>
              </w:rPr>
              <w:t>号，监察部、人事部、财政部令第</w:t>
            </w:r>
            <w:r>
              <w:rPr>
                <w:rFonts w:ascii="Times New Roman" w:hAnsi="Times New Roman" w:eastAsia="新宋体"/>
                <w:color w:val="000000"/>
                <w:kern w:val="0"/>
                <w:sz w:val="18"/>
                <w:szCs w:val="18"/>
              </w:rPr>
              <w:t>13</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[2007]26</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[2007]69</w:t>
            </w:r>
            <w:r>
              <w:rPr>
                <w:rFonts w:ascii="Times New Roman" w:hAnsi="新宋体" w:eastAsia="新宋体"/>
                <w:color w:val="000000"/>
                <w:kern w:val="0"/>
                <w:sz w:val="18"/>
                <w:szCs w:val="18"/>
                <w:lang w:val="zh-CN"/>
              </w:rPr>
              <w:t>号，财企</w:t>
            </w:r>
            <w:r>
              <w:rPr>
                <w:rFonts w:ascii="Times New Roman" w:hAnsi="Times New Roman" w:eastAsia="新宋体"/>
                <w:color w:val="000000"/>
                <w:kern w:val="0"/>
                <w:sz w:val="18"/>
                <w:szCs w:val="18"/>
              </w:rPr>
              <w:t>[2011]303</w:t>
            </w:r>
            <w:r>
              <w:rPr>
                <w:rFonts w:ascii="Times New Roman" w:hAnsi="新宋体" w:eastAsia="新宋体"/>
                <w:color w:val="000000"/>
                <w:kern w:val="0"/>
                <w:sz w:val="18"/>
                <w:szCs w:val="18"/>
                <w:lang w:val="zh-CN"/>
              </w:rPr>
              <w:t>号，财企</w:t>
            </w:r>
            <w:r>
              <w:rPr>
                <w:rFonts w:ascii="Times New Roman" w:hAnsi="Times New Roman" w:eastAsia="新宋体"/>
                <w:color w:val="000000"/>
                <w:kern w:val="0"/>
                <w:sz w:val="18"/>
                <w:szCs w:val="18"/>
              </w:rPr>
              <w:t>[2012]315</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[2008]17</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[2008]29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32</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64</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68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87</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88</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89</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90</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[2009]51</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59</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[2010]15</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16</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43</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113</w:t>
            </w:r>
            <w:r>
              <w:rPr>
                <w:rFonts w:ascii="Times New Roman" w:hAnsi="新宋体" w:eastAsia="新宋体"/>
                <w:color w:val="000000"/>
                <w:kern w:val="0"/>
                <w:sz w:val="18"/>
                <w:szCs w:val="18"/>
                <w:lang w:val="zh-CN"/>
              </w:rPr>
              <w:t>号，财综函</w:t>
            </w:r>
            <w:r>
              <w:rPr>
                <w:rFonts w:ascii="Times New Roman" w:hAnsi="Times New Roman" w:eastAsia="新宋体"/>
                <w:color w:val="000000"/>
                <w:kern w:val="0"/>
                <w:sz w:val="18"/>
                <w:szCs w:val="18"/>
              </w:rPr>
              <w:t>[2010]10</w:t>
            </w:r>
            <w:r>
              <w:rPr>
                <w:rFonts w:ascii="Times New Roman" w:hAnsi="新宋体" w:eastAsia="新宋体"/>
                <w:color w:val="000000"/>
                <w:kern w:val="0"/>
                <w:sz w:val="18"/>
                <w:szCs w:val="18"/>
                <w:lang w:val="zh-CN"/>
              </w:rPr>
              <w:t>号、</w:t>
            </w:r>
            <w:r>
              <w:rPr>
                <w:rFonts w:ascii="Times New Roman" w:hAnsi="Times New Roman" w:eastAsia="新宋体"/>
                <w:color w:val="000000"/>
                <w:kern w:val="0"/>
                <w:sz w:val="18"/>
                <w:szCs w:val="18"/>
              </w:rPr>
              <w:t>39</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[2016]11</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[2017]51</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9</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残疾人就业保障金</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《残疾人保障法》，财综字</w:t>
            </w:r>
            <w:r>
              <w:rPr>
                <w:rFonts w:ascii="Times New Roman" w:hAnsi="Times New Roman" w:eastAsia="新宋体"/>
                <w:color w:val="000000"/>
                <w:kern w:val="0"/>
                <w:sz w:val="18"/>
                <w:szCs w:val="18"/>
              </w:rPr>
              <w:t>[1995]5</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[2001]16</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10</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森林植被恢复费</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《森林法》，财综</w:t>
            </w:r>
            <w:r>
              <w:rPr>
                <w:rFonts w:ascii="Times New Roman" w:hAnsi="Times New Roman" w:eastAsia="新宋体"/>
                <w:color w:val="000000"/>
                <w:kern w:val="0"/>
                <w:sz w:val="18"/>
                <w:szCs w:val="18"/>
              </w:rPr>
              <w:t>[2002]73</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11</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国家电影事业发展专项资金</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国办发</w:t>
            </w:r>
            <w:r>
              <w:rPr>
                <w:rFonts w:ascii="Times New Roman" w:hAnsi="Times New Roman" w:eastAsia="新宋体"/>
                <w:color w:val="000000"/>
                <w:kern w:val="0"/>
                <w:sz w:val="18"/>
                <w:szCs w:val="18"/>
              </w:rPr>
              <w:t>[2006]43</w:t>
            </w:r>
            <w:r>
              <w:rPr>
                <w:rFonts w:ascii="Times New Roman" w:hAnsi="新宋体" w:eastAsia="新宋体"/>
                <w:color w:val="000000"/>
                <w:kern w:val="0"/>
                <w:sz w:val="18"/>
                <w:szCs w:val="18"/>
                <w:lang w:val="zh-CN"/>
              </w:rPr>
              <w:t>号，财税</w:t>
            </w:r>
            <w:r>
              <w:rPr>
                <w:rFonts w:ascii="Times New Roman" w:hAnsi="Times New Roman" w:eastAsia="新宋体"/>
                <w:color w:val="000000"/>
                <w:kern w:val="0"/>
                <w:sz w:val="18"/>
                <w:szCs w:val="18"/>
              </w:rPr>
              <w:t>[2015]91</w:t>
            </w:r>
            <w:r>
              <w:rPr>
                <w:rFonts w:ascii="Times New Roman" w:hAnsi="新宋体" w:eastAsia="新宋体"/>
                <w:color w:val="000000"/>
                <w:kern w:val="0"/>
                <w:sz w:val="18"/>
                <w:szCs w:val="18"/>
                <w:lang w:val="zh-CN"/>
              </w:rPr>
              <w:t>号，陕财办综</w:t>
            </w:r>
            <w:r>
              <w:rPr>
                <w:rFonts w:ascii="Times New Roman" w:hAnsi="Times New Roman" w:eastAsia="新宋体"/>
                <w:color w:val="000000"/>
                <w:kern w:val="0"/>
                <w:sz w:val="18"/>
                <w:szCs w:val="18"/>
              </w:rPr>
              <w:t>[2015]172</w:t>
            </w:r>
            <w:r>
              <w:rPr>
                <w:rFonts w:ascii="Times New Roman" w:hAnsi="新宋体" w:eastAsia="新宋体"/>
                <w:color w:val="000000"/>
                <w:kern w:val="0"/>
                <w:sz w:val="18"/>
                <w:szCs w:val="18"/>
                <w:lang w:val="zh-CN"/>
              </w:rPr>
              <w:t>号</w:t>
            </w:r>
          </w:p>
        </w:tc>
      </w:tr>
      <w:tr>
        <w:tblPrEx>
          <w:tblLayout w:type="fixed"/>
          <w:tblCellMar>
            <w:top w:w="0" w:type="dxa"/>
            <w:left w:w="15" w:type="dxa"/>
            <w:bottom w:w="0" w:type="dxa"/>
            <w:right w:w="15" w:type="dxa"/>
          </w:tblCellMar>
        </w:tblPrEx>
        <w:trPr>
          <w:trHeight w:val="49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Times New Roman" w:eastAsia="新宋体"/>
                <w:color w:val="000000"/>
                <w:kern w:val="0"/>
                <w:sz w:val="18"/>
                <w:szCs w:val="18"/>
              </w:rPr>
              <w:t>12</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港口建设费</w:t>
            </w:r>
          </w:p>
        </w:tc>
        <w:tc>
          <w:tcPr>
            <w:tcW w:w="2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jc w:val="center"/>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缴入中央和地方国库</w:t>
            </w:r>
          </w:p>
        </w:tc>
        <w:tc>
          <w:tcPr>
            <w:tcW w:w="79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80" w:lineRule="exact"/>
              <w:ind w:firstLine="90" w:firstLineChars="50"/>
              <w:jc w:val="left"/>
              <w:rPr>
                <w:rFonts w:ascii="Times New Roman" w:hAnsi="Times New Roman" w:eastAsia="新宋体"/>
                <w:color w:val="000000"/>
                <w:kern w:val="0"/>
                <w:sz w:val="18"/>
                <w:szCs w:val="18"/>
              </w:rPr>
            </w:pPr>
            <w:r>
              <w:rPr>
                <w:rFonts w:ascii="Times New Roman" w:hAnsi="新宋体" w:eastAsia="新宋体"/>
                <w:color w:val="000000"/>
                <w:kern w:val="0"/>
                <w:sz w:val="18"/>
                <w:szCs w:val="18"/>
                <w:lang w:val="zh-CN"/>
              </w:rPr>
              <w:t>财综</w:t>
            </w:r>
            <w:r>
              <w:rPr>
                <w:rFonts w:ascii="Times New Roman" w:hAnsi="Times New Roman" w:eastAsia="新宋体"/>
                <w:color w:val="000000"/>
                <w:kern w:val="0"/>
                <w:sz w:val="18"/>
                <w:szCs w:val="18"/>
              </w:rPr>
              <w:t>[2011]29</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[2011]100</w:t>
            </w:r>
            <w:r>
              <w:rPr>
                <w:rFonts w:ascii="Times New Roman" w:hAnsi="新宋体" w:eastAsia="新宋体"/>
                <w:color w:val="000000"/>
                <w:kern w:val="0"/>
                <w:sz w:val="18"/>
                <w:szCs w:val="18"/>
                <w:lang w:val="zh-CN"/>
              </w:rPr>
              <w:t>号，财综</w:t>
            </w:r>
            <w:r>
              <w:rPr>
                <w:rFonts w:ascii="Times New Roman" w:hAnsi="Times New Roman" w:eastAsia="新宋体"/>
                <w:color w:val="000000"/>
                <w:kern w:val="0"/>
                <w:sz w:val="18"/>
                <w:szCs w:val="18"/>
              </w:rPr>
              <w:t>[2012]40</w:t>
            </w:r>
            <w:r>
              <w:rPr>
                <w:rFonts w:ascii="Times New Roman" w:hAnsi="新宋体" w:eastAsia="新宋体"/>
                <w:color w:val="000000"/>
                <w:kern w:val="0"/>
                <w:sz w:val="18"/>
                <w:szCs w:val="18"/>
                <w:lang w:val="zh-CN"/>
              </w:rPr>
              <w:t>号</w:t>
            </w:r>
          </w:p>
        </w:tc>
      </w:tr>
    </w:tbl>
    <w:p>
      <w:pPr>
        <w:rPr>
          <w:rFonts w:ascii="Times New Roman" w:hAnsi="Times New Roman" w:eastAsia="仿宋_GB2312"/>
          <w:sz w:val="32"/>
          <w:szCs w:val="32"/>
        </w:rPr>
        <w:sectPr>
          <w:footerReference r:id="rId3" w:type="default"/>
          <w:footerReference r:id="rId4" w:type="even"/>
          <w:pgSz w:w="16838" w:h="11906" w:orient="landscape"/>
          <w:pgMar w:top="1304" w:right="1361" w:bottom="1134" w:left="1588" w:header="851" w:footer="851" w:gutter="0"/>
          <w:pgNumType w:fmt="numberInDash" w:start="4"/>
          <w:cols w:space="425" w:num="1"/>
          <w:docGrid w:linePitch="312" w:charSpace="0"/>
        </w:sectPr>
      </w:pPr>
    </w:p>
    <w:p>
      <w:pPr>
        <w:autoSpaceDE w:val="0"/>
        <w:autoSpaceDN w:val="0"/>
        <w:adjustRightInd w:val="0"/>
        <w:rPr>
          <w:rFonts w:ascii="Times New Roman" w:hAnsi="Times New Roman" w:eastAsia="仿宋_GB2312"/>
          <w:bCs/>
          <w:color w:val="000000"/>
          <w:kern w:val="0"/>
          <w:sz w:val="30"/>
          <w:szCs w:val="30"/>
          <w:lang w:val="zh-CN"/>
        </w:rPr>
      </w:pPr>
      <w:r>
        <w:rPr>
          <w:rFonts w:ascii="Times New Roman" w:hAnsi="Times New Roman" w:eastAsia="仿宋_GB2312"/>
          <w:bCs/>
          <w:color w:val="000000"/>
          <w:kern w:val="0"/>
          <w:sz w:val="30"/>
          <w:szCs w:val="30"/>
          <w:lang w:val="zh-CN"/>
        </w:rPr>
        <w:t>附件4</w:t>
      </w:r>
    </w:p>
    <w:p>
      <w:pPr>
        <w:autoSpaceDE w:val="0"/>
        <w:autoSpaceDN w:val="0"/>
        <w:adjustRightInd w:val="0"/>
        <w:spacing w:after="120" w:afterLines="50"/>
        <w:jc w:val="center"/>
        <w:rPr>
          <w:rFonts w:ascii="Times New Roman" w:hAnsi="Times New Roman" w:eastAsia="方正小标宋简体"/>
          <w:sz w:val="36"/>
          <w:szCs w:val="36"/>
        </w:rPr>
      </w:pPr>
      <w:r>
        <w:rPr>
          <w:rFonts w:ascii="Times New Roman" w:hAnsi="Times New Roman" w:eastAsia="方正小标宋简体"/>
          <w:b w:val="0"/>
          <w:bCs w:val="0"/>
          <w:color w:val="000000"/>
          <w:kern w:val="0"/>
          <w:sz w:val="36"/>
          <w:szCs w:val="36"/>
          <w:lang w:val="zh-CN"/>
        </w:rPr>
        <w:t>全</w:t>
      </w:r>
      <w:r>
        <w:rPr>
          <w:rFonts w:hint="eastAsia" w:ascii="Times New Roman" w:hAnsi="Times New Roman" w:eastAsia="方正小标宋简体"/>
          <w:b w:val="0"/>
          <w:bCs w:val="0"/>
          <w:color w:val="000000"/>
          <w:kern w:val="0"/>
          <w:sz w:val="36"/>
          <w:szCs w:val="36"/>
          <w:lang w:val="zh-CN"/>
        </w:rPr>
        <w:t>县县</w:t>
      </w:r>
      <w:r>
        <w:rPr>
          <w:rFonts w:ascii="Times New Roman" w:hAnsi="Times New Roman" w:eastAsia="方正小标宋简体"/>
          <w:sz w:val="36"/>
          <w:szCs w:val="36"/>
          <w:lang w:val="zh-CN"/>
        </w:rPr>
        <w:t>级部门行政许可中介服务收费目录清单</w:t>
      </w:r>
    </w:p>
    <w:tbl>
      <w:tblPr>
        <w:tblStyle w:val="5"/>
        <w:tblW w:w="1404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895"/>
        <w:gridCol w:w="947"/>
        <w:gridCol w:w="8"/>
        <w:gridCol w:w="1585"/>
        <w:gridCol w:w="1159"/>
        <w:gridCol w:w="2547"/>
        <w:gridCol w:w="962"/>
        <w:gridCol w:w="991"/>
        <w:gridCol w:w="1049"/>
        <w:gridCol w:w="991"/>
        <w:gridCol w:w="2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blHeader/>
          <w:jc w:val="center"/>
        </w:trPr>
        <w:tc>
          <w:tcPr>
            <w:tcW w:w="60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序号</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行政许可实施机关</w:t>
            </w:r>
          </w:p>
        </w:tc>
        <w:tc>
          <w:tcPr>
            <w:tcW w:w="254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行政许可事项</w:t>
            </w:r>
          </w:p>
        </w:tc>
        <w:tc>
          <w:tcPr>
            <w:tcW w:w="370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作为行政许可受理条件的中介服务事项</w:t>
            </w:r>
          </w:p>
        </w:tc>
        <w:tc>
          <w:tcPr>
            <w:tcW w:w="399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收费情况</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sz w:val="18"/>
                <w:szCs w:val="18"/>
              </w:rPr>
            </w:pPr>
            <w:r>
              <w:rPr>
                <w:rFonts w:ascii="Times New Roman" w:hAnsi="Times New Roman" w:eastAsia="方正黑体_GBK"/>
                <w:bCs/>
                <w:kern w:val="0"/>
                <w:sz w:val="18"/>
                <w:szCs w:val="18"/>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blHeader/>
          <w:jc w:val="center"/>
        </w:trPr>
        <w:tc>
          <w:tcPr>
            <w:tcW w:w="60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项目编码</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项目名称</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中介服务</w:t>
            </w:r>
          </w:p>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项目名称</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设置依据</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收费项目</w:t>
            </w:r>
          </w:p>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名    称</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收费性质</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收费依据及标准</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方正黑体_GBK"/>
                <w:bCs/>
                <w:kern w:val="0"/>
                <w:sz w:val="18"/>
                <w:szCs w:val="18"/>
              </w:rPr>
            </w:pPr>
            <w:r>
              <w:rPr>
                <w:rFonts w:ascii="Times New Roman" w:hAnsi="Times New Roman" w:eastAsia="方正黑体_GBK"/>
                <w:bCs/>
                <w:kern w:val="0"/>
                <w:sz w:val="18"/>
                <w:szCs w:val="18"/>
                <w:lang w:val="zh-CN"/>
              </w:rPr>
              <w:t>执收单位</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方正黑体_GBK"/>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49"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市发展改革委（市物价局、</w:t>
            </w:r>
            <w:r>
              <w:rPr>
                <w:rFonts w:ascii="Times New Roman" w:hAnsi="Times New Roman" w:eastAsia="新宋体"/>
                <w:spacing w:val="-6"/>
                <w:kern w:val="0"/>
                <w:sz w:val="18"/>
                <w:szCs w:val="18"/>
                <w:lang w:val="zh-CN"/>
              </w:rPr>
              <w:t>市粮食局）</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非跨市（区）河流上建设的水库项目核准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《国务院关于投资体制改革的决定》（国发﹝2004﹞20号）；</w:t>
            </w:r>
          </w:p>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申请报告</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rPr>
                <w:rFonts w:ascii="Times New Roman" w:hAnsi="Times New Roman" w:eastAsia="新宋体"/>
                <w:sz w:val="18"/>
                <w:szCs w:val="18"/>
              </w:rPr>
            </w:pPr>
            <w:r>
              <w:rPr>
                <w:rFonts w:ascii="Times New Roman" w:hAnsi="Times New Roman" w:eastAsia="新宋体"/>
                <w:kern w:val="0"/>
                <w:sz w:val="18"/>
                <w:szCs w:val="18"/>
                <w:lang w:val="zh-CN"/>
              </w:rPr>
              <w:t>贯彻落实国发﹝2015﹞58号文件精神，申请人可按要求自行编制项目申请报告，也可委托有关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4"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001002</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《陕西省政府核准的投资项目目录（2015年本）》规定的非跨市（区）水资源配置调整的其他水事工程项目核准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spacing w:val="-6"/>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001003</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在非跨市（区）河流上建设的单站总装机容量2.5万千瓦及以下水电站项目核准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spacing w:val="-6"/>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001004</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《陕西省政府核准的投资项目目录（2015年本）》规定的其余热电项目核准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w:t>
            </w:r>
            <w:r>
              <w:rPr>
                <w:rFonts w:ascii="Times New Roman" w:hAnsi="Times New Roman" w:eastAsia="新宋体"/>
                <w:spacing w:val="-6"/>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市发展改革委（市物价局、</w:t>
            </w:r>
            <w:r>
              <w:rPr>
                <w:rFonts w:ascii="Times New Roman" w:hAnsi="Times New Roman" w:eastAsia="新宋体"/>
                <w:spacing w:val="-6"/>
                <w:kern w:val="0"/>
                <w:sz w:val="18"/>
                <w:szCs w:val="18"/>
                <w:lang w:val="zh-CN"/>
              </w:rPr>
              <w:t>市粮食局）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001005</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在国家依据总量控制制定的建设规划及年度开发指导规模内，分散式接入风电和总装机容量2万千瓦以下风电站项目核准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贯彻落实国发﹝2015﹞58号文件精神，申请人可按要求自行编制项目申请报告，也可委托有关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6</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001006</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非跨市（区）330</w:t>
            </w:r>
            <w:r>
              <w:rPr>
                <w:rFonts w:ascii="Times New Roman" w:hAnsi="Times New Roman" w:eastAsia="新宋体"/>
                <w:spacing w:val="-6"/>
                <w:kern w:val="0"/>
                <w:sz w:val="18"/>
                <w:szCs w:val="18"/>
                <w:lang w:val="zh-CN"/>
              </w:rPr>
              <w:t>千伏及以下交流电网工程项目核准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001007</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《陕西省政府核准的投资项目目录（2015年本）》规定的其余公路项目核准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9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8</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001008</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《陕西省政府核准的投资项目目录（2015年本）》</w:t>
            </w:r>
            <w:r>
              <w:rPr>
                <w:rFonts w:ascii="Times New Roman" w:hAnsi="Times New Roman" w:eastAsia="新宋体"/>
                <w:spacing w:val="-6"/>
                <w:kern w:val="0"/>
                <w:sz w:val="18"/>
                <w:szCs w:val="18"/>
                <w:lang w:val="zh-CN"/>
              </w:rPr>
              <w:t>规定的其余独立公路桥梁、隧道项目核准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9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9</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市发展改革委（市物价局、</w:t>
            </w:r>
            <w:r>
              <w:rPr>
                <w:rFonts w:ascii="Times New Roman" w:hAnsi="Times New Roman" w:eastAsia="新宋体"/>
                <w:spacing w:val="-6"/>
                <w:kern w:val="0"/>
                <w:sz w:val="18"/>
                <w:szCs w:val="18"/>
                <w:lang w:val="zh-CN"/>
              </w:rPr>
              <w:t>市粮食局）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001009</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《外商投资产业指导目录》中有中方控股（含相对控股）要求的总投资额（含增资）5亿美元以下的鼓励类项目核准</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《国务院关于投资体制改革的决定》（国发﹝2004﹞20号）；</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《政府核准投资项目管理办法》（国家发展改革委令2014年第11号）第三条、第十六条；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《外商投资项目核准和备案管理办法》（国家发展改革委令2014年第12号）第八条。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编制项目</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申请报告</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0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10</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001011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固定资产投资项目节能评估和审查</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编制节能</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评估报告</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或报告表</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《中华人民共和国节约能源法》第十五条；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《固定资产投资项目节能评估和审查暂行办法》（国家发展改革委令2010年第6号）第四条、第七条、第八条。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sz w:val="18"/>
                <w:szCs w:val="18"/>
              </w:rPr>
            </w:pPr>
            <w:r>
              <w:rPr>
                <w:rFonts w:ascii="Times New Roman" w:hAnsi="Times New Roman" w:eastAsia="新宋体"/>
                <w:kern w:val="0"/>
                <w:sz w:val="18"/>
                <w:szCs w:val="18"/>
                <w:lang w:val="zh-CN"/>
              </w:rPr>
              <w:t>编制节能评估报告或报告表收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11</w:t>
            </w:r>
          </w:p>
        </w:tc>
        <w:tc>
          <w:tcPr>
            <w:tcW w:w="8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市教育局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002001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民办学校设立许可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资产证明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《中华人民共和国民办教育促进法》第十二条、第十三条。　</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资产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12</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市公安局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003003</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非营业性单位爆破作业单位许可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民用爆炸</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物品专用</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仓库安全</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评估报告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《爆破作业单位资质条件和管理要求》（中华人民共和国公共安全行业标准GA990－2012）</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编制民用爆炸物品专用仓库安全评估报告收费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003011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distribute"/>
              <w:rPr>
                <w:rFonts w:ascii="Times New Roman" w:hAnsi="Times New Roman" w:eastAsia="新宋体"/>
                <w:kern w:val="0"/>
                <w:sz w:val="18"/>
                <w:szCs w:val="18"/>
                <w:lang w:val="zh-CN"/>
              </w:rPr>
            </w:pPr>
            <w:r>
              <w:rPr>
                <w:rFonts w:ascii="Times New Roman" w:hAnsi="Times New Roman" w:eastAsia="新宋体"/>
                <w:kern w:val="0"/>
                <w:sz w:val="18"/>
                <w:szCs w:val="18"/>
                <w:lang w:val="zh-CN"/>
              </w:rPr>
              <w:t>保安培训许可证</w:t>
            </w:r>
          </w:p>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审核</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资产证明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《保安服务管理条例》（国务院令第564号）第八条。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资产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14</w:t>
            </w:r>
          </w:p>
        </w:tc>
        <w:tc>
          <w:tcPr>
            <w:tcW w:w="8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市公安局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003015</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建设工程消防设计审核及验收</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消防设施检测合格证明文     件</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《中华人民共和国消防法》第十三条。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出具消防设施检测合格证明文件收费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按照陕质检计(2003)32号规定标准执行</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具备质量检测资格和取得计量认证的检测机构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市民政局</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（市民族宗教局）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004004</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民办非企业单位成立、变更、注销登记审批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《民办非企业单位登记管理暂行条例》（国务院令第251号）第九条。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出具验资</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16</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004005</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社会团体筹备注册登记审批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firstLine="84" w:firstLineChars="50"/>
              <w:jc w:val="left"/>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《社会团体登记管理条例》（国务院令第250号）第十一条。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出具验资</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004006</w:t>
            </w:r>
          </w:p>
        </w:tc>
        <w:tc>
          <w:tcPr>
            <w:tcW w:w="1593"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非公募基金会设立、变更和注销登记审批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验资证明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《基金会管理条例》（国务院令第400号）第九条。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验资</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18</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财务审计</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《基金会管理条例》（国务院令第400号）第三十七条。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出具财务审计报告收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0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19</w:t>
            </w:r>
          </w:p>
        </w:tc>
        <w:tc>
          <w:tcPr>
            <w:tcW w:w="8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市人社局</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（市公务员局）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007002</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劳务派遣经营许可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lang w:val="zh-CN"/>
              </w:rPr>
            </w:pPr>
            <w:r>
              <w:rPr>
                <w:rFonts w:ascii="Times New Roman" w:hAnsi="Times New Roman" w:eastAsia="新宋体"/>
                <w:spacing w:val="-4"/>
                <w:kern w:val="0"/>
                <w:sz w:val="18"/>
                <w:szCs w:val="18"/>
                <w:lang w:val="zh-CN"/>
              </w:rPr>
              <w:t>《中华人民共和国劳动合同法》</w:t>
            </w:r>
            <w:r>
              <w:rPr>
                <w:rFonts w:ascii="Times New Roman" w:hAnsi="Times New Roman" w:eastAsia="新宋体"/>
                <w:kern w:val="0"/>
                <w:sz w:val="18"/>
                <w:szCs w:val="18"/>
                <w:lang w:val="zh-CN"/>
              </w:rPr>
              <w:t>第五十七条；</w:t>
            </w:r>
          </w:p>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《劳务派遣行政许可实施办法》（人力资源和社会保障部令2013年第19号）第七条。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验资</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4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20</w:t>
            </w:r>
          </w:p>
        </w:tc>
        <w:tc>
          <w:tcPr>
            <w:tcW w:w="8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市国土</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资源局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008001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开采矿产资源采矿许可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矿产勘查</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报告资料</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《中华人民共和国矿产资源法》第十三条；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《中华人民共和国矿产资源法实施细则》（国务院令第152号）第十一条、第十三条。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编制矿产勘查报告资料收费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市国土</w:t>
            </w:r>
          </w:p>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资源局</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lang w:val="zh-CN"/>
              </w:rPr>
            </w:pPr>
            <w:r>
              <w:rPr>
                <w:rFonts w:ascii="Times New Roman" w:hAnsi="Times New Roman" w:eastAsia="新宋体"/>
                <w:kern w:val="0"/>
                <w:sz w:val="18"/>
                <w:szCs w:val="18"/>
                <w:lang w:val="zh-CN"/>
              </w:rPr>
              <w:t>008001</w:t>
            </w:r>
          </w:p>
        </w:tc>
        <w:tc>
          <w:tcPr>
            <w:tcW w:w="1593"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开采矿产资源采矿许可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矿山设计</w:t>
            </w:r>
          </w:p>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或开采方案</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《中华人民共和国矿产资源法》第十五条。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lang w:val="zh-CN"/>
              </w:rPr>
            </w:pPr>
            <w:r>
              <w:rPr>
                <w:rFonts w:ascii="Times New Roman" w:hAnsi="Times New Roman" w:eastAsia="新宋体"/>
                <w:kern w:val="18"/>
                <w:sz w:val="18"/>
                <w:szCs w:val="18"/>
                <w:lang w:val="zh-CN"/>
              </w:rPr>
              <w:t>编制矿山设计或</w:t>
            </w:r>
          </w:p>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lang w:val="zh-CN"/>
              </w:rPr>
            </w:pPr>
            <w:r>
              <w:rPr>
                <w:rFonts w:ascii="Times New Roman" w:hAnsi="Times New Roman" w:eastAsia="新宋体"/>
                <w:kern w:val="18"/>
                <w:sz w:val="18"/>
                <w:szCs w:val="18"/>
                <w:lang w:val="zh-CN"/>
              </w:rPr>
              <w:t>开采方案</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18"/>
                <w:sz w:val="18"/>
                <w:szCs w:val="18"/>
                <w:lang w:val="zh-CN"/>
              </w:rPr>
              <w:t>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6"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采矿权</w:t>
            </w:r>
          </w:p>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价款评估</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《矿产资源开采登记管理办法》（国务院令第241号）第十条；</w:t>
            </w:r>
          </w:p>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《矿业权出让转让管理暂行规定》（国土资发〔2000〕309号）第五条。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采矿权价</w:t>
            </w:r>
            <w:r>
              <w:rPr>
                <w:rFonts w:ascii="Times New Roman" w:hAnsi="Times New Roman" w:eastAsia="新宋体"/>
                <w:spacing w:val="-10"/>
                <w:kern w:val="0"/>
                <w:sz w:val="18"/>
                <w:szCs w:val="18"/>
                <w:lang w:val="zh-CN"/>
              </w:rPr>
              <w:t>款评估收费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具有资质的资产评估机构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0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编制矿山地质环境保护与治理恢复方     案</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《矿山地质环境保护规定》（国土资源部令2009年第44号）第十二条、第十三条、第十五条。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lang w:val="zh-CN"/>
              </w:rPr>
            </w:pPr>
            <w:r>
              <w:rPr>
                <w:rFonts w:ascii="Times New Roman" w:hAnsi="Times New Roman" w:eastAsia="新宋体"/>
                <w:kern w:val="18"/>
                <w:sz w:val="18"/>
                <w:szCs w:val="18"/>
                <w:lang w:val="zh-CN"/>
              </w:rPr>
              <w:t>编制矿山地质环境保护与治理恢复</w:t>
            </w:r>
          </w:p>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方案收费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18"/>
                <w:sz w:val="18"/>
                <w:szCs w:val="18"/>
                <w:lang w:val="zh-CN"/>
              </w:rPr>
              <w:t>贯彻落实国发﹝2015﹞58号文件精神，申请人可按要求自行编制矿山地质环境保护与治理恢复方案，也可委托有关机构编制，审批部门不得以任何形式要求申请人必须委托特定中介机构提供服务；保留审批部门现有的矿山地质环境保护与治理恢复方案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4"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008004</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建设项目用地预审</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地质灾害危险性评估报告（单独选址建设项目拟选址位于地质灾害防治规划确定的地质灾害易发区）</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《地质灾害防治条例》（国务院令第394号）第二十一条；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《建设项目用地预审管理办法》（国土资源部令2008年第42号）第七条。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编制地质灾害危险性评估</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25</w:t>
            </w:r>
          </w:p>
        </w:tc>
        <w:tc>
          <w:tcPr>
            <w:tcW w:w="8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市环保局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009001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建设项目环境影响评价文件审批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环境影响</w:t>
            </w:r>
          </w:p>
          <w:p>
            <w:pPr>
              <w:autoSpaceDE w:val="0"/>
              <w:autoSpaceDN w:val="0"/>
              <w:adjustRightInd w:val="0"/>
              <w:spacing w:line="24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评价文件</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《中华人民共和国环境影响评价法》第十六条、第二十条。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出具环境影响评价文件收费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4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市环保局</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009002</w:t>
            </w:r>
          </w:p>
        </w:tc>
        <w:tc>
          <w:tcPr>
            <w:tcW w:w="1593"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建设项目竣工环境保护验收</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环境保护验收监测报告（表）</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《建设项目竣工环境保护验收管理办法》（国家环境保护总局令2010年第13号）第十一条、第十三条。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环境保护验收监测报告（表）收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4"/>
                <w:sz w:val="18"/>
                <w:szCs w:val="18"/>
              </w:rPr>
            </w:pPr>
            <w:r>
              <w:rPr>
                <w:rFonts w:ascii="Times New Roman" w:hAnsi="Times New Roman" w:eastAsia="新宋体"/>
                <w:spacing w:val="-4"/>
                <w:sz w:val="18"/>
                <w:szCs w:val="18"/>
                <w:lang w:val="zh-CN"/>
              </w:rPr>
              <w:t>按照陕环计发1996)128号规定标准执行</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铜川市和耀州区环境监测站</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1593"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环境监理</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18"/>
                <w:sz w:val="18"/>
                <w:szCs w:val="18"/>
                <w:lang w:val="zh-CN"/>
              </w:rPr>
              <w:t>《陕西省实施&lt;中华人民共和国环境影响评价法&gt;办法》第三十一条；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《陕西省环境保护厅关于印发&lt;陕西省建设项目环境监理暂行规定&gt;的通知》（陕环发</w:t>
            </w:r>
            <w:r>
              <w:rPr>
                <w:rFonts w:ascii="Times New Roman" w:hAnsi="Times New Roman" w:eastAsia="新宋体"/>
                <w:spacing w:val="-6"/>
                <w:kern w:val="0"/>
                <w:sz w:val="18"/>
                <w:szCs w:val="18"/>
                <w:lang w:val="zh-CN"/>
              </w:rPr>
              <w:t>〔2011〕93号）第五条、第十条。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编制环境监理报告收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7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28</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市住建局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010002</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房地产开发企业资质审批（房地产开发企业四级资质审批；房地产开发企</w:t>
            </w:r>
            <w:r>
              <w:rPr>
                <w:rFonts w:ascii="Times New Roman" w:hAnsi="Times New Roman" w:eastAsia="新宋体"/>
                <w:spacing w:val="-6"/>
                <w:kern w:val="0"/>
                <w:sz w:val="18"/>
                <w:szCs w:val="18"/>
                <w:lang w:val="zh-CN"/>
              </w:rPr>
              <w:t>业暂定级资质审批）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《中华人民共和国城市房地产管理法》第三十条；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《房地产开发企业资质管理规定》（建设部令2000年第77号）第五条。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验资</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9"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29</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010007</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乙级、暂定级工程建设项目招标代理机构资格认定</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《中华人民共和国招标投标法》第十三条；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《工程建设项目招标代理机构资格认定办法》（建设部令2007年第154号）第八条、第十一条。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z w:val="18"/>
                <w:szCs w:val="18"/>
                <w:lang w:val="zh-CN"/>
              </w:rPr>
              <w:t>出具</w:t>
            </w:r>
            <w:r>
              <w:rPr>
                <w:rFonts w:ascii="Times New Roman" w:hAnsi="Times New Roman" w:eastAsia="新宋体"/>
                <w:kern w:val="0"/>
                <w:sz w:val="18"/>
                <w:szCs w:val="18"/>
                <w:lang w:val="zh-CN"/>
              </w:rPr>
              <w:t>验资</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30</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010008</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工程造价咨询单位乙级、暂定级资质初审</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财务审计</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《工程造价咨询企业管理办法》（建设部令2006年第149号）第十三条。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出具财务审计报告收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市交通</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运输局</w:t>
            </w: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012001</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涉路施工活动许</w:t>
            </w:r>
            <w:r>
              <w:rPr>
                <w:rFonts w:ascii="Times New Roman" w:hAnsi="Times New Roman" w:eastAsia="新宋体"/>
                <w:spacing w:val="-6"/>
                <w:kern w:val="0"/>
                <w:sz w:val="18"/>
                <w:szCs w:val="18"/>
                <w:lang w:val="zh-CN"/>
              </w:rPr>
              <w:t>可（路政管理许可）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质量和安全</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技术评价</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《公路安全保护条例》（国务院令第593号）第二十八条。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编制质量和安全技术评价</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9"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012003</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道路客运经营许可（县际）</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道路运输车</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辆综合性能</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检测报告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《道路运输条例》（国务院令第406号，国务院令第628号修订）第八条；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《道路运输车辆技术管理规定》（交通运输部令2016年第1号）第二十条。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出具道路运输车辆综合性能检测报告收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的车辆检</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测机构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012004</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道路危险货物运输许可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道路运输车</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辆综合性能</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检测报告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《道路运输条例》（国务院令第406号，国务院令第628号修订）第二十二条；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《道路运输车辆技术管理规定》（交通运输部令2016年第1号）第二十条。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出具道路运输车辆综合性能检测报告收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的车辆</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检测机构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012006</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出租汽车经营许可证核发</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道路运输车</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辆综合性能</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检测报告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《道路运输车辆技术管理规定》（交通运输部令2016年第1号）第二十条；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《陕西省出租汽车客运条例》第二十一条、第二十二条。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出具道路运输车辆综合性能检测报告收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的车辆检</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测机构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35</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012007</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道路运输从业资格许可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道路运输从业人员培训证     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《道路运输从业人员管理规定》（交通部令2006年第9号）第六条、第七条。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出具道路运输从业人员培训证明收费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具有资质的培训</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机 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1"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36</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市交通</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运输局</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012009</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国内水路运输、水路运输业务经营审批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船舶检验</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证   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《国内水路运输管理条例》（国务院令第625号）第六条；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《陕西省水陆交通管理条例》第二十条。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出具船舶检验证明收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012011</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船员注册</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船员适任</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培训证明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《中华人民共和国船员条例》（国务院令第494号）第五条；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《中华人民共和国内河船舶船</w:t>
            </w:r>
            <w:r>
              <w:rPr>
                <w:rFonts w:ascii="Times New Roman" w:hAnsi="Times New Roman" w:eastAsia="新宋体"/>
                <w:spacing w:val="-6"/>
                <w:kern w:val="0"/>
                <w:sz w:val="18"/>
                <w:szCs w:val="18"/>
                <w:lang w:val="zh-CN"/>
              </w:rPr>
              <w:t>员适任考试和发证规则》（交通运输部令2010年第1号）第十条。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出具船员适任培训证明收费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具有资质的培训</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机 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38</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012015</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新增客船、危险品船投入运营审批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船舶检验</w:t>
            </w:r>
          </w:p>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证   明</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《国内水路运输管理条例》（国务院令第625号）第六条、第十三条；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《陕西省水陆交通管理条例》第二十条。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出具船舶检验证明收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39</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市林业局</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014001</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除防护林和特种用途林以外的其他林地面积2公顷以上10公顷以下的林地临时占用审批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建设项目使用林地可行性报告或林</w:t>
            </w:r>
            <w:r>
              <w:rPr>
                <w:rFonts w:ascii="Times New Roman" w:hAnsi="Times New Roman" w:eastAsia="新宋体"/>
                <w:spacing w:val="-6"/>
                <w:kern w:val="18"/>
                <w:sz w:val="18"/>
                <w:szCs w:val="18"/>
                <w:lang w:val="zh-CN"/>
              </w:rPr>
              <w:t>地现状调查表</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《建设项目使用林地审核审批管理办法》（国家林业局令2015年第35号）第七条。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编制建设项目使用林地可行性报告或林地现状</w:t>
            </w:r>
          </w:p>
          <w:p>
            <w:pPr>
              <w:autoSpaceDE w:val="0"/>
              <w:autoSpaceDN w:val="0"/>
              <w:adjustRightInd w:val="0"/>
              <w:spacing w:line="280" w:lineRule="exact"/>
              <w:ind w:left="-42" w:leftChars="-20" w:right="-42" w:rightChars="-20"/>
              <w:rPr>
                <w:rFonts w:ascii="Times New Roman" w:hAnsi="Times New Roman" w:eastAsia="新宋体"/>
                <w:spacing w:val="-8"/>
                <w:sz w:val="18"/>
                <w:szCs w:val="18"/>
              </w:rPr>
            </w:pPr>
            <w:r>
              <w:rPr>
                <w:rFonts w:ascii="Times New Roman" w:hAnsi="Times New Roman" w:eastAsia="新宋体"/>
                <w:spacing w:val="-8"/>
                <w:kern w:val="18"/>
                <w:sz w:val="18"/>
                <w:szCs w:val="18"/>
                <w:lang w:val="zh-CN"/>
              </w:rPr>
              <w:t>调查表收费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贯彻落实国发﹝2016﹞11号文件精神，申请人可按要求自行编制建设项目使用林地可行性报告，也可委托有关机构编制，审批部门不得以任何形式要求申请人必须委托特定中介机构提供服务；保留审批部门现有的建设项目使用林地可行性报告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9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40</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014003</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永久占用征用林地及临时占用防护林、特种用途林及10公顷以上其他林地的审核</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建设项目使用林地可行性报告或林</w:t>
            </w:r>
            <w:r>
              <w:rPr>
                <w:rFonts w:ascii="Times New Roman" w:hAnsi="Times New Roman" w:eastAsia="新宋体"/>
                <w:spacing w:val="-6"/>
                <w:kern w:val="18"/>
                <w:sz w:val="18"/>
                <w:szCs w:val="18"/>
                <w:lang w:val="zh-CN"/>
              </w:rPr>
              <w:t>地现状调查表</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《建设项目使用林地审核审批管理办法》（国家林业局令2015年第35号）第七条。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编制建设项目使用林地可行性报告或林地现状</w:t>
            </w:r>
            <w:r>
              <w:rPr>
                <w:rFonts w:ascii="Times New Roman" w:hAnsi="Times New Roman" w:eastAsia="新宋体"/>
                <w:spacing w:val="-10"/>
                <w:kern w:val="18"/>
                <w:sz w:val="18"/>
                <w:szCs w:val="18"/>
                <w:lang w:val="zh-CN"/>
              </w:rPr>
              <w:t>调查表收费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1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41</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市水务局</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015002</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建设项目水资源论证报告书审批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建设项目水资源论证报告     书</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《建设项目水资源论证管理办法》（水利部、国家发展计划委员会令2002年第15号）第六条、第十条。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编制建设项目水资源论证报告书收费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贯彻落实国发﹝2015﹞58号文件精神，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015004</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水利基建项目初步设计文件审批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水利基建</w:t>
            </w:r>
          </w:p>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项目初步</w:t>
            </w:r>
          </w:p>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设计报告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《水利工程建设程序管理暂行规定》（水建﹝1998﹞16号）第二条。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编制水利基建项目初步设计报告收费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34"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43</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015005</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河道管理范围内</w:t>
            </w:r>
            <w:r>
              <w:rPr>
                <w:rFonts w:ascii="Times New Roman" w:hAnsi="Times New Roman" w:eastAsia="新宋体"/>
                <w:spacing w:val="-6"/>
                <w:kern w:val="0"/>
                <w:sz w:val="18"/>
                <w:szCs w:val="18"/>
                <w:lang w:val="zh-CN"/>
              </w:rPr>
              <w:t>工程建设项目审批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建设项目设计报告或建设方案（含建设项目的防洪评价内容）</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《中华人民共和国防洪法》第二十七条；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《中华人民共和国水法》第三十八条；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《陕西省水工程管理条例》第十五条。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编制建设项目设计报告或建</w:t>
            </w:r>
            <w:r>
              <w:rPr>
                <w:rFonts w:ascii="Times New Roman" w:hAnsi="Times New Roman" w:eastAsia="新宋体"/>
                <w:spacing w:val="-10"/>
                <w:kern w:val="0"/>
                <w:sz w:val="18"/>
                <w:szCs w:val="18"/>
                <w:lang w:val="zh-CN"/>
              </w:rPr>
              <w:t>设方案收费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18"/>
                <w:sz w:val="18"/>
                <w:szCs w:val="18"/>
                <w:lang w:val="zh-CN"/>
              </w:rPr>
              <w:t>贯彻落实国发﹝2015﹞58号文件精神，申请人可按要求自行编制防洪评价报告，也可委托有关机构编制，审批部门不得以任何形式要求申请人必须委托特定中介机构提供服务；保留审批部门现</w:t>
            </w:r>
            <w:r>
              <w:rPr>
                <w:rFonts w:ascii="Times New Roman" w:hAnsi="Times New Roman" w:eastAsia="新宋体"/>
                <w:spacing w:val="-6"/>
                <w:kern w:val="18"/>
                <w:sz w:val="18"/>
                <w:szCs w:val="18"/>
                <w:lang w:val="zh-CN"/>
              </w:rPr>
              <w:t>有的防洪评价报告技术评估、</w:t>
            </w:r>
            <w:r>
              <w:rPr>
                <w:rFonts w:ascii="Times New Roman" w:hAnsi="Times New Roman" w:eastAsia="新宋体"/>
                <w:kern w:val="18"/>
                <w:sz w:val="18"/>
                <w:szCs w:val="18"/>
                <w:lang w:val="zh-CN"/>
              </w:rPr>
              <w:t>评审</w:t>
            </w:r>
            <w:r>
              <w:rPr>
                <w:rFonts w:ascii="Times New Roman" w:hAnsi="Times New Roman" w:eastAsia="新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9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0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015009</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市级立项的生产建设项目水土保持方案审批和验收审批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生产建设项目水土保持方案报告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left"/>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《中华人民共和国水土保持法》第二十五条；</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《陕西省水土保持条例》第二十一条。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编制生产建设项目水土保持方案报告 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8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2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50" w:lineRule="exact"/>
              <w:ind w:left="-42" w:leftChars="-20" w:right="-42" w:rightChars="-20"/>
              <w:jc w:val="left"/>
              <w:rPr>
                <w:rFonts w:ascii="Times New Roman" w:hAnsi="Times New Roman" w:eastAsia="新宋体"/>
                <w:kern w:val="18"/>
                <w:sz w:val="18"/>
                <w:szCs w:val="18"/>
              </w:rPr>
            </w:pPr>
            <w:r>
              <w:rPr>
                <w:rFonts w:ascii="Times New Roman" w:hAnsi="Times New Roman" w:eastAsia="新宋体"/>
                <w:kern w:val="18"/>
                <w:sz w:val="18"/>
                <w:szCs w:val="18"/>
                <w:lang w:val="zh-CN"/>
              </w:rPr>
              <w:t>贯彻落实国发﹝2015﹞58号文件精神，申请人可按要求自行编制水土保持方案，也可委托有关机构编制，审批部门不得以任何形式要求申请人必须委托特定中介机构提供服务；保留审批部门现有的水土保持方案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8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市水务局</w:t>
            </w:r>
          </w:p>
        </w:tc>
        <w:tc>
          <w:tcPr>
            <w:tcW w:w="955"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生产建设项目水土保持设施施工监理报告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《陕西省水土保持条例》第三十七条、第四十四条。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编制生产建设项目水土保持设施施工监理报告收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2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46</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p>
        </w:tc>
        <w:tc>
          <w:tcPr>
            <w:tcW w:w="95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生产建设项目水土保持监测报告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《陕西省水土保持条例》第四十二条、第四十四条。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编制生产建设项目水土保持监测报告收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spacing w:val="-2"/>
                <w:sz w:val="18"/>
                <w:szCs w:val="18"/>
              </w:rPr>
            </w:pPr>
            <w:r>
              <w:rPr>
                <w:rFonts w:ascii="Times New Roman" w:hAnsi="Times New Roman" w:eastAsia="新宋体"/>
                <w:spacing w:val="-2"/>
                <w:kern w:val="0"/>
                <w:sz w:val="18"/>
                <w:szCs w:val="18"/>
                <w:lang w:val="zh-CN"/>
              </w:rPr>
              <w:t>贯彻落实国发﹝2015﹞58号文件精神，申请人可按要求自行编制水土保持监测报告，也可委托有关机构编制，审批部门不得以任何形式要求申请人必须委托特定中介机构提供服务；审批部门完</w:t>
            </w:r>
            <w:r>
              <w:rPr>
                <w:rFonts w:ascii="Times New Roman" w:hAnsi="Times New Roman" w:eastAsia="新宋体"/>
                <w:spacing w:val="-10"/>
                <w:kern w:val="0"/>
                <w:sz w:val="18"/>
                <w:szCs w:val="18"/>
                <w:lang w:val="zh-CN"/>
              </w:rPr>
              <w:t>善标准，按要求开展现场核查。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76"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47</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015010</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河道排污口设置和扩大审批</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入河排污口设置论证</w:t>
            </w:r>
          </w:p>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《中华人民共和国水法》第三十四条第二款；</w:t>
            </w:r>
            <w:r>
              <w:rPr>
                <w:rFonts w:ascii="Times New Roman" w:hAnsi="Times New Roman" w:eastAsia="新宋体"/>
                <w:kern w:val="0"/>
                <w:sz w:val="18"/>
                <w:szCs w:val="18"/>
              </w:rPr>
              <w:br w:type="textWrapping"/>
            </w:r>
            <w:r>
              <w:rPr>
                <w:rFonts w:ascii="Times New Roman" w:hAnsi="Times New Roman" w:eastAsia="新宋体"/>
                <w:kern w:val="0"/>
                <w:sz w:val="18"/>
                <w:szCs w:val="18"/>
                <w:lang w:val="zh-CN"/>
              </w:rPr>
              <w:t>《入河排污口监督管理办法》（水利部令2004年第22号）第七条、第十条。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pacing w:val="-8"/>
                <w:kern w:val="0"/>
                <w:sz w:val="18"/>
                <w:szCs w:val="18"/>
                <w:lang w:val="zh-CN"/>
              </w:rPr>
            </w:pPr>
            <w:r>
              <w:rPr>
                <w:rFonts w:ascii="Times New Roman" w:hAnsi="Times New Roman" w:eastAsia="新宋体"/>
                <w:kern w:val="0"/>
                <w:sz w:val="18"/>
                <w:szCs w:val="18"/>
                <w:lang w:val="zh-CN"/>
              </w:rPr>
              <w:t>编制入河排污口设</w:t>
            </w:r>
            <w:r>
              <w:rPr>
                <w:rFonts w:ascii="Times New Roman" w:hAnsi="Times New Roman" w:eastAsia="新宋体"/>
                <w:spacing w:val="-8"/>
                <w:kern w:val="0"/>
                <w:sz w:val="18"/>
                <w:szCs w:val="18"/>
                <w:lang w:val="zh-CN"/>
              </w:rPr>
              <w:t>置论证</w:t>
            </w:r>
          </w:p>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spacing w:val="-8"/>
                <w:kern w:val="0"/>
                <w:sz w:val="18"/>
                <w:szCs w:val="18"/>
                <w:lang w:val="zh-CN"/>
              </w:rPr>
              <w:t>报告</w:t>
            </w:r>
            <w:r>
              <w:rPr>
                <w:rFonts w:ascii="Times New Roman" w:hAnsi="Times New Roman" w:eastAsia="新宋体"/>
                <w:kern w:val="0"/>
                <w:sz w:val="18"/>
                <w:szCs w:val="18"/>
                <w:lang w:val="zh-CN"/>
              </w:rPr>
              <w:t>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贯彻落实国发﹝2015﹞58号文件精神，申请人可按要求自行编制入河排污口设置论证报告，也可委托有关机构编制，审批部门不得以任何形式要求申请人必须委托特定中介机构提供服务；保留审批部门现有的排污口设置论证报告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48</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015011</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水工程建设规划同意书审查</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水工程建设规划符合性专题论证</w:t>
            </w:r>
          </w:p>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《水工程建设规划同意书制度管理办法（试行）》（水利部令2007年第31号）第四条第一款、第六条、第九条。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编制水工程建设规划符合性专题论证报告收费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6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贯彻落实国发﹝2015﹞58号文件精神，申请人可按要求自行编制专题论证报告，也可委托有关机构编制，审批部门不得以任何形式要求申请人必须委托特定中介机构提供服务；保留审批部门现有的专题论证报告技术评估、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1"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49</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市商务局</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016004</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拍卖企业设立初审</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财务会计</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表</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《拍卖管理办法》（商务部令2004年第24号）第十二条。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编制财务会计报表收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50</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016005</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设立典当行及分支机构初审</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验资报告</w:t>
            </w:r>
          </w:p>
        </w:tc>
        <w:tc>
          <w:tcPr>
            <w:tcW w:w="254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《典当管理办法》（商务部、公安部令2005年第8号）第十一条、第十四条。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出具验资</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51</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财务审计</w:t>
            </w:r>
          </w:p>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 xml:space="preserve"> 报     告</w:t>
            </w:r>
          </w:p>
        </w:tc>
        <w:tc>
          <w:tcPr>
            <w:tcW w:w="25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编制财务审计报告收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3"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52</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财务会计</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报    告</w:t>
            </w:r>
          </w:p>
        </w:tc>
        <w:tc>
          <w:tcPr>
            <w:tcW w:w="254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编制财务会计报告收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6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49"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53</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市卫计局</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018001</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医疗机构设置审批及执业许可（含中医医疗机构）</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资信证明、验资报告、资产评估报告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《医疗机构管理条例实施细则》（卫生部令1994年第35号）第十五条、第二十五条。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出具资信证明、验资报告、资产评估报告收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会计师</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事务所</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2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54</w:t>
            </w: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018006</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放射诊疗行政许可</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职业病危害控制效果评价报告技术审查意见和设备性能检测报告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《放射性同位素与射线装置安全和防护条例》（国务院令第449号）第三十八条；</w:t>
            </w:r>
          </w:p>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《放射诊疗管理规定》（卫生部令2006年第46号）第十三条。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18"/>
                <w:sz w:val="18"/>
                <w:szCs w:val="18"/>
                <w:lang w:val="zh-CN"/>
              </w:rPr>
              <w:t>编制职业病危害控制效果评价报告技术审查意见和设备性能检测报告收费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2"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55</w:t>
            </w:r>
          </w:p>
        </w:tc>
        <w:tc>
          <w:tcPr>
            <w:tcW w:w="8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市安监局</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-8255</wp:posOffset>
                      </wp:positionV>
                      <wp:extent cx="571500" cy="0"/>
                      <wp:effectExtent l="0" t="0" r="0" b="0"/>
                      <wp:wrapNone/>
                      <wp:docPr id="1" name="直线 2"/>
                      <wp:cNvGraphicFramePr/>
                      <a:graphic xmlns:a="http://schemas.openxmlformats.org/drawingml/2006/main">
                        <a:graphicData uri="http://schemas.microsoft.com/office/word/2010/wordprocessingShape">
                          <wps:wsp>
                            <wps:cNvSpPr/>
                            <wps:spPr>
                              <a:xfrm>
                                <a:off x="0" y="0"/>
                                <a:ext cx="571500" cy="0"/>
                              </a:xfrm>
                              <a:prstGeom prst="line">
                                <a:avLst/>
                              </a:prstGeom>
                              <a:ln w="571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05pt;margin-top:-0.65pt;height:0pt;width:45pt;z-index:251658240;mso-width-relative:page;mso-height-relative:page;" filled="f" coordsize="21600,21600" o:gfxdata="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LJAh1wAAAAgBAAAPAAAAAAAAAAEAIAAAACIAAABkcnMvZG93&#10;bnJldi54bWxQSwECFAAUAAAACACHTuJAVV5FVcgBAACMAwAADgAAAAAAAAABACAAAAAmAQAAZHJz&#10;L2Uyb0RvYy54bWxQSwUGAAAAAAYABgBZAQAAYAUAAAAA&#10;">
                      <v:path arrowok="t"/>
                      <v:fill on="f" focussize="0,0"/>
                      <v:stroke weight="0.45pt"/>
                      <v:imagedata o:title=""/>
                      <o:lock v:ext="edit"/>
                    </v:line>
                  </w:pict>
                </mc:Fallback>
              </mc:AlternateConten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市安监局</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024002</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危险化学品经营许可证核发</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安全评价</w:t>
            </w:r>
          </w:p>
          <w:p>
            <w:pPr>
              <w:autoSpaceDE w:val="0"/>
              <w:autoSpaceDN w:val="0"/>
              <w:adjustRightInd w:val="0"/>
              <w:spacing w:line="290" w:lineRule="exact"/>
              <w:ind w:left="-42" w:leftChars="-20" w:right="-42" w:rightChars="-20"/>
              <w:jc w:val="center"/>
              <w:rPr>
                <w:rFonts w:ascii="Times New Roman" w:hAnsi="Times New Roman" w:eastAsia="新宋体"/>
                <w:kern w:val="18"/>
                <w:sz w:val="18"/>
                <w:szCs w:val="18"/>
              </w:rPr>
            </w:pPr>
            <w:r>
              <w:rPr>
                <w:rFonts w:ascii="Times New Roman" w:hAnsi="Times New Roman" w:eastAsia="新宋体"/>
                <w:kern w:val="18"/>
                <w:sz w:val="18"/>
                <w:szCs w:val="18"/>
                <w:lang w:val="zh-CN"/>
              </w:rPr>
              <w:t>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《中华人民共和国安全生产法》第二十九条；</w:t>
            </w:r>
          </w:p>
          <w:p>
            <w:pPr>
              <w:autoSpaceDE w:val="0"/>
              <w:autoSpaceDN w:val="0"/>
              <w:adjustRightInd w:val="0"/>
              <w:spacing w:line="290" w:lineRule="exact"/>
              <w:ind w:left="-42" w:leftChars="-20" w:right="-42" w:rightChars="-20"/>
              <w:rPr>
                <w:rFonts w:ascii="Times New Roman" w:hAnsi="Times New Roman" w:eastAsia="新宋体"/>
                <w:spacing w:val="-6"/>
                <w:kern w:val="0"/>
                <w:sz w:val="18"/>
                <w:szCs w:val="18"/>
              </w:rPr>
            </w:pPr>
            <w:r>
              <w:rPr>
                <w:rFonts w:ascii="Times New Roman" w:hAnsi="Times New Roman" w:eastAsia="新宋体"/>
                <w:spacing w:val="-6"/>
                <w:kern w:val="0"/>
                <w:sz w:val="18"/>
                <w:szCs w:val="18"/>
                <w:lang w:val="zh-CN"/>
              </w:rPr>
              <w:t>《危险化学品安全管理条例》（国务院令第591号）第二十二条。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18"/>
                <w:sz w:val="18"/>
                <w:szCs w:val="18"/>
                <w:lang w:val="zh-CN"/>
              </w:rPr>
              <w:t>编制安全评价报告收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1"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56</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024004</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新建、改建、扩建工程项目安全设施</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审查</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安全预评</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《建设项目安全设施</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监督管理办法》（国家安监总局令2010年第36号，国家安监总局令2015年第77号修正）第七条、第八条。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编制安全</w:t>
            </w:r>
          </w:p>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预评价</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5"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57</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建设项目安</w:t>
            </w:r>
          </w:p>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全设施设计</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《建设项目安全设施</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监督管理办法》（国家安监总局令2010年第36号，国家安监总局令2015年第77号修正）第十条。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出具建设</w:t>
            </w:r>
          </w:p>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项目安全设施设计收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4"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58</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建设项目安全验收评价报      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《建设项目安全设施</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监督管理办法》（国家安监总局令2010年第36号，国家安监总局令2015年第77号修正）第十七条、第二十二条。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编制建设项目安全验收评价报告收费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的职业卫</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生技术</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59</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024006</w:t>
            </w: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市级政府及其有关主管部门审批、核准或者备案的建设项目职业卫生</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审查</w:t>
            </w: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w:t>
            </w:r>
          </w:p>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职业病危害</w:t>
            </w:r>
          </w:p>
          <w:p>
            <w:pPr>
              <w:autoSpaceDE w:val="0"/>
              <w:autoSpaceDN w:val="0"/>
              <w:adjustRightInd w:val="0"/>
              <w:spacing w:line="29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预评价报告</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《中华人民共和国职业病防治法》第十九条；</w:t>
            </w:r>
          </w:p>
          <w:p>
            <w:pPr>
              <w:autoSpaceDE w:val="0"/>
              <w:autoSpaceDN w:val="0"/>
              <w:adjustRightInd w:val="0"/>
              <w:spacing w:line="29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《建设项目职业卫生</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监督管理暂行办法》（国家安</w:t>
            </w:r>
            <w:r>
              <w:rPr>
                <w:rFonts w:ascii="Times New Roman" w:hAnsi="Times New Roman" w:eastAsia="新宋体"/>
                <w:spacing w:val="-6"/>
                <w:kern w:val="0"/>
                <w:sz w:val="18"/>
                <w:szCs w:val="18"/>
                <w:lang w:val="zh-CN"/>
              </w:rPr>
              <w:t>监总局令2012年第51号）第九条。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编制建设项目职业病危害预评价报告收   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具有资质的职业卫生技术</w:t>
            </w:r>
          </w:p>
          <w:p>
            <w:pPr>
              <w:autoSpaceDE w:val="0"/>
              <w:autoSpaceDN w:val="0"/>
              <w:adjustRightInd w:val="0"/>
              <w:spacing w:line="29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8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8"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60</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建设项目职</w:t>
            </w:r>
          </w:p>
          <w:p>
            <w:pPr>
              <w:autoSpaceDE w:val="0"/>
              <w:autoSpaceDN w:val="0"/>
              <w:adjustRightInd w:val="0"/>
              <w:spacing w:line="31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业病危害控</w:t>
            </w:r>
          </w:p>
          <w:p>
            <w:pPr>
              <w:autoSpaceDE w:val="0"/>
              <w:autoSpaceDN w:val="0"/>
              <w:adjustRightInd w:val="0"/>
              <w:spacing w:line="310" w:lineRule="exact"/>
              <w:ind w:left="-42" w:leftChars="-20" w:right="-42" w:rightChars="-20" w:firstLine="2"/>
              <w:jc w:val="center"/>
              <w:rPr>
                <w:rFonts w:ascii="Times New Roman" w:hAnsi="Times New Roman" w:eastAsia="新宋体"/>
                <w:kern w:val="0"/>
                <w:sz w:val="18"/>
                <w:szCs w:val="18"/>
              </w:rPr>
            </w:pPr>
            <w:r>
              <w:rPr>
                <w:rFonts w:ascii="Times New Roman" w:hAnsi="Times New Roman" w:eastAsia="新宋体"/>
                <w:kern w:val="0"/>
                <w:sz w:val="18"/>
                <w:szCs w:val="18"/>
                <w:lang w:val="zh-CN"/>
              </w:rPr>
              <w:t>制效果评价</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《中华人民共和国职业病防治法》第十八条；</w:t>
            </w:r>
          </w:p>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《建设项目职业卫生</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监督管理暂行办法》（国家安监总局令2012年第51号）第二十六条。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出具建设项目职业病危害控制效果</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kern w:val="0"/>
                <w:sz w:val="18"/>
                <w:szCs w:val="18"/>
                <w:lang w:val="zh-CN"/>
              </w:rPr>
              <w:t>评价收费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6"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lang w:val="zh-CN"/>
              </w:rPr>
            </w:pPr>
            <w:r>
              <w:rPr>
                <w:rFonts w:ascii="Times New Roman" w:hAnsi="Times New Roman" w:eastAsia="新宋体"/>
                <w:sz w:val="18"/>
                <w:szCs w:val="18"/>
                <w:lang w:val="zh-CN"/>
              </w:rPr>
              <w:t>61</w:t>
            </w:r>
          </w:p>
        </w:tc>
        <w:tc>
          <w:tcPr>
            <w:tcW w:w="895"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9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1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p>
        </w:tc>
        <w:tc>
          <w:tcPr>
            <w:tcW w:w="11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建设项目职</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业病防护设</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施设计专篇</w:t>
            </w:r>
          </w:p>
        </w:tc>
        <w:tc>
          <w:tcPr>
            <w:tcW w:w="2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《中华人民共和国职业病防治法》第十八条；</w:t>
            </w:r>
          </w:p>
          <w:p>
            <w:pPr>
              <w:autoSpaceDE w:val="0"/>
              <w:autoSpaceDN w:val="0"/>
              <w:adjustRightInd w:val="0"/>
              <w:spacing w:line="310" w:lineRule="exact"/>
              <w:ind w:left="-42" w:leftChars="-20" w:right="-42" w:rightChars="-20"/>
              <w:rPr>
                <w:rFonts w:ascii="Times New Roman" w:hAnsi="Times New Roman" w:eastAsia="新宋体"/>
                <w:kern w:val="0"/>
                <w:sz w:val="18"/>
                <w:szCs w:val="18"/>
              </w:rPr>
            </w:pPr>
            <w:r>
              <w:rPr>
                <w:rFonts w:ascii="Times New Roman" w:hAnsi="Times New Roman" w:eastAsia="新宋体"/>
                <w:kern w:val="0"/>
                <w:sz w:val="18"/>
                <w:szCs w:val="18"/>
                <w:lang w:val="zh-CN"/>
              </w:rPr>
              <w:t>《建设项目职业卫生</w:t>
            </w:r>
            <w:r>
              <w:rPr>
                <w:rFonts w:ascii="Times New Roman" w:hAnsi="Times New Roman" w:eastAsia="新宋体"/>
                <w:kern w:val="0"/>
                <w:sz w:val="18"/>
                <w:szCs w:val="18"/>
              </w:rPr>
              <w:t>“</w:t>
            </w:r>
            <w:r>
              <w:rPr>
                <w:rFonts w:ascii="Times New Roman" w:hAnsi="Times New Roman" w:eastAsia="新宋体"/>
                <w:kern w:val="0"/>
                <w:sz w:val="18"/>
                <w:szCs w:val="18"/>
                <w:lang w:val="zh-CN"/>
              </w:rPr>
              <w:t>三同时</w:t>
            </w:r>
            <w:r>
              <w:rPr>
                <w:rFonts w:ascii="Times New Roman" w:hAnsi="Times New Roman" w:eastAsia="新宋体"/>
                <w:kern w:val="0"/>
                <w:sz w:val="18"/>
                <w:szCs w:val="18"/>
              </w:rPr>
              <w:t>”</w:t>
            </w:r>
            <w:r>
              <w:rPr>
                <w:rFonts w:ascii="Times New Roman" w:hAnsi="Times New Roman" w:eastAsia="新宋体"/>
                <w:kern w:val="0"/>
                <w:sz w:val="18"/>
                <w:szCs w:val="18"/>
                <w:lang w:val="zh-CN"/>
              </w:rPr>
              <w:t>监督管理暂行办法》（国家安监总局令2012年第51号）第十六条。</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kern w:val="0"/>
                <w:sz w:val="18"/>
                <w:szCs w:val="18"/>
                <w:lang w:val="zh-CN"/>
              </w:rPr>
            </w:pPr>
            <w:r>
              <w:rPr>
                <w:rFonts w:ascii="Times New Roman" w:hAnsi="Times New Roman" w:eastAsia="新宋体"/>
                <w:kern w:val="0"/>
                <w:sz w:val="18"/>
                <w:szCs w:val="18"/>
                <w:lang w:val="zh-CN"/>
              </w:rPr>
              <w:t>编制建设项目职业病防护设施设计</w:t>
            </w:r>
          </w:p>
          <w:p>
            <w:pPr>
              <w:autoSpaceDE w:val="0"/>
              <w:autoSpaceDN w:val="0"/>
              <w:adjustRightInd w:val="0"/>
              <w:spacing w:line="310" w:lineRule="exact"/>
              <w:ind w:left="-42" w:leftChars="-20" w:right="-42" w:rightChars="-20"/>
              <w:jc w:val="center"/>
              <w:rPr>
                <w:rFonts w:ascii="Times New Roman" w:hAnsi="Times New Roman" w:eastAsia="新宋体"/>
                <w:kern w:val="0"/>
                <w:sz w:val="18"/>
                <w:szCs w:val="18"/>
              </w:rPr>
            </w:pPr>
            <w:r>
              <w:rPr>
                <w:rFonts w:ascii="Times New Roman" w:hAnsi="Times New Roman" w:eastAsia="新宋体"/>
                <w:kern w:val="0"/>
                <w:sz w:val="18"/>
                <w:szCs w:val="18"/>
                <w:lang w:val="zh-CN"/>
              </w:rPr>
              <w:t>专篇收费</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pacing w:val="-6"/>
                <w:sz w:val="18"/>
                <w:szCs w:val="18"/>
                <w:lang w:val="zh-CN"/>
              </w:rPr>
            </w:pPr>
            <w:r>
              <w:rPr>
                <w:rFonts w:ascii="Times New Roman" w:hAnsi="Times New Roman" w:eastAsia="新宋体"/>
                <w:spacing w:val="-6"/>
                <w:sz w:val="18"/>
                <w:szCs w:val="18"/>
                <w:lang w:val="zh-CN"/>
              </w:rPr>
              <w:t>经营服务性</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收    费</w:t>
            </w:r>
          </w:p>
        </w:tc>
        <w:tc>
          <w:tcPr>
            <w:tcW w:w="10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协商约定</w:t>
            </w:r>
          </w:p>
        </w:tc>
        <w:tc>
          <w:tcPr>
            <w:tcW w:w="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具有资质</w:t>
            </w:r>
          </w:p>
          <w:p>
            <w:pPr>
              <w:autoSpaceDE w:val="0"/>
              <w:autoSpaceDN w:val="0"/>
              <w:adjustRightInd w:val="0"/>
              <w:spacing w:line="310" w:lineRule="exact"/>
              <w:ind w:left="-42" w:leftChars="-20" w:right="-42" w:rightChars="-20"/>
              <w:jc w:val="center"/>
              <w:rPr>
                <w:rFonts w:ascii="Times New Roman" w:hAnsi="Times New Roman" w:eastAsia="新宋体"/>
                <w:sz w:val="18"/>
                <w:szCs w:val="18"/>
              </w:rPr>
            </w:pPr>
            <w:r>
              <w:rPr>
                <w:rFonts w:ascii="Times New Roman" w:hAnsi="Times New Roman" w:eastAsia="新宋体"/>
                <w:sz w:val="18"/>
                <w:szCs w:val="18"/>
                <w:lang w:val="zh-CN"/>
              </w:rPr>
              <w:t>的机构</w:t>
            </w:r>
          </w:p>
        </w:tc>
        <w:tc>
          <w:tcPr>
            <w:tcW w:w="2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ind w:left="-42" w:leftChars="-20" w:right="-42" w:rightChars="-20"/>
              <w:rPr>
                <w:rFonts w:ascii="Times New Roman" w:hAnsi="Times New Roman" w:eastAsia="新宋体"/>
                <w:sz w:val="18"/>
                <w:szCs w:val="18"/>
              </w:rPr>
            </w:pPr>
            <w:r>
              <w:rPr>
                <w:rFonts w:ascii="Times New Roman" w:hAnsi="Times New Roman" w:eastAsia="新宋体"/>
                <w:kern w:val="0"/>
                <w:sz w:val="18"/>
                <w:szCs w:val="18"/>
                <w:lang w:val="zh-CN"/>
              </w:rPr>
              <w:t>贯彻落实国发﹝2015﹞58号文件精神，申请人可按要求自行编制职业病防护设施设计专篇，也可委托有关机构编制，审批部门不得以任何形式要求申请人必须委托特定中介机构提供服务；保留审批部门现有的职业病防护</w:t>
            </w:r>
            <w:r>
              <w:rPr>
                <w:rFonts w:ascii="Times New Roman" w:hAnsi="Times New Roman" w:eastAsia="新宋体"/>
                <w:spacing w:val="-8"/>
                <w:kern w:val="0"/>
                <w:sz w:val="18"/>
                <w:szCs w:val="18"/>
                <w:lang w:val="zh-CN"/>
              </w:rPr>
              <w:t>设施设计专篇技术评估、评审。</w:t>
            </w:r>
          </w:p>
        </w:tc>
      </w:tr>
    </w:tbl>
    <w:p>
      <w:pPr>
        <w:autoSpaceDE w:val="0"/>
        <w:autoSpaceDN w:val="0"/>
        <w:adjustRightInd w:val="0"/>
        <w:jc w:val="left"/>
        <w:rPr>
          <w:rFonts w:ascii="Times New Roman" w:hAnsi="Times New Roman"/>
          <w:kern w:val="0"/>
          <w:sz w:val="20"/>
          <w:szCs w:val="20"/>
          <w:lang w:val="zh-CN"/>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spacing w:after="360" w:afterLines="150"/>
        <w:jc w:val="center"/>
        <w:rPr>
          <w:rFonts w:ascii="Times New Roman" w:hAnsi="Times New Roman"/>
          <w:sz w:val="18"/>
          <w:szCs w:val="18"/>
        </w:rPr>
      </w:pPr>
    </w:p>
    <w:p>
      <w:pPr>
        <w:rPr>
          <w:rFonts w:ascii="Times New Roman" w:hAnsi="Times New Roman" w:eastAsia="仿宋_GB2312"/>
          <w:kern w:val="0"/>
          <w:sz w:val="30"/>
          <w:szCs w:val="30"/>
          <w:lang w:val="zh-CN"/>
        </w:rPr>
      </w:pPr>
      <w:r>
        <w:rPr>
          <w:rFonts w:ascii="Times New Roman" w:hAnsi="Times New Roman" w:eastAsia="仿宋_GB2312"/>
          <w:sz w:val="30"/>
          <w:szCs w:val="30"/>
        </w:rPr>
        <w:t>附件5</w:t>
      </w:r>
    </w:p>
    <w:p>
      <w:pPr>
        <w:spacing w:after="120" w:afterLines="50"/>
        <w:jc w:val="center"/>
        <w:rPr>
          <w:rFonts w:ascii="Times New Roman" w:hAnsi="Times New Roman" w:eastAsia="仿宋_GB2312"/>
          <w:sz w:val="32"/>
          <w:szCs w:val="32"/>
        </w:rPr>
      </w:pPr>
      <w:r>
        <w:rPr>
          <w:rFonts w:ascii="Times New Roman" w:hAnsi="Times New Roman" w:eastAsia="方正小标宋简体"/>
          <w:kern w:val="0"/>
          <w:sz w:val="36"/>
          <w:szCs w:val="36"/>
          <w:lang w:val="zh-CN"/>
        </w:rPr>
        <w:t>全</w:t>
      </w:r>
      <w:r>
        <w:rPr>
          <w:rFonts w:hint="eastAsia" w:ascii="Times New Roman" w:hAnsi="Times New Roman" w:eastAsia="方正小标宋简体"/>
          <w:kern w:val="0"/>
          <w:sz w:val="36"/>
          <w:szCs w:val="36"/>
          <w:lang w:val="zh-CN"/>
        </w:rPr>
        <w:t>县</w:t>
      </w:r>
      <w:r>
        <w:rPr>
          <w:rFonts w:ascii="Times New Roman" w:hAnsi="Times New Roman" w:eastAsia="方正小标宋简体"/>
          <w:kern w:val="0"/>
          <w:sz w:val="36"/>
          <w:szCs w:val="36"/>
          <w:lang w:val="zh-CN"/>
        </w:rPr>
        <w:t>实施政府定价或政府指导价的涉企经营服务性收费目录清单</w:t>
      </w:r>
    </w:p>
    <w:tbl>
      <w:tblPr>
        <w:tblStyle w:val="5"/>
        <w:tblW w:w="14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35"/>
        <w:gridCol w:w="3506"/>
        <w:gridCol w:w="1872"/>
        <w:gridCol w:w="2067"/>
        <w:gridCol w:w="1311"/>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69"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序号</w:t>
            </w:r>
          </w:p>
        </w:tc>
        <w:tc>
          <w:tcPr>
            <w:tcW w:w="1835" w:type="dxa"/>
            <w:shd w:val="clear" w:color="auto" w:fill="auto"/>
            <w:vAlign w:val="center"/>
          </w:tcPr>
          <w:p>
            <w:pPr>
              <w:ind w:left="-42" w:leftChars="-20" w:right="-42" w:rightChars="-20"/>
              <w:jc w:val="center"/>
              <w:rPr>
                <w:rFonts w:ascii="Times New Roman" w:hAnsi="Times New Roman" w:eastAsia="方正黑体_GBK"/>
                <w:kern w:val="0"/>
                <w:sz w:val="18"/>
                <w:szCs w:val="18"/>
              </w:rPr>
            </w:pPr>
            <w:r>
              <w:rPr>
                <w:rFonts w:ascii="Times New Roman" w:hAnsi="Times New Roman" w:eastAsia="方正黑体_GBK"/>
                <w:kern w:val="0"/>
                <w:sz w:val="18"/>
                <w:szCs w:val="18"/>
              </w:rPr>
              <w:t>项目名称</w:t>
            </w:r>
          </w:p>
        </w:tc>
        <w:tc>
          <w:tcPr>
            <w:tcW w:w="3506"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收费文件</w:t>
            </w:r>
          </w:p>
        </w:tc>
        <w:tc>
          <w:tcPr>
            <w:tcW w:w="1872"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管理权限</w:t>
            </w:r>
          </w:p>
        </w:tc>
        <w:tc>
          <w:tcPr>
            <w:tcW w:w="2067"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收费主体</w:t>
            </w:r>
          </w:p>
        </w:tc>
        <w:tc>
          <w:tcPr>
            <w:tcW w:w="1311"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收费对象</w:t>
            </w:r>
          </w:p>
        </w:tc>
        <w:tc>
          <w:tcPr>
            <w:tcW w:w="2876" w:type="dxa"/>
            <w:shd w:val="clear" w:color="auto" w:fill="auto"/>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1</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司法鉴定收费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发改价格〔</w:t>
            </w:r>
            <w:r>
              <w:rPr>
                <w:rFonts w:ascii="Times New Roman" w:hAnsi="Times New Roman"/>
                <w:kern w:val="0"/>
                <w:sz w:val="18"/>
                <w:szCs w:val="18"/>
              </w:rPr>
              <w:t>2015</w:t>
            </w:r>
            <w:r>
              <w:rPr>
                <w:rFonts w:ascii="Times New Roman" w:hAnsi="宋体"/>
                <w:kern w:val="0"/>
                <w:sz w:val="18"/>
                <w:szCs w:val="18"/>
              </w:rPr>
              <w:t>〕</w:t>
            </w:r>
            <w:r>
              <w:rPr>
                <w:rFonts w:ascii="Times New Roman" w:hAnsi="Times New Roman"/>
                <w:kern w:val="0"/>
                <w:sz w:val="18"/>
                <w:szCs w:val="18"/>
              </w:rPr>
              <w:t>1199</w:t>
            </w:r>
            <w:r>
              <w:rPr>
                <w:rFonts w:ascii="Times New Roman" w:hAnsi="宋体"/>
                <w:kern w:val="0"/>
                <w:sz w:val="18"/>
                <w:szCs w:val="18"/>
              </w:rPr>
              <w:t>号，陕价费发〔</w:t>
            </w:r>
            <w:r>
              <w:rPr>
                <w:rFonts w:ascii="Times New Roman" w:hAnsi="Times New Roman"/>
                <w:kern w:val="0"/>
                <w:sz w:val="18"/>
                <w:szCs w:val="18"/>
              </w:rPr>
              <w:t>2016</w:t>
            </w:r>
            <w:r>
              <w:rPr>
                <w:rFonts w:ascii="Times New Roman" w:hAnsi="宋体"/>
                <w:kern w:val="0"/>
                <w:sz w:val="18"/>
                <w:szCs w:val="18"/>
              </w:rPr>
              <w:t>〕</w:t>
            </w:r>
            <w:r>
              <w:rPr>
                <w:rFonts w:ascii="Times New Roman" w:hAnsi="Times New Roman"/>
                <w:kern w:val="0"/>
                <w:sz w:val="18"/>
                <w:szCs w:val="18"/>
              </w:rPr>
              <w:t>48</w:t>
            </w:r>
            <w:r>
              <w:rPr>
                <w:rFonts w:ascii="Times New Roman" w:hAnsi="宋体"/>
                <w:kern w:val="0"/>
                <w:sz w:val="18"/>
                <w:szCs w:val="18"/>
              </w:rPr>
              <w:t>号，陕价费发〔</w:t>
            </w:r>
            <w:r>
              <w:rPr>
                <w:rFonts w:ascii="Times New Roman" w:hAnsi="Times New Roman"/>
                <w:kern w:val="0"/>
                <w:sz w:val="18"/>
                <w:szCs w:val="18"/>
              </w:rPr>
              <w:t>2017</w:t>
            </w:r>
            <w:r>
              <w:rPr>
                <w:rFonts w:ascii="Times New Roman" w:hAnsi="宋体"/>
                <w:kern w:val="0"/>
                <w:sz w:val="18"/>
                <w:szCs w:val="18"/>
              </w:rPr>
              <w:t>〕</w:t>
            </w:r>
            <w:r>
              <w:rPr>
                <w:rFonts w:ascii="Times New Roman" w:hAnsi="Times New Roman"/>
                <w:kern w:val="0"/>
                <w:sz w:val="18"/>
                <w:szCs w:val="18"/>
              </w:rPr>
              <w:t>63</w:t>
            </w:r>
            <w:r>
              <w:rPr>
                <w:rFonts w:ascii="Times New Roman" w:hAnsi="宋体"/>
                <w:kern w:val="0"/>
                <w:sz w:val="18"/>
                <w:szCs w:val="18"/>
              </w:rPr>
              <w:t>号</w:t>
            </w:r>
          </w:p>
        </w:tc>
        <w:tc>
          <w:tcPr>
            <w:tcW w:w="1872"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国家项目省定标准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司法鉴定机构</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color w:val="003366"/>
                <w:kern w:val="0"/>
                <w:sz w:val="18"/>
                <w:szCs w:val="18"/>
              </w:rPr>
            </w:pPr>
            <w:r>
              <w:rPr>
                <w:rFonts w:ascii="Times New Roman" w:hAnsi="Times New Roman"/>
                <w:color w:val="003366"/>
                <w:kern w:val="0"/>
                <w:sz w:val="18"/>
                <w:szCs w:val="18"/>
              </w:rPr>
              <w:t>2</w:t>
            </w:r>
          </w:p>
        </w:tc>
        <w:tc>
          <w:tcPr>
            <w:tcW w:w="1835" w:type="dxa"/>
            <w:vMerge w:val="restart"/>
            <w:shd w:val="clear" w:color="auto" w:fill="auto"/>
            <w:vAlign w:val="center"/>
          </w:tcPr>
          <w:p>
            <w:pPr>
              <w:ind w:left="-42" w:leftChars="-20" w:right="-42" w:rightChars="-20"/>
              <w:jc w:val="center"/>
              <w:rPr>
                <w:rFonts w:ascii="Times New Roman" w:hAnsi="Times New Roman"/>
                <w:color w:val="000000"/>
                <w:kern w:val="0"/>
                <w:sz w:val="18"/>
                <w:szCs w:val="18"/>
              </w:rPr>
            </w:pPr>
            <w:r>
              <w:rPr>
                <w:rFonts w:ascii="Times New Roman" w:hAnsi="宋体"/>
                <w:color w:val="000000"/>
                <w:kern w:val="0"/>
                <w:sz w:val="18"/>
                <w:szCs w:val="18"/>
              </w:rPr>
              <w:t>律师服务收费</w:t>
            </w:r>
          </w:p>
        </w:tc>
        <w:tc>
          <w:tcPr>
            <w:tcW w:w="3506" w:type="dxa"/>
            <w:vMerge w:val="restart"/>
            <w:shd w:val="clear" w:color="auto" w:fill="auto"/>
            <w:vAlign w:val="center"/>
          </w:tcPr>
          <w:p>
            <w:pPr>
              <w:spacing w:line="240" w:lineRule="exact"/>
              <w:rPr>
                <w:rFonts w:ascii="Times New Roman" w:hAnsi="Times New Roman"/>
                <w:color w:val="000000"/>
                <w:kern w:val="0"/>
                <w:sz w:val="18"/>
                <w:szCs w:val="18"/>
              </w:rPr>
            </w:pPr>
            <w:r>
              <w:rPr>
                <w:rFonts w:ascii="Times New Roman" w:hAnsi="宋体"/>
                <w:color w:val="000000"/>
                <w:kern w:val="0"/>
                <w:sz w:val="18"/>
                <w:szCs w:val="18"/>
              </w:rPr>
              <w:t>发改价格〔</w:t>
            </w:r>
            <w:r>
              <w:rPr>
                <w:rFonts w:ascii="Times New Roman" w:hAnsi="Times New Roman"/>
                <w:color w:val="000000"/>
                <w:kern w:val="0"/>
                <w:sz w:val="18"/>
                <w:szCs w:val="18"/>
              </w:rPr>
              <w:t>2006</w:t>
            </w:r>
            <w:r>
              <w:rPr>
                <w:rFonts w:ascii="Times New Roman" w:hAnsi="宋体"/>
                <w:color w:val="000000"/>
                <w:kern w:val="0"/>
                <w:sz w:val="18"/>
                <w:szCs w:val="18"/>
              </w:rPr>
              <w:t>〕</w:t>
            </w:r>
            <w:r>
              <w:rPr>
                <w:rFonts w:ascii="Times New Roman" w:hAnsi="Times New Roman"/>
                <w:color w:val="000000"/>
                <w:kern w:val="0"/>
                <w:sz w:val="18"/>
                <w:szCs w:val="18"/>
              </w:rPr>
              <w:t>611</w:t>
            </w:r>
            <w:r>
              <w:rPr>
                <w:rFonts w:ascii="Times New Roman" w:hAnsi="宋体"/>
                <w:color w:val="000000"/>
                <w:kern w:val="0"/>
                <w:sz w:val="18"/>
                <w:szCs w:val="18"/>
              </w:rPr>
              <w:t>号，发改价格〔</w:t>
            </w:r>
            <w:r>
              <w:rPr>
                <w:rFonts w:ascii="Times New Roman" w:hAnsi="Times New Roman"/>
                <w:color w:val="000000"/>
                <w:kern w:val="0"/>
                <w:sz w:val="18"/>
                <w:szCs w:val="18"/>
              </w:rPr>
              <w:t>2014</w:t>
            </w:r>
            <w:r>
              <w:rPr>
                <w:rFonts w:ascii="Times New Roman" w:hAnsi="宋体"/>
                <w:color w:val="000000"/>
                <w:kern w:val="0"/>
                <w:sz w:val="18"/>
                <w:szCs w:val="18"/>
              </w:rPr>
              <w:t>〕</w:t>
            </w:r>
            <w:r>
              <w:rPr>
                <w:rFonts w:ascii="Times New Roman" w:hAnsi="Times New Roman"/>
                <w:color w:val="000000"/>
                <w:kern w:val="0"/>
                <w:sz w:val="18"/>
                <w:szCs w:val="18"/>
              </w:rPr>
              <w:t>2755</w:t>
            </w:r>
            <w:r>
              <w:rPr>
                <w:rFonts w:ascii="Times New Roman" w:hAnsi="宋体"/>
                <w:color w:val="000000"/>
                <w:kern w:val="0"/>
                <w:sz w:val="18"/>
                <w:szCs w:val="18"/>
              </w:rPr>
              <w:t>号，陕价行发〔</w:t>
            </w:r>
            <w:r>
              <w:rPr>
                <w:rFonts w:ascii="Times New Roman" w:hAnsi="Times New Roman"/>
                <w:color w:val="000000"/>
                <w:kern w:val="0"/>
                <w:sz w:val="18"/>
                <w:szCs w:val="18"/>
              </w:rPr>
              <w:t>2007</w:t>
            </w:r>
            <w:r>
              <w:rPr>
                <w:rFonts w:ascii="Times New Roman" w:hAnsi="宋体"/>
                <w:color w:val="000000"/>
                <w:kern w:val="0"/>
                <w:sz w:val="18"/>
                <w:szCs w:val="18"/>
              </w:rPr>
              <w:t>〕</w:t>
            </w:r>
            <w:r>
              <w:rPr>
                <w:rFonts w:ascii="Times New Roman" w:hAnsi="Times New Roman"/>
                <w:color w:val="000000"/>
                <w:kern w:val="0"/>
                <w:sz w:val="18"/>
                <w:szCs w:val="18"/>
              </w:rPr>
              <w:t>103</w:t>
            </w:r>
            <w:r>
              <w:rPr>
                <w:rFonts w:ascii="Times New Roman" w:hAnsi="宋体"/>
                <w:color w:val="000000"/>
                <w:kern w:val="0"/>
                <w:sz w:val="18"/>
                <w:szCs w:val="18"/>
              </w:rPr>
              <w:t>号，陕价</w:t>
            </w:r>
            <w:r>
              <w:rPr>
                <w:rFonts w:ascii="Times New Roman" w:hAnsi="宋体"/>
                <w:color w:val="000000"/>
                <w:spacing w:val="-10"/>
                <w:kern w:val="0"/>
                <w:sz w:val="18"/>
                <w:szCs w:val="18"/>
              </w:rPr>
              <w:t>行发〔</w:t>
            </w:r>
            <w:r>
              <w:rPr>
                <w:rFonts w:ascii="Times New Roman" w:hAnsi="Times New Roman"/>
                <w:color w:val="000000"/>
                <w:spacing w:val="-10"/>
                <w:kern w:val="0"/>
                <w:sz w:val="18"/>
                <w:szCs w:val="18"/>
              </w:rPr>
              <w:t>2014</w:t>
            </w:r>
            <w:r>
              <w:rPr>
                <w:rFonts w:ascii="Times New Roman" w:hAnsi="宋体"/>
                <w:color w:val="000000"/>
                <w:spacing w:val="-10"/>
                <w:kern w:val="0"/>
                <w:sz w:val="18"/>
                <w:szCs w:val="18"/>
              </w:rPr>
              <w:t>〕</w:t>
            </w:r>
            <w:r>
              <w:rPr>
                <w:rFonts w:ascii="Times New Roman" w:hAnsi="Times New Roman"/>
                <w:color w:val="000000"/>
                <w:spacing w:val="-10"/>
                <w:kern w:val="0"/>
                <w:sz w:val="18"/>
                <w:szCs w:val="18"/>
              </w:rPr>
              <w:t>127</w:t>
            </w:r>
            <w:r>
              <w:rPr>
                <w:rFonts w:ascii="Times New Roman" w:hAnsi="宋体"/>
                <w:color w:val="000000"/>
                <w:spacing w:val="-10"/>
                <w:kern w:val="0"/>
                <w:sz w:val="18"/>
                <w:szCs w:val="18"/>
              </w:rPr>
              <w:t>号，陕价费发〔</w:t>
            </w:r>
            <w:r>
              <w:rPr>
                <w:rFonts w:ascii="Times New Roman" w:hAnsi="Times New Roman"/>
                <w:color w:val="000000"/>
                <w:spacing w:val="-10"/>
                <w:kern w:val="0"/>
                <w:sz w:val="18"/>
                <w:szCs w:val="18"/>
              </w:rPr>
              <w:t>2016</w:t>
            </w:r>
            <w:r>
              <w:rPr>
                <w:rFonts w:ascii="Times New Roman" w:hAnsi="宋体"/>
                <w:color w:val="000000"/>
                <w:spacing w:val="-10"/>
                <w:kern w:val="0"/>
                <w:sz w:val="18"/>
                <w:szCs w:val="18"/>
              </w:rPr>
              <w:t>〕</w:t>
            </w:r>
            <w:r>
              <w:rPr>
                <w:rFonts w:ascii="Times New Roman" w:hAnsi="Times New Roman"/>
                <w:color w:val="000000"/>
                <w:spacing w:val="-10"/>
                <w:kern w:val="0"/>
                <w:sz w:val="18"/>
                <w:szCs w:val="18"/>
              </w:rPr>
              <w:t>48</w:t>
            </w:r>
            <w:r>
              <w:rPr>
                <w:rFonts w:ascii="Times New Roman" w:hAnsi="宋体"/>
                <w:color w:val="000000"/>
                <w:spacing w:val="-10"/>
                <w:kern w:val="0"/>
                <w:sz w:val="18"/>
                <w:szCs w:val="18"/>
              </w:rPr>
              <w:t>号</w:t>
            </w:r>
          </w:p>
        </w:tc>
        <w:tc>
          <w:tcPr>
            <w:tcW w:w="1872"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国家项目省定标准</w:t>
            </w:r>
          </w:p>
        </w:tc>
        <w:tc>
          <w:tcPr>
            <w:tcW w:w="2067"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律师事务所</w:t>
            </w:r>
          </w:p>
        </w:tc>
        <w:tc>
          <w:tcPr>
            <w:tcW w:w="1311"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委托者</w:t>
            </w:r>
          </w:p>
        </w:tc>
        <w:tc>
          <w:tcPr>
            <w:tcW w:w="2876"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限于刑事案件辩护和部分民事诉讼、行政诉讼、国家赔偿案件代理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3366"/>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3366"/>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3366"/>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3</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公证服务收费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计价费〔</w:t>
            </w:r>
            <w:r>
              <w:rPr>
                <w:rFonts w:ascii="Times New Roman" w:hAnsi="Times New Roman"/>
                <w:kern w:val="0"/>
                <w:sz w:val="18"/>
                <w:szCs w:val="18"/>
              </w:rPr>
              <w:t>1997</w:t>
            </w:r>
            <w:r>
              <w:rPr>
                <w:rFonts w:ascii="Times New Roman" w:hAnsi="宋体"/>
                <w:kern w:val="0"/>
                <w:sz w:val="18"/>
                <w:szCs w:val="18"/>
              </w:rPr>
              <w:t>〕</w:t>
            </w:r>
            <w:r>
              <w:rPr>
                <w:rFonts w:ascii="Times New Roman" w:hAnsi="Times New Roman"/>
                <w:kern w:val="0"/>
                <w:sz w:val="18"/>
                <w:szCs w:val="18"/>
              </w:rPr>
              <w:t>285</w:t>
            </w:r>
            <w:r>
              <w:rPr>
                <w:rFonts w:ascii="Times New Roman" w:hAnsi="宋体"/>
                <w:kern w:val="0"/>
                <w:sz w:val="18"/>
                <w:szCs w:val="18"/>
              </w:rPr>
              <w:t>号，计价费〔</w:t>
            </w:r>
            <w:r>
              <w:rPr>
                <w:rFonts w:ascii="Times New Roman" w:hAnsi="Times New Roman"/>
                <w:kern w:val="0"/>
                <w:sz w:val="18"/>
                <w:szCs w:val="18"/>
              </w:rPr>
              <w:t>1998</w:t>
            </w:r>
            <w:r>
              <w:rPr>
                <w:rFonts w:ascii="Times New Roman" w:hAnsi="宋体"/>
                <w:kern w:val="0"/>
                <w:sz w:val="18"/>
                <w:szCs w:val="18"/>
              </w:rPr>
              <w:t>〕</w:t>
            </w:r>
            <w:r>
              <w:rPr>
                <w:rFonts w:ascii="Times New Roman" w:hAnsi="Times New Roman"/>
                <w:kern w:val="0"/>
                <w:sz w:val="18"/>
                <w:szCs w:val="18"/>
              </w:rPr>
              <w:t>814</w:t>
            </w:r>
            <w:r>
              <w:rPr>
                <w:rFonts w:ascii="Times New Roman" w:hAnsi="宋体"/>
                <w:kern w:val="0"/>
                <w:sz w:val="18"/>
                <w:szCs w:val="18"/>
              </w:rPr>
              <w:t>号，发改价格〔</w:t>
            </w:r>
            <w:r>
              <w:rPr>
                <w:rFonts w:ascii="Times New Roman" w:hAnsi="Times New Roman"/>
                <w:kern w:val="0"/>
                <w:sz w:val="18"/>
                <w:szCs w:val="18"/>
              </w:rPr>
              <w:t>2013</w:t>
            </w:r>
            <w:r>
              <w:rPr>
                <w:rFonts w:ascii="Times New Roman" w:hAnsi="宋体"/>
                <w:kern w:val="0"/>
                <w:sz w:val="18"/>
                <w:szCs w:val="18"/>
              </w:rPr>
              <w:t>〕</w:t>
            </w:r>
            <w:r>
              <w:rPr>
                <w:rFonts w:ascii="Times New Roman" w:hAnsi="Times New Roman"/>
                <w:kern w:val="0"/>
                <w:sz w:val="18"/>
                <w:szCs w:val="18"/>
              </w:rPr>
              <w:t>1494</w:t>
            </w:r>
            <w:r>
              <w:rPr>
                <w:rFonts w:ascii="Times New Roman" w:hAnsi="宋体"/>
                <w:kern w:val="0"/>
                <w:sz w:val="18"/>
                <w:szCs w:val="18"/>
              </w:rPr>
              <w:t>号，陕价费调发〔</w:t>
            </w:r>
            <w:r>
              <w:rPr>
                <w:rFonts w:ascii="Times New Roman" w:hAnsi="Times New Roman"/>
                <w:kern w:val="0"/>
                <w:sz w:val="18"/>
                <w:szCs w:val="18"/>
              </w:rPr>
              <w:t>2000</w:t>
            </w:r>
            <w:r>
              <w:rPr>
                <w:rFonts w:ascii="Times New Roman" w:hAnsi="宋体"/>
                <w:kern w:val="0"/>
                <w:sz w:val="18"/>
                <w:szCs w:val="18"/>
              </w:rPr>
              <w:t>〕</w:t>
            </w:r>
            <w:r>
              <w:rPr>
                <w:rFonts w:ascii="Times New Roman" w:hAnsi="Times New Roman"/>
                <w:kern w:val="0"/>
                <w:sz w:val="18"/>
                <w:szCs w:val="18"/>
              </w:rPr>
              <w:t>25</w:t>
            </w:r>
            <w:r>
              <w:rPr>
                <w:rFonts w:ascii="Times New Roman" w:hAnsi="宋体"/>
                <w:kern w:val="0"/>
                <w:sz w:val="18"/>
                <w:szCs w:val="18"/>
              </w:rPr>
              <w:t>号，陕价行发〔</w:t>
            </w:r>
            <w:r>
              <w:rPr>
                <w:rFonts w:ascii="Times New Roman" w:hAnsi="Times New Roman"/>
                <w:kern w:val="0"/>
                <w:sz w:val="18"/>
                <w:szCs w:val="18"/>
              </w:rPr>
              <w:t>2013</w:t>
            </w:r>
            <w:r>
              <w:rPr>
                <w:rFonts w:ascii="Times New Roman" w:hAnsi="宋体"/>
                <w:kern w:val="0"/>
                <w:sz w:val="18"/>
                <w:szCs w:val="18"/>
              </w:rPr>
              <w:t>〕</w:t>
            </w:r>
            <w:r>
              <w:rPr>
                <w:rFonts w:ascii="Times New Roman" w:hAnsi="Times New Roman"/>
                <w:kern w:val="0"/>
                <w:sz w:val="18"/>
                <w:szCs w:val="18"/>
              </w:rPr>
              <w:t>94</w:t>
            </w:r>
            <w:r>
              <w:rPr>
                <w:rFonts w:ascii="Times New Roman" w:hAnsi="宋体"/>
                <w:kern w:val="0"/>
                <w:sz w:val="18"/>
                <w:szCs w:val="18"/>
              </w:rPr>
              <w:t>号，</w:t>
            </w:r>
            <w:r>
              <w:rPr>
                <w:rFonts w:ascii="Times New Roman" w:hAnsi="Times New Roman"/>
                <w:kern w:val="0"/>
                <w:sz w:val="18"/>
                <w:szCs w:val="18"/>
              </w:rPr>
              <w:t xml:space="preserve"> </w:t>
            </w:r>
            <w:r>
              <w:rPr>
                <w:rFonts w:ascii="Times New Roman" w:hAnsi="宋体"/>
                <w:kern w:val="0"/>
                <w:sz w:val="18"/>
                <w:szCs w:val="18"/>
              </w:rPr>
              <w:t>陕价费发〔</w:t>
            </w:r>
            <w:r>
              <w:rPr>
                <w:rFonts w:ascii="Times New Roman" w:hAnsi="Times New Roman"/>
                <w:kern w:val="0"/>
                <w:sz w:val="18"/>
                <w:szCs w:val="18"/>
              </w:rPr>
              <w:t>2016</w:t>
            </w:r>
            <w:r>
              <w:rPr>
                <w:rFonts w:ascii="Times New Roman" w:hAnsi="宋体"/>
                <w:kern w:val="0"/>
                <w:sz w:val="18"/>
                <w:szCs w:val="18"/>
              </w:rPr>
              <w:t>〕</w:t>
            </w:r>
            <w:r>
              <w:rPr>
                <w:rFonts w:ascii="Times New Roman" w:hAnsi="Times New Roman"/>
                <w:kern w:val="0"/>
                <w:sz w:val="18"/>
                <w:szCs w:val="18"/>
              </w:rPr>
              <w:t>48</w:t>
            </w:r>
            <w:r>
              <w:rPr>
                <w:rFonts w:ascii="Times New Roman" w:hAnsi="宋体"/>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国家项目省定标准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公证服务机构</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4</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危险废物处置费</w:t>
            </w:r>
          </w:p>
        </w:tc>
        <w:tc>
          <w:tcPr>
            <w:tcW w:w="3506" w:type="dxa"/>
            <w:vMerge w:val="restart"/>
            <w:shd w:val="clear" w:color="auto" w:fill="auto"/>
            <w:vAlign w:val="center"/>
          </w:tcPr>
          <w:p>
            <w:pPr>
              <w:spacing w:line="240" w:lineRule="exact"/>
              <w:rPr>
                <w:rFonts w:ascii="Times New Roman" w:hAnsi="Times New Roman"/>
                <w:color w:val="000000"/>
                <w:kern w:val="0"/>
                <w:sz w:val="18"/>
                <w:szCs w:val="18"/>
              </w:rPr>
            </w:pPr>
            <w:r>
              <w:rPr>
                <w:rFonts w:ascii="Times New Roman" w:hAnsi="宋体"/>
                <w:color w:val="000000"/>
                <w:kern w:val="0"/>
                <w:sz w:val="18"/>
                <w:szCs w:val="18"/>
              </w:rPr>
              <w:t>发改价格〔</w:t>
            </w:r>
            <w:r>
              <w:rPr>
                <w:rFonts w:ascii="Times New Roman" w:hAnsi="Times New Roman"/>
                <w:color w:val="000000"/>
                <w:kern w:val="0"/>
                <w:sz w:val="18"/>
                <w:szCs w:val="18"/>
              </w:rPr>
              <w:t>2003</w:t>
            </w:r>
            <w:r>
              <w:rPr>
                <w:rFonts w:ascii="Times New Roman" w:hAnsi="宋体"/>
                <w:color w:val="000000"/>
                <w:kern w:val="0"/>
                <w:sz w:val="18"/>
                <w:szCs w:val="18"/>
              </w:rPr>
              <w:t>〕</w:t>
            </w:r>
            <w:r>
              <w:rPr>
                <w:rFonts w:ascii="Times New Roman" w:hAnsi="Times New Roman"/>
                <w:color w:val="000000"/>
                <w:kern w:val="0"/>
                <w:sz w:val="18"/>
                <w:szCs w:val="18"/>
              </w:rPr>
              <w:t>1874</w:t>
            </w:r>
            <w:r>
              <w:rPr>
                <w:rFonts w:ascii="Times New Roman" w:hAnsi="宋体"/>
                <w:color w:val="000000"/>
                <w:kern w:val="0"/>
                <w:sz w:val="18"/>
                <w:szCs w:val="18"/>
              </w:rPr>
              <w:t>号，陕政办发〔</w:t>
            </w:r>
            <w:r>
              <w:rPr>
                <w:rFonts w:ascii="Times New Roman" w:hAnsi="Times New Roman"/>
                <w:color w:val="000000"/>
                <w:kern w:val="0"/>
                <w:sz w:val="18"/>
                <w:szCs w:val="18"/>
              </w:rPr>
              <w:t>2004</w:t>
            </w:r>
            <w:r>
              <w:rPr>
                <w:rFonts w:ascii="Times New Roman" w:hAnsi="宋体"/>
                <w:color w:val="000000"/>
                <w:kern w:val="0"/>
                <w:sz w:val="18"/>
                <w:szCs w:val="18"/>
              </w:rPr>
              <w:t>〕</w:t>
            </w:r>
            <w:r>
              <w:rPr>
                <w:rFonts w:ascii="Times New Roman" w:hAnsi="Times New Roman"/>
                <w:color w:val="000000"/>
                <w:kern w:val="0"/>
                <w:sz w:val="18"/>
                <w:szCs w:val="18"/>
              </w:rPr>
              <w:t>72</w:t>
            </w:r>
            <w:r>
              <w:rPr>
                <w:rFonts w:ascii="Times New Roman" w:hAnsi="宋体"/>
                <w:color w:val="000000"/>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国家项目市定标准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危险废物处置机构</w:t>
            </w:r>
          </w:p>
        </w:tc>
        <w:tc>
          <w:tcPr>
            <w:tcW w:w="1311"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委托者</w:t>
            </w:r>
          </w:p>
        </w:tc>
        <w:tc>
          <w:tcPr>
            <w:tcW w:w="2876" w:type="dxa"/>
            <w:vMerge w:val="restart"/>
            <w:shd w:val="clear" w:color="auto" w:fill="auto"/>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835" w:type="dxa"/>
            <w:vMerge w:val="restart"/>
            <w:shd w:val="clear" w:color="auto" w:fill="auto"/>
            <w:vAlign w:val="center"/>
          </w:tcPr>
          <w:p>
            <w:pPr>
              <w:ind w:left="-42" w:leftChars="-20" w:right="-42" w:rightChars="-20"/>
              <w:jc w:val="center"/>
              <w:rPr>
                <w:rFonts w:ascii="Times New Roman" w:hAnsi="Times New Roman"/>
                <w:color w:val="000000"/>
                <w:kern w:val="0"/>
                <w:sz w:val="18"/>
                <w:szCs w:val="18"/>
              </w:rPr>
            </w:pPr>
            <w:r>
              <w:rPr>
                <w:rFonts w:ascii="Times New Roman" w:hAnsi="宋体"/>
                <w:color w:val="000000"/>
                <w:kern w:val="0"/>
                <w:sz w:val="18"/>
                <w:szCs w:val="18"/>
              </w:rPr>
              <w:t>乡镇法律服务收费</w:t>
            </w:r>
          </w:p>
        </w:tc>
        <w:tc>
          <w:tcPr>
            <w:tcW w:w="3506" w:type="dxa"/>
            <w:vMerge w:val="restart"/>
            <w:shd w:val="clear" w:color="auto" w:fill="auto"/>
            <w:vAlign w:val="center"/>
          </w:tcPr>
          <w:p>
            <w:pPr>
              <w:spacing w:line="240" w:lineRule="exact"/>
              <w:rPr>
                <w:rFonts w:ascii="Times New Roman" w:hAnsi="Times New Roman"/>
                <w:color w:val="000000"/>
                <w:kern w:val="0"/>
                <w:sz w:val="18"/>
                <w:szCs w:val="18"/>
              </w:rPr>
            </w:pPr>
            <w:r>
              <w:rPr>
                <w:rFonts w:ascii="Times New Roman" w:hAnsi="宋体"/>
                <w:color w:val="000000"/>
                <w:kern w:val="0"/>
                <w:sz w:val="18"/>
                <w:szCs w:val="18"/>
              </w:rPr>
              <w:t>计价费〔</w:t>
            </w:r>
            <w:r>
              <w:rPr>
                <w:rFonts w:ascii="Times New Roman" w:hAnsi="Times New Roman"/>
                <w:color w:val="000000"/>
                <w:kern w:val="0"/>
                <w:sz w:val="18"/>
                <w:szCs w:val="18"/>
              </w:rPr>
              <w:t>1997</w:t>
            </w:r>
            <w:r>
              <w:rPr>
                <w:rFonts w:ascii="Times New Roman" w:hAnsi="宋体"/>
                <w:color w:val="000000"/>
                <w:kern w:val="0"/>
                <w:sz w:val="18"/>
                <w:szCs w:val="18"/>
              </w:rPr>
              <w:t>〕</w:t>
            </w:r>
            <w:r>
              <w:rPr>
                <w:rFonts w:ascii="Times New Roman" w:hAnsi="Times New Roman"/>
                <w:color w:val="000000"/>
                <w:kern w:val="0"/>
                <w:sz w:val="18"/>
                <w:szCs w:val="18"/>
              </w:rPr>
              <w:t>284</w:t>
            </w:r>
            <w:r>
              <w:rPr>
                <w:rFonts w:ascii="Times New Roman" w:hAnsi="宋体"/>
                <w:color w:val="000000"/>
                <w:kern w:val="0"/>
                <w:sz w:val="18"/>
                <w:szCs w:val="18"/>
              </w:rPr>
              <w:t>号，国家计委令</w:t>
            </w:r>
            <w:r>
              <w:rPr>
                <w:rFonts w:ascii="Times New Roman" w:hAnsi="Times New Roman"/>
                <w:color w:val="000000"/>
                <w:kern w:val="0"/>
                <w:sz w:val="18"/>
                <w:szCs w:val="18"/>
              </w:rPr>
              <w:t>16</w:t>
            </w:r>
            <w:r>
              <w:rPr>
                <w:rFonts w:ascii="Times New Roman" w:hAnsi="宋体"/>
                <w:color w:val="000000"/>
                <w:kern w:val="0"/>
                <w:sz w:val="18"/>
                <w:szCs w:val="18"/>
              </w:rPr>
              <w:t>号</w:t>
            </w:r>
            <w:r>
              <w:rPr>
                <w:rFonts w:ascii="Times New Roman" w:hAnsi="Times New Roman"/>
                <w:color w:val="000000"/>
                <w:kern w:val="0"/>
                <w:sz w:val="18"/>
                <w:szCs w:val="18"/>
              </w:rPr>
              <w:t xml:space="preserve">                       </w:t>
            </w:r>
            <w:r>
              <w:rPr>
                <w:rFonts w:ascii="Times New Roman" w:hAnsi="宋体"/>
                <w:color w:val="000000"/>
                <w:kern w:val="0"/>
                <w:sz w:val="18"/>
                <w:szCs w:val="18"/>
              </w:rPr>
              <w:t>发改价格〔</w:t>
            </w:r>
            <w:r>
              <w:rPr>
                <w:rFonts w:ascii="Times New Roman" w:hAnsi="Times New Roman"/>
                <w:color w:val="000000"/>
                <w:kern w:val="0"/>
                <w:sz w:val="18"/>
                <w:szCs w:val="18"/>
              </w:rPr>
              <w:t>2014</w:t>
            </w:r>
            <w:r>
              <w:rPr>
                <w:rFonts w:ascii="Times New Roman" w:hAnsi="宋体"/>
                <w:color w:val="000000"/>
                <w:kern w:val="0"/>
                <w:sz w:val="18"/>
                <w:szCs w:val="18"/>
              </w:rPr>
              <w:t>〕</w:t>
            </w:r>
            <w:r>
              <w:rPr>
                <w:rFonts w:ascii="Times New Roman" w:hAnsi="Times New Roman"/>
                <w:color w:val="000000"/>
                <w:kern w:val="0"/>
                <w:sz w:val="18"/>
                <w:szCs w:val="18"/>
              </w:rPr>
              <w:t>2755</w:t>
            </w:r>
            <w:r>
              <w:rPr>
                <w:rFonts w:ascii="Times New Roman" w:hAnsi="宋体"/>
                <w:color w:val="000000"/>
                <w:kern w:val="0"/>
                <w:sz w:val="18"/>
                <w:szCs w:val="18"/>
              </w:rPr>
              <w:t>号，陕价费调发〔</w:t>
            </w:r>
            <w:r>
              <w:rPr>
                <w:rFonts w:ascii="Times New Roman" w:hAnsi="Times New Roman"/>
                <w:color w:val="000000"/>
                <w:kern w:val="0"/>
                <w:sz w:val="18"/>
                <w:szCs w:val="18"/>
              </w:rPr>
              <w:t>2001</w:t>
            </w:r>
            <w:r>
              <w:rPr>
                <w:rFonts w:ascii="Times New Roman" w:hAnsi="宋体"/>
                <w:color w:val="000000"/>
                <w:kern w:val="0"/>
                <w:sz w:val="18"/>
                <w:szCs w:val="18"/>
              </w:rPr>
              <w:t>〕</w:t>
            </w:r>
            <w:r>
              <w:rPr>
                <w:rFonts w:ascii="Times New Roman" w:hAnsi="Times New Roman"/>
                <w:color w:val="000000"/>
                <w:kern w:val="0"/>
                <w:sz w:val="18"/>
                <w:szCs w:val="18"/>
              </w:rPr>
              <w:t>109</w:t>
            </w:r>
            <w:r>
              <w:rPr>
                <w:rFonts w:ascii="Times New Roman" w:hAnsi="宋体"/>
                <w:color w:val="000000"/>
                <w:kern w:val="0"/>
                <w:sz w:val="18"/>
                <w:szCs w:val="18"/>
              </w:rPr>
              <w:t>号，陕价行发〔</w:t>
            </w:r>
            <w:r>
              <w:rPr>
                <w:rFonts w:ascii="Times New Roman" w:hAnsi="Times New Roman"/>
                <w:color w:val="000000"/>
                <w:kern w:val="0"/>
                <w:sz w:val="18"/>
                <w:szCs w:val="18"/>
              </w:rPr>
              <w:t>2014</w:t>
            </w:r>
            <w:r>
              <w:rPr>
                <w:rFonts w:ascii="Times New Roman" w:hAnsi="宋体"/>
                <w:color w:val="000000"/>
                <w:kern w:val="0"/>
                <w:sz w:val="18"/>
                <w:szCs w:val="18"/>
              </w:rPr>
              <w:t>〕</w:t>
            </w:r>
            <w:r>
              <w:rPr>
                <w:rFonts w:ascii="Times New Roman" w:hAnsi="Times New Roman"/>
                <w:color w:val="000000"/>
                <w:kern w:val="0"/>
                <w:sz w:val="18"/>
                <w:szCs w:val="18"/>
              </w:rPr>
              <w:t>127</w:t>
            </w:r>
            <w:r>
              <w:rPr>
                <w:rFonts w:ascii="Times New Roman" w:hAnsi="宋体"/>
                <w:color w:val="000000"/>
                <w:kern w:val="0"/>
                <w:sz w:val="18"/>
                <w:szCs w:val="18"/>
              </w:rPr>
              <w:t>号，</w:t>
            </w:r>
            <w:r>
              <w:rPr>
                <w:rFonts w:ascii="Times New Roman" w:hAnsi="Times New Roman"/>
                <w:color w:val="000000"/>
                <w:kern w:val="0"/>
                <w:sz w:val="18"/>
                <w:szCs w:val="18"/>
              </w:rPr>
              <w:t xml:space="preserve">   </w:t>
            </w:r>
            <w:r>
              <w:rPr>
                <w:rFonts w:ascii="Times New Roman" w:hAnsi="宋体"/>
                <w:color w:val="000000"/>
                <w:kern w:val="0"/>
                <w:sz w:val="18"/>
                <w:szCs w:val="18"/>
              </w:rPr>
              <w:t>陕价费发〔</w:t>
            </w:r>
            <w:r>
              <w:rPr>
                <w:rFonts w:ascii="Times New Roman" w:hAnsi="Times New Roman"/>
                <w:color w:val="000000"/>
                <w:kern w:val="0"/>
                <w:sz w:val="18"/>
                <w:szCs w:val="18"/>
              </w:rPr>
              <w:t>2016</w:t>
            </w:r>
            <w:r>
              <w:rPr>
                <w:rFonts w:ascii="Times New Roman" w:hAnsi="宋体"/>
                <w:color w:val="000000"/>
                <w:kern w:val="0"/>
                <w:sz w:val="18"/>
                <w:szCs w:val="18"/>
              </w:rPr>
              <w:t>〕</w:t>
            </w:r>
            <w:r>
              <w:rPr>
                <w:rFonts w:ascii="Times New Roman" w:hAnsi="Times New Roman"/>
                <w:color w:val="000000"/>
                <w:kern w:val="0"/>
                <w:sz w:val="18"/>
                <w:szCs w:val="18"/>
              </w:rPr>
              <w:t>48</w:t>
            </w:r>
            <w:r>
              <w:rPr>
                <w:rFonts w:ascii="Times New Roman" w:hAnsi="宋体"/>
                <w:color w:val="000000"/>
                <w:kern w:val="0"/>
                <w:sz w:val="18"/>
                <w:szCs w:val="18"/>
              </w:rPr>
              <w:t>号</w:t>
            </w:r>
          </w:p>
        </w:tc>
        <w:tc>
          <w:tcPr>
            <w:tcW w:w="1872"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国家项目省定标准</w:t>
            </w:r>
          </w:p>
        </w:tc>
        <w:tc>
          <w:tcPr>
            <w:tcW w:w="2067"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乡镇法律服务机构</w:t>
            </w:r>
          </w:p>
        </w:tc>
        <w:tc>
          <w:tcPr>
            <w:tcW w:w="1311"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委托者</w:t>
            </w:r>
          </w:p>
        </w:tc>
        <w:tc>
          <w:tcPr>
            <w:tcW w:w="2876" w:type="dxa"/>
            <w:vMerge w:val="restart"/>
            <w:shd w:val="clear" w:color="auto" w:fill="auto"/>
            <w:vAlign w:val="center"/>
          </w:tcPr>
          <w:p>
            <w:pPr>
              <w:jc w:val="center"/>
              <w:rPr>
                <w:rFonts w:ascii="Times New Roman" w:hAnsi="Times New Roman"/>
                <w:color w:val="000000"/>
                <w:kern w:val="0"/>
                <w:sz w:val="18"/>
                <w:szCs w:val="18"/>
              </w:rPr>
            </w:pPr>
            <w:r>
              <w:rPr>
                <w:rFonts w:ascii="Times New Roman" w:hAnsi="宋体"/>
                <w:color w:val="000000"/>
                <w:kern w:val="0"/>
                <w:sz w:val="18"/>
                <w:szCs w:val="18"/>
              </w:rPr>
              <w:t>限于部分民事诉讼、行政诉讼案件、国家赔偿案件代理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0000"/>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0000"/>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color w:val="000000"/>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769" w:type="dxa"/>
            <w:vMerge w:val="continue"/>
            <w:vAlign w:val="center"/>
          </w:tcPr>
          <w:p>
            <w:pPr>
              <w:jc w:val="center"/>
              <w:rPr>
                <w:rFonts w:ascii="Times New Roman" w:hAnsi="Times New Roman"/>
                <w:color w:val="000000"/>
                <w:kern w:val="0"/>
                <w:sz w:val="18"/>
                <w:szCs w:val="18"/>
              </w:rPr>
            </w:pPr>
          </w:p>
        </w:tc>
        <w:tc>
          <w:tcPr>
            <w:tcW w:w="1835" w:type="dxa"/>
            <w:vMerge w:val="continue"/>
            <w:vAlign w:val="center"/>
          </w:tcPr>
          <w:p>
            <w:pPr>
              <w:ind w:left="-42" w:leftChars="-20" w:right="-42" w:rightChars="-20"/>
              <w:jc w:val="center"/>
              <w:rPr>
                <w:rFonts w:ascii="Times New Roman" w:hAnsi="Times New Roman"/>
                <w:color w:val="000000"/>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color w:val="000000"/>
                <w:kern w:val="0"/>
                <w:sz w:val="18"/>
                <w:szCs w:val="18"/>
              </w:rPr>
            </w:pPr>
          </w:p>
        </w:tc>
        <w:tc>
          <w:tcPr>
            <w:tcW w:w="2067" w:type="dxa"/>
            <w:vMerge w:val="continue"/>
            <w:vAlign w:val="center"/>
          </w:tcPr>
          <w:p>
            <w:pPr>
              <w:jc w:val="center"/>
              <w:rPr>
                <w:rFonts w:ascii="Times New Roman" w:hAnsi="Times New Roman"/>
                <w:color w:val="000000"/>
                <w:kern w:val="0"/>
                <w:sz w:val="18"/>
                <w:szCs w:val="18"/>
              </w:rPr>
            </w:pPr>
          </w:p>
        </w:tc>
        <w:tc>
          <w:tcPr>
            <w:tcW w:w="1311" w:type="dxa"/>
            <w:vMerge w:val="continue"/>
            <w:vAlign w:val="center"/>
          </w:tcPr>
          <w:p>
            <w:pPr>
              <w:jc w:val="center"/>
              <w:rPr>
                <w:rFonts w:ascii="Times New Roman" w:hAnsi="Times New Roman"/>
                <w:color w:val="000000"/>
                <w:kern w:val="0"/>
                <w:sz w:val="18"/>
                <w:szCs w:val="18"/>
              </w:rPr>
            </w:pPr>
          </w:p>
        </w:tc>
        <w:tc>
          <w:tcPr>
            <w:tcW w:w="2876" w:type="dxa"/>
            <w:vMerge w:val="continue"/>
            <w:vAlign w:val="center"/>
          </w:tcPr>
          <w:p>
            <w:pPr>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6</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增值税防伪税控系统</w:t>
            </w:r>
            <w:r>
              <w:rPr>
                <w:rFonts w:ascii="Times New Roman" w:hAnsi="宋体"/>
                <w:spacing w:val="-6"/>
                <w:kern w:val="0"/>
                <w:sz w:val="18"/>
                <w:szCs w:val="18"/>
              </w:rPr>
              <w:t>专用设备技术维护价格</w:t>
            </w:r>
          </w:p>
        </w:tc>
        <w:tc>
          <w:tcPr>
            <w:tcW w:w="3506" w:type="dxa"/>
            <w:vMerge w:val="restart"/>
            <w:shd w:val="clear" w:color="auto" w:fill="auto"/>
            <w:vAlign w:val="center"/>
          </w:tcPr>
          <w:p>
            <w:pPr>
              <w:spacing w:line="240" w:lineRule="exact"/>
              <w:rPr>
                <w:rFonts w:ascii="Times New Roman" w:hAnsi="Times New Roman"/>
                <w:color w:val="000000"/>
                <w:kern w:val="0"/>
                <w:sz w:val="18"/>
                <w:szCs w:val="18"/>
              </w:rPr>
            </w:pPr>
            <w:r>
              <w:rPr>
                <w:rFonts w:ascii="Times New Roman" w:hAnsi="宋体"/>
                <w:color w:val="000000"/>
                <w:kern w:val="0"/>
                <w:sz w:val="18"/>
                <w:szCs w:val="18"/>
              </w:rPr>
              <w:t>发改价格〔</w:t>
            </w:r>
            <w:r>
              <w:rPr>
                <w:rFonts w:ascii="Times New Roman" w:hAnsi="Times New Roman"/>
                <w:color w:val="000000"/>
                <w:kern w:val="0"/>
                <w:sz w:val="18"/>
                <w:szCs w:val="18"/>
              </w:rPr>
              <w:t>2017</w:t>
            </w:r>
            <w:r>
              <w:rPr>
                <w:rFonts w:ascii="Times New Roman" w:hAnsi="宋体"/>
                <w:color w:val="000000"/>
                <w:kern w:val="0"/>
                <w:sz w:val="18"/>
                <w:szCs w:val="18"/>
              </w:rPr>
              <w:t>〕</w:t>
            </w:r>
            <w:r>
              <w:rPr>
                <w:rFonts w:ascii="Times New Roman" w:hAnsi="Times New Roman"/>
                <w:color w:val="000000"/>
                <w:kern w:val="0"/>
                <w:sz w:val="18"/>
                <w:szCs w:val="18"/>
              </w:rPr>
              <w:t>1243</w:t>
            </w:r>
            <w:r>
              <w:rPr>
                <w:rFonts w:ascii="Times New Roman" w:hAnsi="宋体"/>
                <w:color w:val="000000"/>
                <w:kern w:val="0"/>
                <w:sz w:val="18"/>
                <w:szCs w:val="18"/>
              </w:rPr>
              <w:t>号，陕价费发〔</w:t>
            </w:r>
            <w:r>
              <w:rPr>
                <w:rFonts w:ascii="Times New Roman" w:hAnsi="Times New Roman"/>
                <w:color w:val="000000"/>
                <w:kern w:val="0"/>
                <w:sz w:val="18"/>
                <w:szCs w:val="18"/>
              </w:rPr>
              <w:t>2017</w:t>
            </w:r>
            <w:r>
              <w:rPr>
                <w:rFonts w:ascii="Times New Roman" w:hAnsi="宋体"/>
                <w:color w:val="000000"/>
                <w:kern w:val="0"/>
                <w:sz w:val="18"/>
                <w:szCs w:val="18"/>
              </w:rPr>
              <w:t>〕</w:t>
            </w:r>
            <w:r>
              <w:rPr>
                <w:rFonts w:ascii="Times New Roman" w:hAnsi="Times New Roman"/>
                <w:color w:val="000000"/>
                <w:kern w:val="0"/>
                <w:sz w:val="18"/>
                <w:szCs w:val="18"/>
              </w:rPr>
              <w:t>82</w:t>
            </w:r>
            <w:r>
              <w:rPr>
                <w:rFonts w:ascii="Times New Roman" w:hAnsi="宋体"/>
                <w:color w:val="000000"/>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国家项目省定标准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陕西航天信息有限公司</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增值税</w:t>
            </w:r>
            <w:r>
              <w:rPr>
                <w:rFonts w:ascii="Times New Roman" w:hAnsi="Times New Roman"/>
                <w:kern w:val="0"/>
                <w:sz w:val="18"/>
                <w:szCs w:val="18"/>
              </w:rPr>
              <w:t xml:space="preserve">     </w:t>
            </w:r>
            <w:r>
              <w:rPr>
                <w:rFonts w:ascii="Times New Roman" w:hAnsi="宋体"/>
                <w:kern w:val="0"/>
                <w:sz w:val="18"/>
                <w:szCs w:val="18"/>
              </w:rPr>
              <w:t>纳税企业</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color w:val="000000"/>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7</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房产测绘收费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发改价格〔</w:t>
            </w:r>
            <w:r>
              <w:rPr>
                <w:rFonts w:ascii="Times New Roman" w:hAnsi="Times New Roman"/>
                <w:kern w:val="0"/>
                <w:sz w:val="18"/>
                <w:szCs w:val="18"/>
              </w:rPr>
              <w:t>2008</w:t>
            </w:r>
            <w:r>
              <w:rPr>
                <w:rFonts w:ascii="Times New Roman" w:hAnsi="宋体"/>
                <w:kern w:val="0"/>
                <w:sz w:val="18"/>
                <w:szCs w:val="18"/>
              </w:rPr>
              <w:t>〕</w:t>
            </w:r>
            <w:r>
              <w:rPr>
                <w:rFonts w:ascii="Times New Roman" w:hAnsi="Times New Roman"/>
                <w:kern w:val="0"/>
                <w:sz w:val="18"/>
                <w:szCs w:val="18"/>
              </w:rPr>
              <w:t>924</w:t>
            </w:r>
            <w:r>
              <w:rPr>
                <w:rFonts w:ascii="Times New Roman" w:hAnsi="宋体"/>
                <w:kern w:val="0"/>
                <w:sz w:val="18"/>
                <w:szCs w:val="18"/>
              </w:rPr>
              <w:t>号，陕价行发〔</w:t>
            </w:r>
            <w:r>
              <w:rPr>
                <w:rFonts w:ascii="Times New Roman" w:hAnsi="Times New Roman"/>
                <w:kern w:val="0"/>
                <w:sz w:val="18"/>
                <w:szCs w:val="18"/>
              </w:rPr>
              <w:t>2008</w:t>
            </w:r>
            <w:r>
              <w:rPr>
                <w:rFonts w:ascii="Times New Roman" w:hAnsi="宋体"/>
                <w:kern w:val="0"/>
                <w:sz w:val="18"/>
                <w:szCs w:val="18"/>
              </w:rPr>
              <w:t>〕</w:t>
            </w:r>
            <w:r>
              <w:rPr>
                <w:rFonts w:ascii="Times New Roman" w:hAnsi="Times New Roman"/>
                <w:kern w:val="0"/>
                <w:sz w:val="18"/>
                <w:szCs w:val="18"/>
              </w:rPr>
              <w:t>74</w:t>
            </w:r>
            <w:r>
              <w:rPr>
                <w:rFonts w:ascii="Times New Roman" w:hAnsi="宋体"/>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国家项目省定标准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房产测绘机构</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8</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防雷装置检测收费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陕气发〔</w:t>
            </w:r>
            <w:r>
              <w:rPr>
                <w:rFonts w:ascii="Times New Roman" w:hAnsi="Times New Roman"/>
                <w:kern w:val="0"/>
                <w:sz w:val="18"/>
                <w:szCs w:val="18"/>
              </w:rPr>
              <w:t>2016</w:t>
            </w:r>
            <w:r>
              <w:rPr>
                <w:rFonts w:ascii="Times New Roman" w:hAnsi="宋体"/>
                <w:kern w:val="0"/>
                <w:sz w:val="18"/>
                <w:szCs w:val="18"/>
              </w:rPr>
              <w:t>〕</w:t>
            </w:r>
            <w:r>
              <w:rPr>
                <w:rFonts w:ascii="Times New Roman" w:hAnsi="Times New Roman"/>
                <w:kern w:val="0"/>
                <w:sz w:val="18"/>
                <w:szCs w:val="18"/>
              </w:rPr>
              <w:t>68</w:t>
            </w:r>
            <w:r>
              <w:rPr>
                <w:rFonts w:ascii="Times New Roman" w:hAnsi="宋体"/>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省级项目省定标准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防雷装置检测机构</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jc w:val="center"/>
              <w:rPr>
                <w:rFonts w:ascii="Times New Roman" w:hAnsi="Times New Roman"/>
                <w:kern w:val="0"/>
                <w:sz w:val="18"/>
                <w:szCs w:val="18"/>
              </w:rPr>
            </w:pPr>
            <w:r>
              <w:rPr>
                <w:rFonts w:ascii="Times New Roman" w:hAnsi="Times New Roman"/>
                <w:kern w:val="0"/>
                <w:sz w:val="18"/>
                <w:szCs w:val="18"/>
              </w:rPr>
              <w:t>9</w:t>
            </w:r>
          </w:p>
        </w:tc>
        <w:tc>
          <w:tcPr>
            <w:tcW w:w="1835" w:type="dxa"/>
            <w:vMerge w:val="restart"/>
            <w:shd w:val="clear" w:color="auto" w:fill="auto"/>
            <w:vAlign w:val="center"/>
          </w:tcPr>
          <w:p>
            <w:pPr>
              <w:ind w:left="-42" w:leftChars="-20" w:right="-42" w:rightChars="-20"/>
              <w:jc w:val="center"/>
              <w:rPr>
                <w:rFonts w:ascii="Times New Roman" w:hAnsi="Times New Roman"/>
                <w:kern w:val="0"/>
                <w:sz w:val="18"/>
                <w:szCs w:val="18"/>
              </w:rPr>
            </w:pPr>
            <w:r>
              <w:rPr>
                <w:rFonts w:ascii="Times New Roman" w:hAnsi="宋体"/>
                <w:kern w:val="0"/>
                <w:sz w:val="18"/>
                <w:szCs w:val="18"/>
              </w:rPr>
              <w:t>气象服务收费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陕价服发〔</w:t>
            </w:r>
            <w:r>
              <w:rPr>
                <w:rFonts w:ascii="Times New Roman" w:hAnsi="Times New Roman"/>
                <w:kern w:val="0"/>
                <w:sz w:val="18"/>
                <w:szCs w:val="18"/>
              </w:rPr>
              <w:t>2012</w:t>
            </w:r>
            <w:r>
              <w:rPr>
                <w:rFonts w:ascii="Times New Roman" w:hAnsi="宋体"/>
                <w:kern w:val="0"/>
                <w:sz w:val="18"/>
                <w:szCs w:val="18"/>
              </w:rPr>
              <w:t>〕</w:t>
            </w:r>
            <w:r>
              <w:rPr>
                <w:rFonts w:ascii="Times New Roman" w:hAnsi="Times New Roman"/>
                <w:kern w:val="0"/>
                <w:sz w:val="18"/>
                <w:szCs w:val="18"/>
              </w:rPr>
              <w:t>43</w:t>
            </w:r>
            <w:r>
              <w:rPr>
                <w:rFonts w:ascii="Times New Roman" w:hAnsi="宋体"/>
                <w:kern w:val="0"/>
                <w:sz w:val="18"/>
                <w:szCs w:val="18"/>
              </w:rPr>
              <w:t>号</w:t>
            </w:r>
          </w:p>
        </w:tc>
        <w:tc>
          <w:tcPr>
            <w:tcW w:w="1872"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省级项目省定标准</w:t>
            </w:r>
          </w:p>
        </w:tc>
        <w:tc>
          <w:tcPr>
            <w:tcW w:w="2067"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气象服务单位</w:t>
            </w:r>
          </w:p>
        </w:tc>
        <w:tc>
          <w:tcPr>
            <w:tcW w:w="1311" w:type="dxa"/>
            <w:vMerge w:val="restart"/>
            <w:shd w:val="clear" w:color="auto" w:fill="auto"/>
            <w:vAlign w:val="center"/>
          </w:tcPr>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center"/>
              <w:rPr>
                <w:rFonts w:ascii="Times New Roman" w:hAnsi="Times New Roman"/>
                <w:kern w:val="0"/>
                <w:sz w:val="18"/>
                <w:szCs w:val="18"/>
              </w:rPr>
            </w:pPr>
          </w:p>
        </w:tc>
        <w:tc>
          <w:tcPr>
            <w:tcW w:w="1835" w:type="dxa"/>
            <w:vMerge w:val="continue"/>
            <w:vAlign w:val="center"/>
          </w:tcPr>
          <w:p>
            <w:pPr>
              <w:ind w:left="-42" w:leftChars="-20" w:right="-42" w:rightChars="-20"/>
              <w:jc w:val="center"/>
              <w:rPr>
                <w:rFonts w:ascii="Times New Roman" w:hAnsi="Times New Roman"/>
                <w:kern w:val="0"/>
                <w:sz w:val="18"/>
                <w:szCs w:val="18"/>
              </w:rPr>
            </w:pPr>
          </w:p>
        </w:tc>
        <w:tc>
          <w:tcPr>
            <w:tcW w:w="3506" w:type="dxa"/>
            <w:vMerge w:val="continue"/>
            <w:vAlign w:val="center"/>
          </w:tcPr>
          <w:p>
            <w:pPr>
              <w:spacing w:line="240" w:lineRule="exact"/>
              <w:rPr>
                <w:rFonts w:ascii="Times New Roman" w:hAnsi="Times New Roman"/>
                <w:kern w:val="0"/>
                <w:sz w:val="18"/>
                <w:szCs w:val="18"/>
              </w:rPr>
            </w:pPr>
          </w:p>
        </w:tc>
        <w:tc>
          <w:tcPr>
            <w:tcW w:w="1872" w:type="dxa"/>
            <w:vMerge w:val="continue"/>
            <w:vAlign w:val="center"/>
          </w:tcPr>
          <w:p>
            <w:pPr>
              <w:jc w:val="center"/>
              <w:rPr>
                <w:rFonts w:ascii="Times New Roman" w:hAnsi="Times New Roman"/>
                <w:kern w:val="0"/>
                <w:sz w:val="18"/>
                <w:szCs w:val="18"/>
              </w:rPr>
            </w:pPr>
          </w:p>
        </w:tc>
        <w:tc>
          <w:tcPr>
            <w:tcW w:w="2067" w:type="dxa"/>
            <w:vMerge w:val="continue"/>
            <w:vAlign w:val="center"/>
          </w:tcPr>
          <w:p>
            <w:pPr>
              <w:jc w:val="center"/>
              <w:rPr>
                <w:rFonts w:ascii="Times New Roman" w:hAnsi="Times New Roman"/>
                <w:kern w:val="0"/>
                <w:sz w:val="18"/>
                <w:szCs w:val="18"/>
              </w:rPr>
            </w:pPr>
          </w:p>
        </w:tc>
        <w:tc>
          <w:tcPr>
            <w:tcW w:w="1311" w:type="dxa"/>
            <w:vMerge w:val="continue"/>
            <w:vAlign w:val="center"/>
          </w:tcPr>
          <w:p>
            <w:pPr>
              <w:jc w:val="center"/>
              <w:rPr>
                <w:rFonts w:ascii="Times New Roman" w:hAnsi="Times New Roman"/>
                <w:kern w:val="0"/>
                <w:sz w:val="18"/>
                <w:szCs w:val="18"/>
              </w:rPr>
            </w:pPr>
          </w:p>
        </w:tc>
        <w:tc>
          <w:tcPr>
            <w:tcW w:w="2876" w:type="dxa"/>
            <w:vMerge w:val="continue"/>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restart"/>
            <w:shd w:val="clear" w:color="auto" w:fill="auto"/>
            <w:vAlign w:val="center"/>
          </w:tcPr>
          <w:p>
            <w:pPr>
              <w:spacing w:line="160" w:lineRule="exact"/>
              <w:jc w:val="center"/>
              <w:rPr>
                <w:rFonts w:ascii="Times New Roman" w:hAnsi="Times New Roman"/>
                <w:kern w:val="0"/>
                <w:sz w:val="18"/>
                <w:szCs w:val="18"/>
              </w:rPr>
            </w:pPr>
          </w:p>
          <w:p>
            <w:pPr>
              <w:spacing w:line="160" w:lineRule="exact"/>
              <w:jc w:val="center"/>
              <w:rPr>
                <w:rFonts w:ascii="Times New Roman" w:hAnsi="Times New Roman"/>
                <w:kern w:val="0"/>
                <w:sz w:val="18"/>
                <w:szCs w:val="18"/>
              </w:rPr>
            </w:pPr>
          </w:p>
          <w:p>
            <w:pPr>
              <w:jc w:val="center"/>
              <w:rPr>
                <w:rFonts w:ascii="Times New Roman" w:hAnsi="Times New Roman"/>
                <w:kern w:val="0"/>
                <w:sz w:val="18"/>
                <w:szCs w:val="18"/>
              </w:rPr>
            </w:pPr>
            <w:r>
              <w:rPr>
                <w:rFonts w:ascii="Times New Roman" w:hAnsi="Times New Roman"/>
                <w:kern w:val="0"/>
                <w:sz w:val="18"/>
                <w:szCs w:val="18"/>
              </w:rPr>
              <w:t>10</w:t>
            </w:r>
          </w:p>
        </w:tc>
        <w:tc>
          <w:tcPr>
            <w:tcW w:w="1835" w:type="dxa"/>
            <w:vMerge w:val="restart"/>
            <w:shd w:val="clear" w:color="auto" w:fill="auto"/>
            <w:vAlign w:val="center"/>
          </w:tcPr>
          <w:p>
            <w:pPr>
              <w:spacing w:line="160" w:lineRule="exact"/>
              <w:ind w:left="-42" w:leftChars="-20" w:right="-42" w:rightChars="-20"/>
              <w:rPr>
                <w:rFonts w:ascii="Times New Roman" w:hAnsi="Times New Roman"/>
                <w:kern w:val="0"/>
                <w:sz w:val="18"/>
                <w:szCs w:val="18"/>
              </w:rPr>
            </w:pPr>
          </w:p>
          <w:p>
            <w:pPr>
              <w:spacing w:line="160" w:lineRule="exact"/>
              <w:ind w:left="-42" w:leftChars="-20" w:right="-42" w:rightChars="-20"/>
              <w:rPr>
                <w:rFonts w:ascii="Times New Roman" w:hAnsi="Times New Roman"/>
                <w:kern w:val="0"/>
                <w:sz w:val="18"/>
                <w:szCs w:val="18"/>
              </w:rPr>
            </w:pPr>
          </w:p>
          <w:p>
            <w:pPr>
              <w:ind w:left="-42" w:leftChars="-20" w:right="-42" w:rightChars="-20"/>
              <w:rPr>
                <w:rFonts w:ascii="Times New Roman" w:hAnsi="Times New Roman"/>
                <w:kern w:val="0"/>
                <w:sz w:val="18"/>
                <w:szCs w:val="18"/>
              </w:rPr>
            </w:pPr>
            <w:r>
              <w:rPr>
                <w:rFonts w:ascii="Times New Roman" w:hAnsi="宋体"/>
                <w:kern w:val="0"/>
                <w:sz w:val="18"/>
                <w:szCs w:val="18"/>
              </w:rPr>
              <w:t>数字电视收视维护费</w:t>
            </w:r>
          </w:p>
        </w:tc>
        <w:tc>
          <w:tcPr>
            <w:tcW w:w="3506" w:type="dxa"/>
            <w:vMerge w:val="restart"/>
            <w:shd w:val="clear" w:color="auto" w:fill="auto"/>
            <w:vAlign w:val="center"/>
          </w:tcPr>
          <w:p>
            <w:pPr>
              <w:spacing w:line="240" w:lineRule="exact"/>
              <w:rPr>
                <w:rFonts w:ascii="Times New Roman" w:hAnsi="Times New Roman"/>
                <w:kern w:val="0"/>
                <w:sz w:val="18"/>
                <w:szCs w:val="18"/>
              </w:rPr>
            </w:pPr>
            <w:r>
              <w:rPr>
                <w:rFonts w:ascii="Times New Roman" w:hAnsi="宋体"/>
                <w:kern w:val="0"/>
                <w:sz w:val="18"/>
                <w:szCs w:val="18"/>
              </w:rPr>
              <w:t>发改价格〔</w:t>
            </w:r>
            <w:r>
              <w:rPr>
                <w:rFonts w:ascii="Times New Roman" w:hAnsi="Times New Roman"/>
                <w:kern w:val="0"/>
                <w:sz w:val="18"/>
                <w:szCs w:val="18"/>
              </w:rPr>
              <w:t>2004</w:t>
            </w:r>
            <w:r>
              <w:rPr>
                <w:rFonts w:ascii="Times New Roman" w:hAnsi="宋体"/>
                <w:kern w:val="0"/>
                <w:sz w:val="18"/>
                <w:szCs w:val="18"/>
              </w:rPr>
              <w:t>〕</w:t>
            </w:r>
            <w:r>
              <w:rPr>
                <w:rFonts w:ascii="Times New Roman" w:hAnsi="Times New Roman"/>
                <w:kern w:val="0"/>
                <w:sz w:val="18"/>
                <w:szCs w:val="18"/>
              </w:rPr>
              <w:t>2787</w:t>
            </w:r>
            <w:r>
              <w:rPr>
                <w:rFonts w:ascii="Times New Roman" w:hAnsi="宋体"/>
                <w:kern w:val="0"/>
                <w:sz w:val="18"/>
                <w:szCs w:val="18"/>
              </w:rPr>
              <w:t>号，发改价格〔</w:t>
            </w:r>
            <w:r>
              <w:rPr>
                <w:rFonts w:ascii="Times New Roman" w:hAnsi="Times New Roman"/>
                <w:kern w:val="0"/>
                <w:sz w:val="18"/>
                <w:szCs w:val="18"/>
              </w:rPr>
              <w:t>2009</w:t>
            </w:r>
            <w:r>
              <w:rPr>
                <w:rFonts w:ascii="Times New Roman" w:hAnsi="宋体"/>
                <w:kern w:val="0"/>
                <w:sz w:val="18"/>
                <w:szCs w:val="18"/>
              </w:rPr>
              <w:t>〕</w:t>
            </w:r>
            <w:r>
              <w:rPr>
                <w:rFonts w:ascii="Times New Roman" w:hAnsi="Times New Roman"/>
                <w:kern w:val="0"/>
                <w:sz w:val="18"/>
                <w:szCs w:val="18"/>
              </w:rPr>
              <w:t>2201</w:t>
            </w:r>
            <w:r>
              <w:rPr>
                <w:rFonts w:ascii="Times New Roman" w:hAnsi="宋体"/>
                <w:kern w:val="0"/>
                <w:sz w:val="18"/>
                <w:szCs w:val="18"/>
              </w:rPr>
              <w:t>号，陕价经发〔</w:t>
            </w:r>
            <w:r>
              <w:rPr>
                <w:rFonts w:ascii="Times New Roman" w:hAnsi="Times New Roman"/>
                <w:kern w:val="0"/>
                <w:sz w:val="18"/>
                <w:szCs w:val="18"/>
              </w:rPr>
              <w:t>2006</w:t>
            </w:r>
            <w:r>
              <w:rPr>
                <w:rFonts w:ascii="Times New Roman" w:hAnsi="宋体"/>
                <w:kern w:val="0"/>
                <w:sz w:val="18"/>
                <w:szCs w:val="18"/>
              </w:rPr>
              <w:t>〕</w:t>
            </w:r>
            <w:r>
              <w:rPr>
                <w:rFonts w:ascii="Times New Roman" w:hAnsi="Times New Roman"/>
                <w:kern w:val="0"/>
                <w:sz w:val="18"/>
                <w:szCs w:val="18"/>
              </w:rPr>
              <w:t>84</w:t>
            </w:r>
            <w:r>
              <w:rPr>
                <w:rFonts w:ascii="Times New Roman" w:hAnsi="宋体"/>
                <w:kern w:val="0"/>
                <w:sz w:val="18"/>
                <w:szCs w:val="18"/>
              </w:rPr>
              <w:t>号，陕价经</w:t>
            </w:r>
            <w:r>
              <w:rPr>
                <w:rFonts w:ascii="Times New Roman" w:hAnsi="宋体"/>
                <w:spacing w:val="-6"/>
                <w:kern w:val="0"/>
                <w:sz w:val="18"/>
                <w:szCs w:val="18"/>
              </w:rPr>
              <w:t>发〔</w:t>
            </w:r>
            <w:r>
              <w:rPr>
                <w:rFonts w:ascii="Times New Roman" w:hAnsi="Times New Roman"/>
                <w:spacing w:val="-6"/>
                <w:kern w:val="0"/>
                <w:sz w:val="18"/>
                <w:szCs w:val="18"/>
              </w:rPr>
              <w:t>2009</w:t>
            </w:r>
            <w:r>
              <w:rPr>
                <w:rFonts w:ascii="Times New Roman" w:hAnsi="宋体"/>
                <w:spacing w:val="-6"/>
                <w:kern w:val="0"/>
                <w:sz w:val="18"/>
                <w:szCs w:val="18"/>
              </w:rPr>
              <w:t>〕</w:t>
            </w:r>
            <w:r>
              <w:rPr>
                <w:rFonts w:ascii="Times New Roman" w:hAnsi="Times New Roman"/>
                <w:spacing w:val="-6"/>
                <w:kern w:val="0"/>
                <w:sz w:val="18"/>
                <w:szCs w:val="18"/>
              </w:rPr>
              <w:t>111</w:t>
            </w:r>
            <w:r>
              <w:rPr>
                <w:rFonts w:ascii="Times New Roman" w:hAnsi="宋体"/>
                <w:spacing w:val="-6"/>
                <w:kern w:val="0"/>
                <w:sz w:val="18"/>
                <w:szCs w:val="18"/>
              </w:rPr>
              <w:t>号，陕价经发〔</w:t>
            </w:r>
            <w:r>
              <w:rPr>
                <w:rFonts w:ascii="Times New Roman" w:hAnsi="Times New Roman"/>
                <w:spacing w:val="-6"/>
                <w:kern w:val="0"/>
                <w:sz w:val="18"/>
                <w:szCs w:val="18"/>
              </w:rPr>
              <w:t>2010</w:t>
            </w:r>
            <w:r>
              <w:rPr>
                <w:rFonts w:ascii="Times New Roman" w:hAnsi="宋体"/>
                <w:spacing w:val="-6"/>
                <w:kern w:val="0"/>
                <w:sz w:val="18"/>
                <w:szCs w:val="18"/>
              </w:rPr>
              <w:t>〕</w:t>
            </w:r>
            <w:r>
              <w:rPr>
                <w:rFonts w:ascii="Times New Roman" w:hAnsi="Times New Roman"/>
                <w:spacing w:val="-6"/>
                <w:kern w:val="0"/>
                <w:sz w:val="18"/>
                <w:szCs w:val="18"/>
              </w:rPr>
              <w:t>107</w:t>
            </w:r>
            <w:r>
              <w:rPr>
                <w:rFonts w:ascii="Times New Roman" w:hAnsi="宋体"/>
                <w:spacing w:val="-6"/>
                <w:kern w:val="0"/>
                <w:sz w:val="18"/>
                <w:szCs w:val="18"/>
              </w:rPr>
              <w:t>号</w:t>
            </w:r>
          </w:p>
        </w:tc>
        <w:tc>
          <w:tcPr>
            <w:tcW w:w="1872" w:type="dxa"/>
            <w:vMerge w:val="restart"/>
            <w:shd w:val="clear" w:color="auto" w:fill="auto"/>
            <w:vAlign w:val="center"/>
          </w:tcPr>
          <w:p>
            <w:pPr>
              <w:spacing w:line="160" w:lineRule="exact"/>
              <w:jc w:val="center"/>
              <w:rPr>
                <w:rFonts w:ascii="Times New Roman" w:hAnsi="Times New Roman"/>
                <w:kern w:val="0"/>
                <w:sz w:val="18"/>
                <w:szCs w:val="18"/>
              </w:rPr>
            </w:pPr>
          </w:p>
          <w:p>
            <w:pPr>
              <w:spacing w:line="160" w:lineRule="exact"/>
              <w:jc w:val="center"/>
              <w:rPr>
                <w:rFonts w:ascii="Times New Roman" w:hAnsi="Times New Roman"/>
                <w:kern w:val="0"/>
                <w:sz w:val="18"/>
                <w:szCs w:val="18"/>
              </w:rPr>
            </w:pPr>
          </w:p>
          <w:p>
            <w:pPr>
              <w:jc w:val="center"/>
              <w:rPr>
                <w:rFonts w:ascii="Times New Roman" w:hAnsi="Times New Roman"/>
                <w:kern w:val="0"/>
                <w:sz w:val="18"/>
                <w:szCs w:val="18"/>
              </w:rPr>
            </w:pPr>
            <w:r>
              <w:rPr>
                <w:rFonts w:ascii="Times New Roman" w:hAnsi="宋体"/>
                <w:kern w:val="0"/>
                <w:sz w:val="18"/>
                <w:szCs w:val="18"/>
              </w:rPr>
              <w:t>国家项目省定标准</w:t>
            </w:r>
          </w:p>
        </w:tc>
        <w:tc>
          <w:tcPr>
            <w:tcW w:w="2067" w:type="dxa"/>
            <w:vMerge w:val="restart"/>
            <w:shd w:val="clear" w:color="auto" w:fill="auto"/>
            <w:vAlign w:val="center"/>
          </w:tcPr>
          <w:p>
            <w:pPr>
              <w:spacing w:line="160" w:lineRule="exact"/>
              <w:jc w:val="center"/>
              <w:rPr>
                <w:rFonts w:ascii="Times New Roman" w:hAnsi="Times New Roman"/>
                <w:kern w:val="0"/>
                <w:sz w:val="18"/>
                <w:szCs w:val="18"/>
              </w:rPr>
            </w:pPr>
          </w:p>
          <w:p>
            <w:pPr>
              <w:spacing w:line="160" w:lineRule="exact"/>
              <w:jc w:val="center"/>
              <w:rPr>
                <w:rFonts w:ascii="Times New Roman" w:hAnsi="Times New Roman"/>
                <w:kern w:val="0"/>
                <w:sz w:val="18"/>
                <w:szCs w:val="18"/>
              </w:rPr>
            </w:pPr>
          </w:p>
          <w:p>
            <w:pPr>
              <w:jc w:val="center"/>
              <w:rPr>
                <w:rFonts w:ascii="Times New Roman" w:hAnsi="Times New Roman"/>
                <w:kern w:val="0"/>
                <w:sz w:val="18"/>
                <w:szCs w:val="18"/>
              </w:rPr>
            </w:pPr>
            <w:r>
              <w:rPr>
                <w:rFonts w:ascii="Times New Roman" w:hAnsi="宋体"/>
                <w:kern w:val="0"/>
                <w:sz w:val="18"/>
                <w:szCs w:val="18"/>
              </w:rPr>
              <w:t>广电网络经营单位</w:t>
            </w:r>
          </w:p>
        </w:tc>
        <w:tc>
          <w:tcPr>
            <w:tcW w:w="1311" w:type="dxa"/>
            <w:vMerge w:val="restart"/>
            <w:shd w:val="clear" w:color="auto" w:fill="auto"/>
            <w:vAlign w:val="center"/>
          </w:tcPr>
          <w:p>
            <w:pPr>
              <w:spacing w:line="160" w:lineRule="exact"/>
              <w:jc w:val="center"/>
              <w:rPr>
                <w:rFonts w:ascii="Times New Roman" w:hAnsi="Times New Roman"/>
                <w:kern w:val="0"/>
                <w:sz w:val="18"/>
                <w:szCs w:val="18"/>
              </w:rPr>
            </w:pPr>
          </w:p>
          <w:p>
            <w:pPr>
              <w:spacing w:line="160" w:lineRule="exact"/>
              <w:jc w:val="center"/>
              <w:rPr>
                <w:rFonts w:ascii="Times New Roman" w:hAnsi="Times New Roman"/>
                <w:kern w:val="0"/>
                <w:sz w:val="18"/>
                <w:szCs w:val="18"/>
              </w:rPr>
            </w:pPr>
          </w:p>
          <w:p>
            <w:pPr>
              <w:jc w:val="center"/>
              <w:rPr>
                <w:rFonts w:ascii="Times New Roman" w:hAnsi="Times New Roman"/>
                <w:kern w:val="0"/>
                <w:sz w:val="18"/>
                <w:szCs w:val="18"/>
              </w:rPr>
            </w:pPr>
            <w:r>
              <w:rPr>
                <w:rFonts w:ascii="Times New Roman" w:hAnsi="宋体"/>
                <w:kern w:val="0"/>
                <w:sz w:val="18"/>
                <w:szCs w:val="18"/>
              </w:rPr>
              <w:t>委托者</w:t>
            </w:r>
          </w:p>
        </w:tc>
        <w:tc>
          <w:tcPr>
            <w:tcW w:w="2876" w:type="dxa"/>
            <w:vMerge w:val="restart"/>
            <w:shd w:val="clear" w:color="auto" w:fill="auto"/>
            <w:vAlign w:val="center"/>
          </w:tcPr>
          <w:p>
            <w:pP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left"/>
              <w:rPr>
                <w:rFonts w:ascii="Times New Roman" w:hAnsi="Times New Roman"/>
                <w:kern w:val="0"/>
                <w:sz w:val="18"/>
                <w:szCs w:val="18"/>
              </w:rPr>
            </w:pPr>
          </w:p>
        </w:tc>
        <w:tc>
          <w:tcPr>
            <w:tcW w:w="1835" w:type="dxa"/>
            <w:vMerge w:val="continue"/>
            <w:vAlign w:val="center"/>
          </w:tcPr>
          <w:p>
            <w:pPr>
              <w:jc w:val="left"/>
              <w:rPr>
                <w:rFonts w:ascii="Times New Roman" w:hAnsi="Times New Roman"/>
                <w:kern w:val="0"/>
                <w:sz w:val="18"/>
                <w:szCs w:val="18"/>
              </w:rPr>
            </w:pPr>
          </w:p>
        </w:tc>
        <w:tc>
          <w:tcPr>
            <w:tcW w:w="3506" w:type="dxa"/>
            <w:vMerge w:val="continue"/>
            <w:vAlign w:val="center"/>
          </w:tcPr>
          <w:p>
            <w:pPr>
              <w:jc w:val="left"/>
              <w:rPr>
                <w:rFonts w:ascii="Times New Roman" w:hAnsi="Times New Roman"/>
                <w:kern w:val="0"/>
                <w:sz w:val="18"/>
                <w:szCs w:val="18"/>
              </w:rPr>
            </w:pPr>
          </w:p>
        </w:tc>
        <w:tc>
          <w:tcPr>
            <w:tcW w:w="1872" w:type="dxa"/>
            <w:vMerge w:val="continue"/>
            <w:vAlign w:val="center"/>
          </w:tcPr>
          <w:p>
            <w:pPr>
              <w:jc w:val="left"/>
              <w:rPr>
                <w:rFonts w:ascii="Times New Roman" w:hAnsi="Times New Roman"/>
                <w:kern w:val="0"/>
                <w:sz w:val="18"/>
                <w:szCs w:val="18"/>
              </w:rPr>
            </w:pPr>
          </w:p>
        </w:tc>
        <w:tc>
          <w:tcPr>
            <w:tcW w:w="2067" w:type="dxa"/>
            <w:vMerge w:val="continue"/>
            <w:vAlign w:val="center"/>
          </w:tcPr>
          <w:p>
            <w:pPr>
              <w:jc w:val="left"/>
              <w:rPr>
                <w:rFonts w:ascii="Times New Roman" w:hAnsi="Times New Roman"/>
                <w:kern w:val="0"/>
                <w:sz w:val="18"/>
                <w:szCs w:val="18"/>
              </w:rPr>
            </w:pPr>
          </w:p>
        </w:tc>
        <w:tc>
          <w:tcPr>
            <w:tcW w:w="1311" w:type="dxa"/>
            <w:vMerge w:val="continue"/>
            <w:vAlign w:val="center"/>
          </w:tcPr>
          <w:p>
            <w:pPr>
              <w:jc w:val="left"/>
              <w:rPr>
                <w:rFonts w:ascii="Times New Roman" w:hAnsi="Times New Roman"/>
                <w:kern w:val="0"/>
                <w:sz w:val="18"/>
                <w:szCs w:val="18"/>
              </w:rPr>
            </w:pPr>
          </w:p>
        </w:tc>
        <w:tc>
          <w:tcPr>
            <w:tcW w:w="2876" w:type="dxa"/>
            <w:vMerge w:val="continue"/>
            <w:vAlign w:val="center"/>
          </w:tcPr>
          <w:p>
            <w:pPr>
              <w:jc w:val="left"/>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left"/>
              <w:rPr>
                <w:rFonts w:ascii="Times New Roman" w:hAnsi="Times New Roman"/>
                <w:kern w:val="0"/>
                <w:sz w:val="18"/>
                <w:szCs w:val="18"/>
              </w:rPr>
            </w:pPr>
          </w:p>
        </w:tc>
        <w:tc>
          <w:tcPr>
            <w:tcW w:w="1835" w:type="dxa"/>
            <w:vMerge w:val="continue"/>
            <w:vAlign w:val="center"/>
          </w:tcPr>
          <w:p>
            <w:pPr>
              <w:jc w:val="left"/>
              <w:rPr>
                <w:rFonts w:ascii="Times New Roman" w:hAnsi="Times New Roman"/>
                <w:kern w:val="0"/>
                <w:sz w:val="18"/>
                <w:szCs w:val="18"/>
              </w:rPr>
            </w:pPr>
          </w:p>
        </w:tc>
        <w:tc>
          <w:tcPr>
            <w:tcW w:w="3506" w:type="dxa"/>
            <w:vMerge w:val="continue"/>
            <w:vAlign w:val="center"/>
          </w:tcPr>
          <w:p>
            <w:pPr>
              <w:jc w:val="left"/>
              <w:rPr>
                <w:rFonts w:ascii="Times New Roman" w:hAnsi="Times New Roman"/>
                <w:kern w:val="0"/>
                <w:sz w:val="18"/>
                <w:szCs w:val="18"/>
              </w:rPr>
            </w:pPr>
          </w:p>
        </w:tc>
        <w:tc>
          <w:tcPr>
            <w:tcW w:w="1872" w:type="dxa"/>
            <w:vMerge w:val="continue"/>
            <w:vAlign w:val="center"/>
          </w:tcPr>
          <w:p>
            <w:pPr>
              <w:jc w:val="left"/>
              <w:rPr>
                <w:rFonts w:ascii="Times New Roman" w:hAnsi="Times New Roman"/>
                <w:kern w:val="0"/>
                <w:sz w:val="18"/>
                <w:szCs w:val="18"/>
              </w:rPr>
            </w:pPr>
          </w:p>
        </w:tc>
        <w:tc>
          <w:tcPr>
            <w:tcW w:w="2067" w:type="dxa"/>
            <w:vMerge w:val="continue"/>
            <w:vAlign w:val="center"/>
          </w:tcPr>
          <w:p>
            <w:pPr>
              <w:jc w:val="left"/>
              <w:rPr>
                <w:rFonts w:ascii="Times New Roman" w:hAnsi="Times New Roman"/>
                <w:kern w:val="0"/>
                <w:sz w:val="18"/>
                <w:szCs w:val="18"/>
              </w:rPr>
            </w:pPr>
          </w:p>
        </w:tc>
        <w:tc>
          <w:tcPr>
            <w:tcW w:w="1311" w:type="dxa"/>
            <w:vMerge w:val="continue"/>
            <w:vAlign w:val="center"/>
          </w:tcPr>
          <w:p>
            <w:pPr>
              <w:jc w:val="left"/>
              <w:rPr>
                <w:rFonts w:ascii="Times New Roman" w:hAnsi="Times New Roman"/>
                <w:kern w:val="0"/>
                <w:sz w:val="18"/>
                <w:szCs w:val="18"/>
              </w:rPr>
            </w:pPr>
          </w:p>
        </w:tc>
        <w:tc>
          <w:tcPr>
            <w:tcW w:w="2876" w:type="dxa"/>
            <w:vMerge w:val="continue"/>
            <w:vAlign w:val="center"/>
          </w:tcPr>
          <w:p>
            <w:pPr>
              <w:jc w:val="left"/>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69" w:type="dxa"/>
            <w:vMerge w:val="continue"/>
            <w:vAlign w:val="center"/>
          </w:tcPr>
          <w:p>
            <w:pPr>
              <w:jc w:val="left"/>
              <w:rPr>
                <w:rFonts w:ascii="Times New Roman" w:hAnsi="Times New Roman"/>
                <w:kern w:val="0"/>
                <w:sz w:val="18"/>
                <w:szCs w:val="18"/>
              </w:rPr>
            </w:pPr>
          </w:p>
        </w:tc>
        <w:tc>
          <w:tcPr>
            <w:tcW w:w="1835" w:type="dxa"/>
            <w:vMerge w:val="continue"/>
            <w:vAlign w:val="center"/>
          </w:tcPr>
          <w:p>
            <w:pPr>
              <w:jc w:val="left"/>
              <w:rPr>
                <w:rFonts w:ascii="Times New Roman" w:hAnsi="Times New Roman"/>
                <w:kern w:val="0"/>
                <w:sz w:val="18"/>
                <w:szCs w:val="18"/>
              </w:rPr>
            </w:pPr>
          </w:p>
        </w:tc>
        <w:tc>
          <w:tcPr>
            <w:tcW w:w="3506" w:type="dxa"/>
            <w:vMerge w:val="continue"/>
            <w:vAlign w:val="center"/>
          </w:tcPr>
          <w:p>
            <w:pPr>
              <w:jc w:val="left"/>
              <w:rPr>
                <w:rFonts w:ascii="Times New Roman" w:hAnsi="Times New Roman"/>
                <w:kern w:val="0"/>
                <w:sz w:val="18"/>
                <w:szCs w:val="18"/>
              </w:rPr>
            </w:pPr>
          </w:p>
        </w:tc>
        <w:tc>
          <w:tcPr>
            <w:tcW w:w="1872" w:type="dxa"/>
            <w:vMerge w:val="continue"/>
            <w:vAlign w:val="center"/>
          </w:tcPr>
          <w:p>
            <w:pPr>
              <w:jc w:val="left"/>
              <w:rPr>
                <w:rFonts w:ascii="Times New Roman" w:hAnsi="Times New Roman"/>
                <w:kern w:val="0"/>
                <w:sz w:val="18"/>
                <w:szCs w:val="18"/>
              </w:rPr>
            </w:pPr>
          </w:p>
        </w:tc>
        <w:tc>
          <w:tcPr>
            <w:tcW w:w="2067" w:type="dxa"/>
            <w:vMerge w:val="continue"/>
            <w:vAlign w:val="center"/>
          </w:tcPr>
          <w:p>
            <w:pPr>
              <w:jc w:val="left"/>
              <w:rPr>
                <w:rFonts w:ascii="Times New Roman" w:hAnsi="Times New Roman"/>
                <w:kern w:val="0"/>
                <w:sz w:val="18"/>
                <w:szCs w:val="18"/>
              </w:rPr>
            </w:pPr>
          </w:p>
        </w:tc>
        <w:tc>
          <w:tcPr>
            <w:tcW w:w="1311" w:type="dxa"/>
            <w:vMerge w:val="continue"/>
            <w:vAlign w:val="center"/>
          </w:tcPr>
          <w:p>
            <w:pPr>
              <w:jc w:val="left"/>
              <w:rPr>
                <w:rFonts w:ascii="Times New Roman" w:hAnsi="Times New Roman"/>
                <w:kern w:val="0"/>
                <w:sz w:val="18"/>
                <w:szCs w:val="18"/>
              </w:rPr>
            </w:pPr>
          </w:p>
        </w:tc>
        <w:tc>
          <w:tcPr>
            <w:tcW w:w="2876" w:type="dxa"/>
            <w:vMerge w:val="continue"/>
            <w:vAlign w:val="center"/>
          </w:tcPr>
          <w:p>
            <w:pPr>
              <w:jc w:val="left"/>
              <w:rPr>
                <w:rFonts w:ascii="Times New Roman" w:hAnsi="Times New Roman"/>
                <w:kern w:val="0"/>
                <w:sz w:val="18"/>
                <w:szCs w:val="18"/>
              </w:rPr>
            </w:pPr>
          </w:p>
        </w:tc>
      </w:tr>
    </w:tbl>
    <w:p>
      <w:pPr>
        <w:rPr>
          <w:rFonts w:ascii="Times New Roman" w:hAnsi="Times New Roman" w:eastAsia="仿宋_GB2312"/>
          <w:sz w:val="32"/>
          <w:szCs w:val="32"/>
        </w:rPr>
      </w:pPr>
      <w:r>
        <w:rPr>
          <w:rFonts w:ascii="Times New Roman" w:hAnsi="Times New Roman" w:eastAsia="仿宋_GB2312"/>
          <w:sz w:val="32"/>
          <w:szCs w:val="32"/>
        </w:rPr>
        <w:t>　　　　　　　　　　　　　　　　　　　　　　　　　　　　　　　　</w:t>
      </w:r>
    </w:p>
    <w:p/>
    <w:sectPr>
      <w:pgSz w:w="16838" w:h="11906" w:orient="landscape"/>
      <w:pgMar w:top="1304" w:right="1474" w:bottom="1134" w:left="1588" w:header="851" w:footer="851" w:gutter="0"/>
      <w:pgNumType w:fmt="numberInDash" w:start="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6302D"/>
    <w:rsid w:val="6196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2017-12-06T00:28:00Z</dcterms:created>
  <dc:creator>Idea</dc:creator>
  <cp:lastModifiedBy>Idea</cp:lastModifiedBy>
  <dcterms:modified xsi:type="dcterms:W3CDTF">2017-12-06T00:30:40Z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