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85" w:line="184" w:lineRule="auto"/>
        <w:ind w:left="111" w:right="2056" w:firstLine="0"/>
        <w:jc w:val="distribute"/>
        <w:rPr>
          <w:rFonts w:hint="eastAsia" w:ascii="方正小标宋简体" w:eastAsia="方正小标宋简体"/>
          <w:color w:val="FF0000"/>
          <w:spacing w:val="-26"/>
          <w:w w:val="90"/>
          <w:sz w:val="84"/>
        </w:rPr>
      </w:pPr>
      <w:r>
        <w:rPr>
          <w:rFonts w:hint="default" w:ascii="方正小标宋简体" w:eastAsia="方正小标宋简体"/>
          <w:color w:val="FF0000"/>
          <w:spacing w:val="-26"/>
          <w:w w:val="90"/>
          <w:sz w:val="8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213995</wp:posOffset>
                </wp:positionV>
                <wp:extent cx="917575" cy="833120"/>
                <wp:effectExtent l="0" t="0" r="0" b="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1311" w:lineRule="exact"/>
                              <w:ind w:left="0" w:right="0" w:firstLine="0"/>
                              <w:jc w:val="left"/>
                              <w:rPr>
                                <w:rFonts w:hint="eastAsia" w:ascii="方正小标宋简体" w:eastAsia="方正小标宋简体"/>
                                <w:sz w:val="11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5"/>
                                <w:sz w:val="110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27.8pt;margin-top:16.85pt;height:65.6pt;width:72.25pt;mso-position-horizontal-relative:page;z-index:251666432;mso-width-relative:page;mso-height-relative:page;" filled="f" stroked="f" coordsize="21600,21600" o:gfxdata="UEsDBAoAAAAAAIdO4kAAAAAAAAAAAAAAAAAEAAAAZHJzL1BLAwQUAAAACACHTuJA9Cxt/doAAAAL&#10;AQAADwAAAGRycy9kb3ducmV2LnhtbE2Py07DMBBF90j9B2uQuqN2WhraEKdCFayQUNOwYOnE08Rq&#10;PA6x++DvcVewm9Ec3Tk331xtz844euNIQjITwJAapw21Ej6rt4cVMB8UadU7Qgk/6GFTTO5ylWl3&#10;oRLP+9CyGEI+UxK6EIaMc990aJWfuQEp3g5utCrEdWy5HtUlhtuez4VIuVWG4odODbjtsDnuT1bC&#10;yxeVr+b7o96Vh9JU1VrQe3qUcnqfiGdgAa/hD4abflSHIjrV7kTas17CarlMIyphsXgCdgOEEAmw&#10;Ok7p4xp4kfP/HYpfUEsDBBQAAAAIAIdO4kDkxvyEtQEAAEgDAAAOAAAAZHJzL2Uyb0RvYy54bWyt&#10;U81uEzEQviP1HSzfifOj0naVTSVUtUJCgNT2ARyvN2vJ9lhjN7vhAeANOHHhznPlOTp2sqHADXGZ&#10;Hc+MP8/3zezyenCWbTVGA77ms8mUM+0VNMZvav74cPv6krOYpG+kBa9rvtORX6/OXi37UOk5dGAb&#10;jYxAfKz6UPMupVAJEVWnnYwTCNpTsgV0MtERN6JB2RO6s2I+nb4RPWATEJSOkaI3hyRfFfy21Sp9&#10;bNuoE7M1p95SsVjsOluxWspqgzJ0Rh3bkP/QhZPG06MnqBuZJHtC8xeUMwohQpsmCpyAtjVKFw7E&#10;Zjb9g819J4MuXEicGE4yxf8Hqz5sPyEzTc2vOPPS0Yj2377uv//c//jCFlmePsSKqu4D1aXhLQw0&#10;5jEeKZhZDy26/CU+jPIk9O4krh4SUxS8ml2cX5xzpih1uVjM5kV88etywJjuNDiWnZojza5IKrfv&#10;Y6JGqHQsyW95uDXWlvlZ/1uACg8RXRbgeDvzOPSbvTSshyO5NTQ74kZLTK92gJ85s+88aZz3ZXRw&#10;dNajI72i4ponzp4Cmk1Ht4swIuPTuErHx9XK+/DyTP7LH2D1D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Qsbf3aAAAACwEAAA8AAAAAAAAAAQAgAAAAIgAAAGRycy9kb3ducmV2LnhtbFBLAQIUABQA&#10;AAAIAIdO4kDkxvyEtQEAAEgDAAAOAAAAAAAAAAEAIAAAACk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311" w:lineRule="exact"/>
                        <w:ind w:left="0" w:right="0" w:firstLine="0"/>
                        <w:jc w:val="left"/>
                        <w:rPr>
                          <w:rFonts w:hint="eastAsia" w:ascii="方正小标宋简体" w:eastAsia="方正小标宋简体"/>
                          <w:sz w:val="11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5"/>
                          <w:sz w:val="11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26"/>
          <w:w w:val="90"/>
          <w:sz w:val="84"/>
          <w:lang w:val="en-US" w:eastAsia="zh-CN"/>
        </w:rPr>
        <w:t>铜川市</w:t>
      </w:r>
      <w:r>
        <w:rPr>
          <w:rFonts w:hint="eastAsia" w:ascii="方正小标宋简体" w:eastAsia="方正小标宋简体"/>
          <w:color w:val="FF0000"/>
          <w:spacing w:val="-26"/>
          <w:w w:val="90"/>
          <w:sz w:val="84"/>
        </w:rPr>
        <w:t>医疗保障局</w:t>
      </w:r>
    </w:p>
    <w:p>
      <w:pPr>
        <w:spacing w:before="85" w:line="184" w:lineRule="auto"/>
        <w:ind w:left="111" w:right="2056" w:firstLine="0"/>
        <w:jc w:val="distribute"/>
        <w:rPr>
          <w:rFonts w:hint="eastAsia" w:ascii="方正小标宋简体" w:eastAsia="方正小标宋简体"/>
          <w:sz w:val="84"/>
        </w:rPr>
      </w:pPr>
      <w:r>
        <w:rPr>
          <w:rFonts w:hint="eastAsia" w:ascii="方正小标宋简体" w:eastAsia="方正小标宋简体"/>
          <w:color w:val="FF0000"/>
          <w:spacing w:val="34"/>
          <w:w w:val="75"/>
          <w:sz w:val="84"/>
          <w:lang w:val="en-US" w:eastAsia="zh-CN"/>
        </w:rPr>
        <w:t>铜川市</w:t>
      </w:r>
      <w:r>
        <w:rPr>
          <w:rFonts w:hint="eastAsia" w:ascii="方正小标宋简体" w:eastAsia="方正小标宋简体"/>
          <w:color w:val="FF0000"/>
          <w:spacing w:val="34"/>
          <w:w w:val="75"/>
          <w:sz w:val="84"/>
        </w:rPr>
        <w:t>卫生健康委员会</w: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spacing w:before="55" w:after="68"/>
        <w:ind w:left="0" w:leftChars="0" w:right="59" w:rightChars="0" w:firstLine="0" w:firstLineChars="0"/>
        <w:jc w:val="center"/>
      </w:pPr>
      <w:r>
        <w:rPr>
          <w:rFonts w:hint="eastAsia"/>
          <w:lang w:val="en-US" w:eastAsia="zh-CN"/>
        </w:rPr>
        <w:t>铜</w:t>
      </w:r>
      <w:r>
        <w:t>医保发〔2019〕</w:t>
      </w:r>
      <w:r>
        <w:rPr>
          <w:rFonts w:hint="eastAsia"/>
          <w:lang w:val="en-US" w:eastAsia="zh-CN"/>
        </w:rPr>
        <w:t>59</w:t>
      </w:r>
      <w:r>
        <w:t>号</w:t>
      </w:r>
    </w:p>
    <w:p>
      <w:pPr>
        <w:pStyle w:val="2"/>
        <w:spacing w:line="26" w:lineRule="exact"/>
        <w:ind w:left="-57"/>
        <w:rPr>
          <w:sz w:val="2"/>
        </w:rPr>
      </w:pPr>
      <w:r>
        <w:rPr>
          <w:position w:val="0"/>
          <w:sz w:val="2"/>
        </w:rPr>
        <mc:AlternateContent>
          <mc:Choice Requires="wpg">
            <w:drawing>
              <wp:inline distT="0" distB="0" distL="114300" distR="114300">
                <wp:extent cx="5615940" cy="15875"/>
                <wp:effectExtent l="0" t="0" r="0" b="0"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5875"/>
                          <a:chOff x="0" y="0"/>
                          <a:chExt cx="8844" cy="25"/>
                        </a:xfrm>
                      </wpg:grpSpPr>
                      <wps:wsp>
                        <wps:cNvPr id="1" name="直线 5"/>
                        <wps:cNvCnPr/>
                        <wps:spPr>
                          <a:xfrm>
                            <a:off x="0" y="13"/>
                            <a:ext cx="8844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1.25pt;width:442.2pt;" coordsize="8844,25" o:gfxdata="UEsDBAoAAAAAAIdO4kAAAAAAAAAAAAAAAAAEAAAAZHJzL1BLAwQUAAAACACHTuJA1DRR+tQAAAAD&#10;AQAADwAAAGRycy9kb3ducmV2LnhtbE2PQUvDQBCF74L/YRnBm92kthJiJkWKeiqCrSDeptlpEpqd&#10;Ddlt0v57Vy96GXi8x3vfFKuz7dTIg2+dIKSzBBRL5UwrNcLH7uUuA+UDiaHOCSNc2MOqvL4qKDdu&#10;kncet6FWsUR8TghNCH2uta8atuRnrmeJ3sENlkKUQ63NQFMst52eJ8mDttRKXGio53XD1XF7sgiv&#10;E01P9+nzuDke1pev3fLtc5My4u1NmjyCCnwOf2H4wY/oUEamvTuJ8apDiI+E3xu9LFssQO0R5kvQ&#10;ZaH/s5ffUEsDBBQAAAAIAIdO4kC+Vr10NAIAALMEAAAOAAAAZHJzL2Uyb0RvYy54bWyllM2O0zAQ&#10;x+9IvIPlO01T2qVETfew3e4FwUoLDzB1nMSSv2S7TXvnwJE7r8EJDjwN2tdg7KQt7AoJLT24/pgZ&#10;/+c3niwu90qSHXdeGF3SfDSmhGtmKqGbkn54v34xp8QH0BVIo3lJD9zTy+XzZ4vOFnxiWiMr7ggG&#10;0b7obEnbEGyRZZ61XIEfGcs1HtbGKQi4dE1WOegwupLZZDy+yDrjKusM497j7qo/pMsUv645C+/q&#10;2vNAZElRW0ijS+MmjtlyAUXjwLaCDTLgCSoUCI2XnkKtIADZOvEolBLMGW/qMGJGZaauBeMpB8wm&#10;Hz/I5saZrU25NEXX2BMmRPuA05PDsre7W0dEVdIJJRoUluj++8efnz+RaWTT2aZAkxtn7+ytGzaa&#10;fhXT3ddOxX9MhOwT1cOJKt8HwnBzdpHPXk8RPsOzfDZ/NeupsxZL88iLtdeD33w+nfZOk+SRHa/L&#10;oqqTiM7iy/FnOP7/4Ny1YHli7mPmA5z8BOfL1/tvP0gSFG9Gkys9kPGFR0h/xZK/7PM+cjnnl57h&#10;KT0orPPhhhtF4qSkUuioCArYvfEBi4CmR5O4LTXpjmQJA+yiWkJAdMpiXb1ukrM3UlRrIWV08a7Z&#10;XElHdoB9sV6P8RfFYeA/zOItK/Btb5eO+hxaDtW1rkg4WHwxGlubRg2KV5RIjl+COMOAUAQQ8l8s&#10;8WqpUUGE2mOMs42pDliCrXWiaRFFnlQOJU/WqTOS8qGLY+v9vk5W52/N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NFH61AAAAAMBAAAPAAAAAAAAAAEAIAAAACIAAABkcnMvZG93bnJldi54bWxQ&#10;SwECFAAUAAAACACHTuJAvla9dDQCAACzBAAADgAAAAAAAAABACAAAAAjAQAAZHJzL2Uyb0RvYy54&#10;bWxQSwUGAAAAAAYABgBZAQAAyQUAAAAA&#10;">
                <o:lock v:ext="edit" aspectratio="f"/>
                <v:line id="直线 5" o:spid="_x0000_s1026" o:spt="20" style="position:absolute;left:0;top:13;height:0;width:8844;" filled="f" stroked="t" coordsize="21600,21600" o:gfxdata="UEsDBAoAAAAAAIdO4kAAAAAAAAAAAAAAAAAEAAAAZHJzL1BLAwQUAAAACACHTuJA6w2NNLsAAADa&#10;AAAADwAAAGRycy9kb3ducmV2LnhtbEVPTWvCQBC9C/6HZYReRDdqaWvqJoeWoqdKU6HXYXdMQrOz&#10;aXZr1F/vCoKn4fE+Z5UfbSMO1PnasYLZNAFBrJ2puVSw+/6YvIDwAdlg45gUnMhDng0HK0yN6/mL&#10;DkUoRQxhn6KCKoQ2ldLriiz6qWuJI7d3ncUQYVdK02Efw20j50nyJC3WHBsqbOmtIv1b/FsF/Lxc&#10;67/tT9CPsu/deHH+xPm7Ug+jWfIKItAx3MU398bE+XB95Xpld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2N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  <w:t>铜川市医疗保障局  铜川市卫生健康委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  <w:t>转发关于修订部分医疗服务项目价格的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 w:val="0"/>
          <w:kern w:val="2"/>
          <w:sz w:val="44"/>
          <w:szCs w:val="44"/>
          <w:lang w:val="en-US" w:eastAsia="zh-CN" w:bidi="ar-SA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  <w:t>各区县医保局、卫健局，市医疗保障经办中心，市级公立医疗机构：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  <w:t xml:space="preserve">           现将《陕西省医疗保障局陕西省卫生健康委员会关于修订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  <w:t>部分医疗服务项目价格的通知》（陕医保发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-SA"/>
        </w:rPr>
        <w:t>〔2019〕31</w:t>
      </w:r>
      <w:r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  <w:t>号）转发你们，请遵照执行。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napToGrid w:val="0"/>
          <w:kern w:val="2"/>
          <w:sz w:val="32"/>
          <w:szCs w:val="32"/>
          <w:lang w:val="en-US" w:eastAsia="zh-CN" w:bidi="ar-SA"/>
        </w:rPr>
        <w:t>铜川市医疗保障局              铜川市卫生健康委员会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napToGrid w:val="0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pacing w:val="20"/>
          <w:kern w:val="2"/>
          <w:sz w:val="32"/>
          <w:szCs w:val="32"/>
          <w:lang w:val="en-US" w:eastAsia="zh-CN" w:bidi="ar-SA"/>
        </w:rPr>
        <w:t xml:space="preserve">                           2019年12月30日</w:t>
      </w: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left="793" w:right="788" w:hanging="2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right="788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right="788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tabs>
          <w:tab w:val="left" w:pos="4531"/>
        </w:tabs>
        <w:spacing w:before="253" w:line="182" w:lineRule="auto"/>
        <w:ind w:right="788"/>
        <w:jc w:val="both"/>
        <w:rPr>
          <w:rFonts w:hint="eastAsia" w:ascii="方正小标宋简体" w:eastAsia="方正小标宋简体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napToGrid w:val="0"/>
          <w:sz w:val="18"/>
          <w:szCs w:val="18"/>
        </w:rPr>
      </w:pPr>
    </w:p>
    <w:p>
      <w:pPr>
        <w:tabs>
          <w:tab w:val="left" w:pos="1106"/>
        </w:tabs>
        <w:ind w:left="0" w:leftChars="0" w:firstLine="0" w:firstLineChars="0"/>
        <w:rPr>
          <w:rFonts w:hint="eastAsia" w:ascii="仿宋_GB2312" w:hAnsi="仿宋_GB2312" w:eastAsia="仿宋_GB2312" w:cs="仿宋_GB2312"/>
          <w:snapToGrid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635</wp:posOffset>
                </wp:positionV>
                <wp:extent cx="5633720" cy="0"/>
                <wp:effectExtent l="0" t="0" r="0" b="0"/>
                <wp:wrapNone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55pt;margin-top:0.05pt;height:0pt;width:443.6pt;z-index:251673600;mso-width-relative:page;mso-height-relative:page;" filled="f" stroked="t" coordsize="21600,21600" o:gfxdata="UEsDBAoAAAAAAIdO4kAAAAAAAAAAAAAAAAAEAAAAZHJzL1BLAwQUAAAACACHTuJAwl6Sk9EAAAAD&#10;AQAADwAAAGRycy9kb3ducmV2LnhtbE2Oy07DMBBF90j8gzVI7KiTIoEV4nQBqioQm7ZIbKfJEAfi&#10;cRq7D/6eyYouz9yrO6dcnH2vjjTGLrCFfJaBIq5D03Fr4WO7vDOgYkJusA9MFn4pwqK6viqxaMKJ&#10;13TcpFbJCMcCLbiUhkLrWDvyGGdhIJbsK4wek+DY6mbEk4z7Xs+z7EF77Fg+OBzo2VH9szl4C/iy&#10;WqdPM3977F7d+/d2uV85s7f29ibPnkAlOqf/Mkz6og6VOO3CgZuoeuFcitNZSWiMuQe1m1BXpb50&#10;r/4AUEsDBBQAAAAIAIdO4kB4pAaczgEAAI8DAAAOAAAAZHJzL2Uyb0RvYy54bWytU0uOEzEQ3SNx&#10;B8t70p2MyEArnVlMGDYIIgEHqPjTbck/uTzp5CxcgxUbjjPXoOxkMnw2CJGFU3aVX733XL26OTjL&#10;9iqhCb7n81nLmfIiSOOHnn/+dPfiFWeYwUuwwaueHxXym/XzZ6spdmoRxmClSoxAPHZT7PmYc+ya&#10;BsWoHOAsROUpqUNykGmbhkYmmAjd2WbRtstmCknGFIRCpNPNKcnXFV9rJfIHrVFlZntO3HJdU113&#10;ZW3WK+iGBHE04kwD/oGFA+Op6QVqAxnYfTJ/QDkjUsCg80wE1wStjVBVA6mZt7+p+ThCVFULmYPx&#10;YhP+P1jxfr9NzMieLznz4OiJHr58ffj2nc1fF3OmiB3V3PptOu8wblNRetDJlX/SwA7V0OPFUHXI&#10;TNDhy+XV1fWCfBePuebpYkyY36rgWAl6bo0vWqGD/TvM1IxKH0vKsfVsoglbXLcFD2hWtIVMoYvE&#10;Hv1QL2OwRt4Za8sVTMPu1ia2h/L69Vc0EfAvZaXLBnA81dXUaS5GBfKNlywfI/niaYB54eCU5Mwq&#10;mvcSESB0GYz9m0pqbT0xKLaejCzRLsgjvcJ9TGYYyYp5ZVky9OqV73lCy1j9vK9IT9/R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XpKT0QAAAAMBAAAPAAAAAAAAAAEAIAAAACIAAABkcnMvZG93&#10;bnJldi54bWxQSwECFAAUAAAACACHTuJAeKQGnM4BAACPAwAADgAAAAAAAAABACAAAAAg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snapToGrid w:val="0"/>
          <w:spacing w:val="-6"/>
          <w:sz w:val="28"/>
          <w:szCs w:val="28"/>
          <w:lang w:val="en-US" w:eastAsia="zh-CN"/>
        </w:rPr>
        <w:t>省医保局，省卫健委，市市场监管局。</w:t>
      </w:r>
    </w:p>
    <w:p>
      <w:pPr>
        <w:ind w:left="3822" w:hanging="5096" w:hangingChars="1820"/>
        <w:rPr>
          <w:rFonts w:hint="eastAsia" w:ascii="仿宋_GB2312" w:hAnsi="仿宋_GB2312" w:eastAsia="仿宋_GB2312" w:cs="仿宋_GB2312"/>
          <w:snapToGrid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-1270</wp:posOffset>
                </wp:positionV>
                <wp:extent cx="5633720" cy="0"/>
                <wp:effectExtent l="0" t="0" r="0" b="0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0.7pt;margin-top:-0.1pt;height:0pt;width:443.6pt;z-index:251671552;mso-width-relative:page;mso-height-relative:page;" filled="f" stroked="t" coordsize="21600,21600" o:gfxdata="UEsDBAoAAAAAAIdO4kAAAAAAAAAAAAAAAAAEAAAAZHJzL1BLAwQUAAAACACHTuJASJD1RdQAAAAG&#10;AQAADwAAAGRycy9kb3ducmV2LnhtbE2PvU7DQBCEeyTe4bRINFFytoHIMj6nANzRkIBoN76NbeHb&#10;c3yXH3h6FhqoVqMZzX5Trs5uUEeaQu/ZQLpIQBE33vbcGnjd1PMcVIjIFgfPZOCTAqyqy4sSC+tP&#10;/ELHdWyVlHAo0EAX41hoHZqOHIaFH4nF2/nJYRQ5tdpOeJJyN+gsSZbaYc/yocORHjpqPtYHZyDU&#10;b7Svv2bNLHm/aT1l+8fnJzTm+ipN7kFFOse/MPzgCzpUwrT1B7ZBDQbm6a0k5WagxM7zO1my/dW6&#10;KvV//OobUEsDBBQAAAAIAIdO4kAAxHO0zQEAAI4DAAAOAAAAZHJzL2Uyb0RvYy54bWytU81uEzEQ&#10;viPxDpbvZJNUaWGVTQ8N5YIgEuUBJv7ZteQ/edxs8iy8BicuPE5fg7HTJkAvFWIP3rFn/M0334yX&#10;13tn2U4lNMF3fDaZcqa8CNL4vuNf727fvOUMM3gJNnjV8YNCfr16/Wo5xlbNwxCsVIkRiMd2jB0f&#10;co5t06AYlAOchKg8OXVIDjJtU9/IBCOhO9vMp9PLZgxJxhSEQqTT9dHJVxVfayXyZ61RZWY7Ttxy&#10;XVNdt2VtVkto+wRxMOKRBvwDCwfGU9IT1BoysPtknkE5I1LAoPNEBNcErY1QtQaqZjb9q5ovA0RV&#10;ayFxMJ5kwv8HKz7tNokZ2fErzjw4atHDt+8PP36yeRVnjNhSzI3fJJKq7DBuUql0r5Mrf6qB7aug&#10;h5Ogap+ZoMPF5cXFFQEx8eRrzhdjwvxBBceK0XFrfKkVWth9xEzJKPQppBxbz8aOv1vMFwQHNCra&#10;QibTRSKPvq93MVgjb4215QamfntjE9tBaX79Sr8J94+wkmQNOBzjqus4FoMC+d5Llg+RZPE0v7xQ&#10;cEpyZhWNe7HqAGUw9iWRlNp6YnDWsVjbIA/UhPuYTD+QErPKsnio6ZXv44CWqfp9X5HOz2j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iQ9UXUAAAABgEAAA8AAAAAAAAAAQAgAAAAIgAAAGRycy9k&#10;b3ducmV2LnhtbFBLAQIUABQAAAAIAIdO4kAAxHO0zQEAAI4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铜川市医疗保障局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2019年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日印发</w:t>
      </w:r>
    </w:p>
    <w:p>
      <w:pPr>
        <w:tabs>
          <w:tab w:val="left" w:pos="7055"/>
          <w:tab w:val="left" w:pos="8216"/>
        </w:tabs>
        <w:ind w:firstLine="7700" w:firstLineChars="3500"/>
        <w:rPr>
          <w:rFonts w:hint="eastAsia" w:eastAsia="宋体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-3175</wp:posOffset>
                </wp:positionV>
                <wp:extent cx="5633720" cy="0"/>
                <wp:effectExtent l="0" t="0" r="0" b="0"/>
                <wp:wrapNone/>
                <wp:docPr id="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-0.7pt;margin-top:-0.25pt;height:0pt;width:443.6pt;z-index:251672576;mso-width-relative:page;mso-height-relative:page;" filled="f" stroked="t" coordsize="21600,21600" o:gfxdata="UEsDBAoAAAAAAIdO4kAAAAAAAAAAAAAAAAAEAAAAZHJzL1BLAwQUAAAACACHTuJA0DRjn9UAAAAG&#10;AQAADwAAAGRycy9kb3ducmV2LnhtbE2PzU7DMBCE70i8g7VI3FonFQUrxOkBVFUgLm2RuG6TJQ7E&#10;6zR2f3h7Fi5wWo1mNPtNuTj7Xh1pjF1gC/k0A0Vch6bj1sLrdjkxoGJCbrAPTBa+KMKiurwosWjC&#10;idd03KRWSQnHAi24lIZC61g78hinYSAW7z2MHpPIsdXNiCcp972eZdmt9tixfHA40IOj+nNz8Bbw&#10;cbVOb2b2fNc9uZeP7XK/cmZv7fVVnt2DSnROf2H4wRd0qIRpFw7cRNVbmOQ3kpQ7ByW2MXNZsvvV&#10;uir1f/zqG1BLAwQUAAAACACHTuJAk5/l9c4BAACPAwAADgAAAGRycy9lMm9Eb2MueG1srVPNbhMx&#10;EL4j8Q6W72STrWjRKpseGsoFQSToA0z8s2vJf/K42eRZeA1OXHicvgZjJ02hvSDEHrxjz/ib+b4Z&#10;L6/3zrKdSmiC7/liNudMeRGk8UPP777evnnHGWbwEmzwqucHhfx69frVcoqdasMYrFSJEYjHboo9&#10;H3OOXdOgGJUDnIWoPDl1SA4ybdPQyAQToTvbtPP5ZTOFJGMKQiHS6fro5KuKr7US+bPWqDKzPafa&#10;cl1TXbdlbVZL6IYEcTTiVAb8QxUOjKekZ6g1ZGD3ybyAckakgEHnmQiuCVoboSoHYrOYP2PzZYSo&#10;KhcSB+NZJvx/sOLTbpOYkT2nRnlw1KKHb98ffvxk7aKIM0XsKObGb9Jph3GTCtO9Tq78iQPbV0EP&#10;Z0HVPjNBh28vLy6uWtJdPPqap4sxYf6ggmPF6Lk1vnCFDnYfMVMyCn0MKcfWs4kmrL2aFzygWdEW&#10;MpkuUvXoh3oZgzXy1lhbrmAatjc2sR2U7tevcCLgP8JKljXgeIyrruNcjArkey9ZPkTSxdMA81KD&#10;U5Izq2jei0WA0GUw9m8iKbX1VEGR9ShksbZBHqgL9zGZYSQpqvI1hrpe6z1NaBmr3/cV6ekd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DRjn9UAAAAGAQAADwAAAAAAAAABACAAAAAiAAAAZHJz&#10;L2Rvd25yZXYueG1sUEsBAhQAFAAAAAgAh07iQJOf5fXOAQAAjwMAAA4AAAAAAAAAAQAgAAAAJA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napToGrid w:val="0"/>
          <w:sz w:val="24"/>
        </w:rPr>
        <w:t>共印</w:t>
      </w:r>
      <w:r>
        <w:rPr>
          <w:rFonts w:hint="eastAsia"/>
          <w:snapToGrid w:val="0"/>
          <w:sz w:val="24"/>
          <w:lang w:val="en-US" w:eastAsia="zh-CN"/>
        </w:rPr>
        <w:t>40</w:t>
      </w:r>
      <w:r>
        <w:rPr>
          <w:rFonts w:hint="eastAsia" w:hAnsi="宋体"/>
          <w:snapToGrid w:val="0"/>
          <w:sz w:val="24"/>
        </w:rPr>
        <w:t>份</w:t>
      </w:r>
    </w:p>
    <w:sectPr>
      <w:footerReference r:id="rId3" w:type="default"/>
      <w:footerReference r:id="rId4" w:type="even"/>
      <w:pgSz w:w="11910" w:h="16840"/>
      <w:pgMar w:top="2098" w:right="1474" w:bottom="1984" w:left="1587" w:header="0" w:footer="1644" w:gutter="0"/>
      <w:pgNumType w:fmt="numberInDas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49364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49364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604ccBAABtAwAADgAAAGRycy9lMm9Eb2MueG1srVPBjtMwEL0j8Q+W&#10;7zRpxUKJ6q5Aq0VICJAWPsB1nMaS7bHGbpPyAfAHnLhw57v6HYzdprtaboiLM/bMvHlvZrK6Hp1l&#10;e43RgBd8Pqs5015Ba/xW8C+fb58tOYtJ+lZa8Frwg478ev30yWoIjV5AD7bVyAjEx2YIgvcphaaq&#10;ouq1k3EGQXtydoBOJrritmpRDoTubLWo6xfVANgGBKVjpNebk5OvC37XaZU+dl3UiVnBiVsqJ5Zz&#10;k89qvZLNFmXojTrTkP/AwknjqegF6kYmyXZo/oJyRiFE6NJMgaug64zSRQOpmdeP1Nz1MuiihZoT&#10;w6VN8f/Bqg/7T8hMS7N7yZmXjmZ0/PH9+PP38dc3Nn+eGzSE2FDcXaDINL6BkYKn90iPWffYoctf&#10;UsTIT60+XNqrx8RUTloulsuaXIp804Xwq/v0gDG91eBYNgRHml9pq9y/j+kUOoXkah5ujbVlhtaz&#10;QfBXV4urknDxELj1VCOLOJHNVho341nZBtoDCaMdpoI94FfOBtoHwT0tLGf2nad259WZDJyMzWRI&#10;ryhR8MTZLqDZ9mXNMsEYXu8SkSzcc+FTtTMfmmlRf96/vDQP7yXq/i9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lt604ccBAABt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49365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49365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xZm8YBAABtAwAADgAAAGRycy9lMm9Eb2MueG1srVPBjtMwEL0j8Q+W&#10;79uklYpKVHfFarUICQHSwge4jtNYsj3W2G1SPgD+gBMX7nxXv4Ox23QR3BAXZ+yZefPezGR9OzrL&#10;DhqjAS/4fFZzpr2C1vid4J8+PtysOItJ+lZa8Frwo478dvP82XoIjV5AD7bVyAjEx2YIgvcphaaq&#10;ouq1k3EGQXtydoBOJrrirmpRDoTubLWo6xfVANgGBKVjpNf7s5NvCn7XaZXed13UiVnBiVsqJ5Zz&#10;m89qs5bNDmXojbrQkP/AwknjqegV6l4myfZo/oJyRiFE6NJMgaug64zSRQOpmdd/qHnsZdBFCzUn&#10;hmub4v+DVe8OH5CZlmZHk/LS0YxO376evv88/fjC5svcoCHEhuIeA0Wm8Q5GCp7eIz1m3WOHLn9J&#10;ESM/tfp4ba8eE1M5abVYrWpyKfJNF8KvntIDxvRag2PZEBxpfqWt8vA2pnPoFJKreXgw1pYZWs8G&#10;wV8uF8uScPUQuPVUI4s4k81WGrfjRdkW2iMJox2mgj3gZ84G2gfBPS0sZ/aNp3bn1ZkMnIztZEiv&#10;KFHwxNk+oNn1Zc0ywRhe7RORLNxz4XO1Cx+aaVF/2b+8NL/fS9TTX7L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FLFmbxgEAAG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4FB4"/>
    <w:rsid w:val="15976B22"/>
    <w:rsid w:val="1C4A5143"/>
    <w:rsid w:val="200D2C64"/>
    <w:rsid w:val="25CE4D11"/>
    <w:rsid w:val="2A325432"/>
    <w:rsid w:val="2FA878F7"/>
    <w:rsid w:val="33591148"/>
    <w:rsid w:val="396754E7"/>
    <w:rsid w:val="519A5F34"/>
    <w:rsid w:val="53B52EA9"/>
    <w:rsid w:val="551C7BD4"/>
    <w:rsid w:val="65F73FD2"/>
    <w:rsid w:val="6DA21B6F"/>
    <w:rsid w:val="6EBE1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30"/>
      <w:ind w:left="1776" w:right="1813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2019-12-30T09:34:00Z</dcterms:created>
  <dc:creator>Administrator</dc:creator>
  <cp:lastModifiedBy>Mr.王</cp:lastModifiedBy>
  <cp:lastPrinted>2020-01-03T03:35:05Z</cp:lastPrinted>
  <dcterms:modified xsi:type="dcterms:W3CDTF">2020-01-03T03:57:36Z</dcterms:modified>
  <dc:title>&lt;4D6963726F736F667420576F7264202D20C9C2D2BDB1A3B7A2A1B232303139A1B33331BAC52E646F63&gt;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2019-12-30T00:00:00Z</vt:filetime>
  </property>
  <property fmtid="{D5CDD505-2E9C-101B-9397-08002B2CF9AE}" pid="5" name="KSOProductBuildVer">
    <vt:lpwstr>2052-11.1.0.9305</vt:lpwstr>
  </property>
</Properties>
</file>