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B0" w:rsidRDefault="00C44AB0">
      <w:pPr>
        <w:rPr>
          <w:rFonts w:ascii="黑体" w:eastAsia="黑体" w:cs="黑体"/>
          <w:bCs/>
          <w:spacing w:val="-12"/>
          <w:sz w:val="32"/>
          <w:szCs w:val="32"/>
        </w:rPr>
        <w:sectPr w:rsidR="00C44AB0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4" w:left="1588" w:header="851" w:footer="1361" w:gutter="0"/>
          <w:pgNumType w:fmt="numberInDash" w:start="1"/>
          <w:cols w:space="720"/>
          <w:docGrid w:type="linesAndChars" w:linePitch="573" w:charSpace="-1843"/>
        </w:sectPr>
      </w:pPr>
    </w:p>
    <w:p w:rsidR="00C44AB0" w:rsidRDefault="00B846EA">
      <w:pPr>
        <w:rPr>
          <w:rFonts w:ascii="黑体" w:eastAsia="黑体" w:cs="黑体"/>
          <w:bCs/>
          <w:spacing w:val="-12"/>
          <w:sz w:val="32"/>
          <w:szCs w:val="32"/>
        </w:rPr>
      </w:pPr>
      <w:r>
        <w:rPr>
          <w:rFonts w:ascii="黑体" w:eastAsia="黑体" w:cs="黑体" w:hint="eastAsia"/>
          <w:bCs/>
          <w:spacing w:val="-12"/>
          <w:sz w:val="32"/>
          <w:szCs w:val="32"/>
        </w:rPr>
        <w:lastRenderedPageBreak/>
        <w:t>附件</w:t>
      </w:r>
      <w:r>
        <w:rPr>
          <w:rFonts w:ascii="黑体" w:eastAsia="黑体" w:cs="黑体" w:hint="eastAsia"/>
          <w:bCs/>
          <w:spacing w:val="-12"/>
          <w:sz w:val="32"/>
          <w:szCs w:val="32"/>
        </w:rPr>
        <w:t>1.</w:t>
      </w:r>
    </w:p>
    <w:p w:rsidR="00C44AB0" w:rsidRDefault="00B846EA">
      <w:pPr>
        <w:jc w:val="center"/>
        <w:rPr>
          <w:rFonts w:ascii="方正小标宋简体" w:eastAsia="方正小标宋简体" w:cs="Times New Roman"/>
          <w:b/>
          <w:color w:val="000000"/>
          <w:sz w:val="36"/>
        </w:rPr>
      </w:pPr>
      <w:r>
        <w:rPr>
          <w:rFonts w:ascii="方正小标宋简体" w:eastAsia="方正小标宋简体" w:cs="Times New Roman" w:hint="eastAsia"/>
          <w:b/>
          <w:color w:val="000000"/>
          <w:sz w:val="36"/>
        </w:rPr>
        <w:t>2019</w:t>
      </w:r>
      <w:r>
        <w:rPr>
          <w:rFonts w:ascii="方正小标宋简体" w:eastAsia="方正小标宋简体" w:cs="Times New Roman" w:hint="eastAsia"/>
          <w:b/>
          <w:color w:val="000000"/>
          <w:sz w:val="36"/>
        </w:rPr>
        <w:t>年农户住房安全保障工程改造计划</w:t>
      </w:r>
    </w:p>
    <w:tbl>
      <w:tblPr>
        <w:tblW w:w="14301" w:type="dxa"/>
        <w:tblInd w:w="-675" w:type="dxa"/>
        <w:tblLayout w:type="fixed"/>
        <w:tblLook w:val="04A0"/>
      </w:tblPr>
      <w:tblGrid>
        <w:gridCol w:w="800"/>
        <w:gridCol w:w="1000"/>
        <w:gridCol w:w="1007"/>
        <w:gridCol w:w="1025"/>
        <w:gridCol w:w="1012"/>
        <w:gridCol w:w="1175"/>
        <w:gridCol w:w="1225"/>
        <w:gridCol w:w="2556"/>
        <w:gridCol w:w="1201"/>
        <w:gridCol w:w="1800"/>
        <w:gridCol w:w="1500"/>
      </w:tblGrid>
      <w:tr w:rsidR="00C44AB0">
        <w:trPr>
          <w:trHeight w:val="49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4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6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农户情况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拟改造情况</w:t>
            </w:r>
          </w:p>
        </w:tc>
      </w:tr>
      <w:tr w:rsidR="00C44AB0">
        <w:trPr>
          <w:trHeight w:val="630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C44AB0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区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办）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村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户主姓名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家庭人数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等级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拟改造方式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拟改造时间</w:t>
            </w:r>
          </w:p>
        </w:tc>
      </w:tr>
      <w:tr w:rsidR="00C44AB0">
        <w:trPr>
          <w:trHeight w:val="52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黄堡镇</w:t>
            </w:r>
            <w:proofErr w:type="gramEnd"/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罗寨村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付</w:t>
            </w:r>
            <w:proofErr w:type="gramStart"/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胡芦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B0" w:rsidRDefault="00C44AB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XXXXXXXXXXXXX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修缮加固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2019</w:t>
            </w:r>
          </w:p>
        </w:tc>
      </w:tr>
      <w:tr w:rsidR="00C44AB0">
        <w:trPr>
          <w:trHeight w:val="52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黄堡镇</w:t>
            </w:r>
            <w:proofErr w:type="gramEnd"/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罗寨村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付改儒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AB0" w:rsidRDefault="00C44AB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XXXXXXXXXXXXX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修缮加固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B0" w:rsidRDefault="00B846E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2019</w:t>
            </w:r>
          </w:p>
        </w:tc>
      </w:tr>
    </w:tbl>
    <w:p w:rsidR="00C44AB0" w:rsidRDefault="00C44AB0">
      <w:pPr>
        <w:rPr>
          <w:b/>
          <w:bCs/>
          <w:sz w:val="36"/>
          <w:szCs w:val="36"/>
        </w:rPr>
      </w:pPr>
    </w:p>
    <w:p w:rsidR="00C44AB0" w:rsidRDefault="00C44AB0">
      <w:pPr>
        <w:rPr>
          <w:rFonts w:ascii="黑体" w:eastAsia="黑体" w:cs="黑体"/>
          <w:bCs/>
          <w:spacing w:val="-12"/>
          <w:sz w:val="32"/>
          <w:szCs w:val="32"/>
        </w:rPr>
      </w:pPr>
    </w:p>
    <w:p w:rsidR="00C44AB0" w:rsidRDefault="00C44AB0">
      <w:pPr>
        <w:rPr>
          <w:rFonts w:ascii="黑体" w:eastAsia="黑体" w:cs="黑体"/>
          <w:bCs/>
          <w:spacing w:val="-12"/>
          <w:sz w:val="32"/>
          <w:szCs w:val="32"/>
        </w:rPr>
      </w:pPr>
      <w:bookmarkStart w:id="0" w:name="_GoBack"/>
      <w:bookmarkEnd w:id="0"/>
    </w:p>
    <w:p w:rsidR="00C44AB0" w:rsidRDefault="00B846EA">
      <w:pPr>
        <w:rPr>
          <w:rFonts w:ascii="宋体" w:cs="宋体"/>
          <w:bCs/>
          <w:spacing w:val="-12"/>
          <w:sz w:val="28"/>
          <w:szCs w:val="28"/>
        </w:rPr>
        <w:sectPr w:rsidR="00C44AB0">
          <w:pgSz w:w="16838" w:h="11906" w:orient="landscape"/>
          <w:pgMar w:top="1588" w:right="2098" w:bottom="1474" w:left="1984" w:header="851" w:footer="1361" w:gutter="0"/>
          <w:pgNumType w:fmt="numberInDash" w:start="1"/>
          <w:cols w:space="720"/>
          <w:docGrid w:type="linesAndChars" w:linePitch="573" w:charSpace="-1843"/>
        </w:sectPr>
      </w:pPr>
      <w:r>
        <w:rPr>
          <w:rFonts w:ascii="宋体" w:cs="宋体"/>
          <w:bCs/>
          <w:noProof/>
          <w:spacing w:val="-12"/>
          <w:sz w:val="28"/>
          <w:szCs w:val="28"/>
        </w:rPr>
        <w:drawing>
          <wp:anchor distT="0" distB="0" distL="84455" distR="84455" simplePos="0" relativeHeight="1024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905510</wp:posOffset>
            </wp:positionV>
            <wp:extent cx="457200" cy="476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624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44AB0" w:rsidRDefault="00C44AB0">
      <w:pPr>
        <w:rPr>
          <w:sz w:val="32"/>
          <w:szCs w:val="32"/>
        </w:rPr>
      </w:pPr>
    </w:p>
    <w:sectPr w:rsidR="00C44AB0" w:rsidSect="00C44AB0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EA" w:rsidRDefault="00B846EA" w:rsidP="00C44AB0">
      <w:r>
        <w:separator/>
      </w:r>
    </w:p>
  </w:endnote>
  <w:endnote w:type="continuationSeparator" w:id="0">
    <w:p w:rsidR="00B846EA" w:rsidRDefault="00B846EA" w:rsidP="00C4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0" w:rsidRDefault="00C44AB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B846EA">
      <w:rPr>
        <w:rStyle w:val="a5"/>
      </w:rPr>
      <w:instrText>Page</w:instrText>
    </w:r>
    <w:r>
      <w:rPr>
        <w:rStyle w:val="a5"/>
      </w:rPr>
      <w:fldChar w:fldCharType="separate"/>
    </w:r>
    <w:r w:rsidR="00B846EA">
      <w:rPr>
        <w:rStyle w:val="a5"/>
      </w:rPr>
      <w:t>- 1 -</w:t>
    </w:r>
    <w:r>
      <w:rPr>
        <w:rStyle w:val="a5"/>
      </w:rPr>
      <w:fldChar w:fldCharType="end"/>
    </w:r>
  </w:p>
  <w:p w:rsidR="00C44AB0" w:rsidRDefault="00C44AB0">
    <w:pPr>
      <w:pStyle w:val="a3"/>
      <w:tabs>
        <w:tab w:val="clear" w:pos="4153"/>
        <w:tab w:val="clear" w:pos="8306"/>
      </w:tabs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0" w:rsidRDefault="00C44AB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B846EA">
      <w:rPr>
        <w:rStyle w:val="a5"/>
      </w:rPr>
      <w:instrText>Page</w:instrText>
    </w:r>
    <w:r>
      <w:rPr>
        <w:rStyle w:val="a5"/>
      </w:rPr>
      <w:fldChar w:fldCharType="separate"/>
    </w:r>
    <w:r w:rsidR="00F709EA">
      <w:rPr>
        <w:rStyle w:val="a5"/>
        <w:noProof/>
      </w:rPr>
      <w:t>- 1 -</w:t>
    </w:r>
    <w:r>
      <w:rPr>
        <w:rStyle w:val="a5"/>
      </w:rPr>
      <w:fldChar w:fldCharType="end"/>
    </w:r>
  </w:p>
  <w:p w:rsidR="00C44AB0" w:rsidRDefault="00B846EA">
    <w:r>
      <w:rPr>
        <w:rStyle w:val="a5"/>
        <w:rFonts w:hint="eastAsia"/>
      </w:rPr>
      <w:t xml:space="preserve">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0" w:rsidRDefault="00C44AB0">
    <w:r w:rsidRPr="00C44AB0">
      <w:rPr>
        <w:sz w:val="28"/>
      </w:rPr>
      <w:pict>
        <v:rect id="_x0000_s2049" style="position:absolute;left:0;text-align:left;margin-left:-24pt;margin-top:0;width:16pt;height:20.7pt;z-index:1024;mso-wrap-style:none;mso-position-horizontal:right;mso-position-horizontal-relative:margin" o:gfxdata="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ryZVNEAAAADAQAADwAA&#10;AAAAAAABACAAAAAiAAAAZHJzL2Rvd25yZXYueG1sUEsBAhQAFAAAAAgAh07iQD8kprTkAQAAowMA&#10;AA4AAAAAAAAAAQAgAAAAIAEAAGRycy9lMm9Eb2MueG1sUEsFBgAAAAAGAAYAWQEAAHYFAAAAAA==&#10;" filled="f" stroked="f">
          <v:stroke joinstyle="round"/>
          <v:textbox style="mso-fit-shape-to-text:t" inset="0,0,0,0">
            <w:txbxContent>
              <w:p w:rsidR="00C44AB0" w:rsidRDefault="00C44AB0">
                <w:pPr>
                  <w:pStyle w:val="a3"/>
                  <w:rPr>
                    <w:rFonts w:ascii="宋体" w:eastAsia="宋体" w:cs="宋体"/>
                    <w:sz w:val="32"/>
                    <w:szCs w:val="32"/>
                  </w:rPr>
                </w:pPr>
                <w:r>
                  <w:rPr>
                    <w:rFonts w:ascii="宋体" w:eastAsia="宋体" w:cs="宋体" w:hint="eastAsia"/>
                    <w:sz w:val="32"/>
                    <w:szCs w:val="32"/>
                  </w:rPr>
                  <w:fldChar w:fldCharType="begin"/>
                </w:r>
                <w:r w:rsidR="00B846EA">
                  <w:rPr>
                    <w:rFonts w:ascii="宋体" w:eastAsia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cs="宋体" w:hint="eastAsia"/>
                    <w:sz w:val="32"/>
                    <w:szCs w:val="32"/>
                  </w:rPr>
                  <w:fldChar w:fldCharType="separate"/>
                </w:r>
                <w:r w:rsidR="00F709EA">
                  <w:rPr>
                    <w:rFonts w:ascii="宋体" w:eastAsia="宋体" w:cs="宋体"/>
                    <w:noProof/>
                    <w:sz w:val="32"/>
                    <w:szCs w:val="32"/>
                  </w:rPr>
                  <w:t>2</w:t>
                </w:r>
                <w:r>
                  <w:rPr>
                    <w:rFonts w:ascii="宋体" w:eastAsia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B846EA">
      <w:rPr>
        <w:rStyle w:val="a5"/>
        <w:rFonts w:hint="eastAsia"/>
      </w:rPr>
      <w:t xml:space="preserve">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EA" w:rsidRDefault="00B846EA" w:rsidP="00C44AB0">
      <w:r>
        <w:separator/>
      </w:r>
    </w:p>
  </w:footnote>
  <w:footnote w:type="continuationSeparator" w:id="0">
    <w:p w:rsidR="00B846EA" w:rsidRDefault="00B846EA" w:rsidP="00C44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0" w:rsidRDefault="00C44AB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6150"/>
    <w:multiLevelType w:val="singleLevel"/>
    <w:tmpl w:val="5FF96150"/>
    <w:lvl w:ilvl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44AB0"/>
    <w:rsid w:val="00B846EA"/>
    <w:rsid w:val="00C44AB0"/>
    <w:rsid w:val="00F709EA"/>
    <w:rsid w:val="091D65D4"/>
    <w:rsid w:val="1AEB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AB0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4AB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paragraph" w:styleId="a4">
    <w:name w:val="header"/>
    <w:basedOn w:val="a"/>
    <w:rsid w:val="00C4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</w:rPr>
  </w:style>
  <w:style w:type="character" w:styleId="a5">
    <w:name w:val="page number"/>
    <w:basedOn w:val="a0"/>
    <w:qFormat/>
    <w:rsid w:val="00C44AB0"/>
    <w:rPr>
      <w:rFonts w:ascii="Times New Roman" w:eastAsia="宋体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2019-08-16T09:57:00Z</cp:lastPrinted>
  <dcterms:created xsi:type="dcterms:W3CDTF">2019-11-22T06:34:00Z</dcterms:created>
  <dcterms:modified xsi:type="dcterms:W3CDTF">2019-11-22T06:34:00Z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