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07" w:rsidRPr="00855916" w:rsidRDefault="008E1007" w:rsidP="008E1007">
      <w:pPr>
        <w:spacing w:line="580" w:lineRule="exact"/>
        <w:jc w:val="center"/>
        <w:rPr>
          <w:rFonts w:eastAsia="仿宋_GB2312" w:hint="eastAsia"/>
          <w:sz w:val="32"/>
        </w:rPr>
      </w:pPr>
    </w:p>
    <w:p w:rsidR="008E1007" w:rsidRPr="00855916" w:rsidRDefault="008E1007" w:rsidP="008E1007">
      <w:pPr>
        <w:spacing w:line="580" w:lineRule="exact"/>
        <w:jc w:val="center"/>
        <w:rPr>
          <w:rFonts w:eastAsia="仿宋_GB2312"/>
          <w:sz w:val="32"/>
        </w:rPr>
      </w:pPr>
    </w:p>
    <w:p w:rsidR="008E1007" w:rsidRPr="00855916" w:rsidRDefault="008E1007" w:rsidP="008E1007">
      <w:pPr>
        <w:spacing w:line="580" w:lineRule="exact"/>
        <w:jc w:val="center"/>
        <w:rPr>
          <w:rFonts w:eastAsia="仿宋_GB2312"/>
          <w:sz w:val="32"/>
        </w:rPr>
      </w:pPr>
    </w:p>
    <w:p w:rsidR="008E1007" w:rsidRPr="00855916" w:rsidRDefault="008E1007" w:rsidP="008E1007">
      <w:pPr>
        <w:spacing w:line="580" w:lineRule="exact"/>
        <w:jc w:val="center"/>
        <w:rPr>
          <w:rFonts w:eastAsia="仿宋_GB2312"/>
          <w:sz w:val="32"/>
        </w:rPr>
      </w:pPr>
    </w:p>
    <w:p w:rsidR="008E1007" w:rsidRPr="00855916" w:rsidRDefault="008E1007" w:rsidP="008E1007">
      <w:pPr>
        <w:spacing w:line="580" w:lineRule="exact"/>
        <w:jc w:val="center"/>
        <w:rPr>
          <w:rFonts w:eastAsia="仿宋_GB2312"/>
          <w:sz w:val="32"/>
        </w:rPr>
      </w:pPr>
    </w:p>
    <w:p w:rsidR="008E1007" w:rsidRPr="00855916" w:rsidRDefault="008E1007" w:rsidP="00B61F62">
      <w:pPr>
        <w:spacing w:beforeLines="50" w:line="580" w:lineRule="exact"/>
        <w:jc w:val="center"/>
        <w:rPr>
          <w:rFonts w:ascii="仿宋_GB2312" w:eastAsia="仿宋_GB2312" w:hAnsi="宋体"/>
          <w:sz w:val="32"/>
          <w:szCs w:val="32"/>
        </w:rPr>
      </w:pPr>
      <w:r w:rsidRPr="00855916">
        <w:rPr>
          <w:rFonts w:ascii="仿宋_GB2312" w:eastAsia="仿宋_GB2312" w:hint="eastAsia"/>
          <w:sz w:val="32"/>
          <w:szCs w:val="32"/>
        </w:rPr>
        <w:t>铜王益办发</w:t>
      </w:r>
      <w:r w:rsidRPr="00855916">
        <w:rPr>
          <w:rFonts w:ascii="仿宋_GB2312" w:eastAsia="仿宋_GB2312" w:hAnsi="宋体" w:hint="eastAsia"/>
          <w:sz w:val="32"/>
          <w:szCs w:val="32"/>
        </w:rPr>
        <w:t>〔</w:t>
      </w:r>
      <w:r w:rsidRPr="00855916">
        <w:rPr>
          <w:rFonts w:ascii="仿宋_GB2312" w:eastAsia="仿宋_GB2312" w:hAnsi="宋体"/>
          <w:sz w:val="32"/>
          <w:szCs w:val="32"/>
        </w:rPr>
        <w:t>201</w:t>
      </w:r>
      <w:r>
        <w:rPr>
          <w:rFonts w:ascii="仿宋_GB2312" w:eastAsia="仿宋_GB2312" w:hAnsi="宋体" w:hint="eastAsia"/>
          <w:sz w:val="32"/>
          <w:szCs w:val="32"/>
        </w:rPr>
        <w:t>9</w:t>
      </w:r>
      <w:r w:rsidRPr="00855916">
        <w:rPr>
          <w:rFonts w:ascii="仿宋_GB2312" w:eastAsia="仿宋_GB2312" w:hAnsi="宋体" w:hint="eastAsia"/>
          <w:sz w:val="32"/>
          <w:szCs w:val="32"/>
        </w:rPr>
        <w:t>〕</w:t>
      </w:r>
      <w:r>
        <w:rPr>
          <w:rFonts w:ascii="仿宋_GB2312" w:eastAsia="仿宋_GB2312" w:hAnsi="宋体" w:hint="eastAsia"/>
          <w:sz w:val="32"/>
          <w:szCs w:val="32"/>
        </w:rPr>
        <w:t>80</w:t>
      </w:r>
      <w:r w:rsidRPr="00855916">
        <w:rPr>
          <w:rFonts w:ascii="仿宋_GB2312" w:eastAsia="仿宋_GB2312" w:hAnsi="宋体" w:hint="eastAsia"/>
          <w:sz w:val="32"/>
          <w:szCs w:val="32"/>
        </w:rPr>
        <w:t>号</w:t>
      </w:r>
    </w:p>
    <w:p w:rsidR="008E1007" w:rsidRPr="00855916" w:rsidRDefault="008E1007" w:rsidP="008E1007">
      <w:pPr>
        <w:jc w:val="center"/>
        <w:rPr>
          <w:rFonts w:eastAsia="仿宋_GB2312" w:hAnsi="宋体"/>
          <w:b/>
          <w:kern w:val="0"/>
          <w:sz w:val="44"/>
          <w:szCs w:val="44"/>
        </w:rPr>
      </w:pPr>
    </w:p>
    <w:p w:rsidR="00B85ADE" w:rsidRPr="00F53FAA" w:rsidRDefault="00E32BC1" w:rsidP="00B61F62">
      <w:pPr>
        <w:spacing w:beforeLines="50" w:line="580" w:lineRule="exact"/>
        <w:jc w:val="center"/>
        <w:rPr>
          <w:rFonts w:ascii="方正小标宋简体" w:eastAsia="方正小标宋简体" w:hAnsi="华文中宋" w:cs="华文中宋"/>
          <w:sz w:val="44"/>
          <w:szCs w:val="44"/>
        </w:rPr>
      </w:pPr>
      <w:r w:rsidRPr="00F53FAA">
        <w:rPr>
          <w:rFonts w:ascii="方正小标宋简体" w:eastAsia="方正小标宋简体" w:hAnsi="华文中宋" w:cs="华文中宋" w:hint="eastAsia"/>
          <w:sz w:val="44"/>
          <w:szCs w:val="44"/>
        </w:rPr>
        <w:t>铜川市王益区王益街道办事处</w:t>
      </w:r>
    </w:p>
    <w:p w:rsidR="00B85ADE" w:rsidRPr="00F53FAA" w:rsidRDefault="00E32BC1" w:rsidP="00F53FAA">
      <w:pPr>
        <w:spacing w:line="580" w:lineRule="exact"/>
        <w:jc w:val="center"/>
        <w:rPr>
          <w:rFonts w:ascii="方正小标宋简体" w:eastAsia="方正小标宋简体" w:hAnsi="华文中宋" w:cs="华文中宋"/>
          <w:sz w:val="44"/>
          <w:szCs w:val="44"/>
        </w:rPr>
      </w:pPr>
      <w:r w:rsidRPr="00F53FAA">
        <w:rPr>
          <w:rFonts w:ascii="方正小标宋简体" w:eastAsia="方正小标宋简体" w:hAnsi="华文中宋" w:cs="华文中宋" w:hint="eastAsia"/>
          <w:sz w:val="44"/>
          <w:szCs w:val="44"/>
        </w:rPr>
        <w:t>关于印发道路交通危险化学品建设工程城市</w:t>
      </w:r>
    </w:p>
    <w:p w:rsidR="00B85ADE" w:rsidRPr="00F53FAA" w:rsidRDefault="00E32BC1" w:rsidP="00B61F62">
      <w:pPr>
        <w:spacing w:afterLines="50" w:line="580" w:lineRule="exact"/>
        <w:jc w:val="center"/>
        <w:rPr>
          <w:rFonts w:ascii="方正小标宋简体" w:eastAsia="方正小标宋简体" w:hAnsi="华文中宋" w:cs="华文中宋"/>
          <w:sz w:val="44"/>
          <w:szCs w:val="44"/>
        </w:rPr>
      </w:pPr>
      <w:r w:rsidRPr="00F53FAA">
        <w:rPr>
          <w:rFonts w:ascii="方正小标宋简体" w:eastAsia="方正小标宋简体" w:hAnsi="华文中宋" w:cs="华文中宋" w:hint="eastAsia"/>
          <w:sz w:val="44"/>
          <w:szCs w:val="44"/>
        </w:rPr>
        <w:t>消防安全四项攻坚行动方案的通知</w:t>
      </w:r>
    </w:p>
    <w:p w:rsidR="00B85ADE" w:rsidRPr="00F53FAA" w:rsidRDefault="00E32BC1" w:rsidP="0049103D">
      <w:pPr>
        <w:spacing w:line="560" w:lineRule="exact"/>
        <w:jc w:val="both"/>
        <w:rPr>
          <w:rFonts w:ascii="仿宋_GB2312" w:eastAsia="仿宋_GB2312" w:hAnsi="华文仿宋" w:cs="华文仿宋"/>
          <w:color w:val="000000"/>
          <w:sz w:val="32"/>
          <w:szCs w:val="32"/>
        </w:rPr>
      </w:pPr>
      <w:bookmarkStart w:id="0" w:name="_GoBack"/>
      <w:bookmarkEnd w:id="0"/>
      <w:r w:rsidRPr="00F53FAA">
        <w:rPr>
          <w:rFonts w:ascii="仿宋_GB2312" w:eastAsia="仿宋_GB2312" w:hAnsi="华文仿宋" w:cs="华文仿宋" w:hint="eastAsia"/>
          <w:color w:val="000000"/>
          <w:sz w:val="32"/>
          <w:szCs w:val="32"/>
        </w:rPr>
        <w:t>各村委会（社区）、各办站所、辖区重点生产经营单位：</w:t>
      </w:r>
    </w:p>
    <w:p w:rsidR="00B85ADE" w:rsidRPr="00F53FAA" w:rsidRDefault="00E32BC1" w:rsidP="0049103D">
      <w:pPr>
        <w:widowControl/>
        <w:spacing w:line="560" w:lineRule="exact"/>
        <w:ind w:rightChars="-159" w:right="-382" w:firstLineChars="200" w:firstLine="640"/>
        <w:jc w:val="both"/>
        <w:rPr>
          <w:rFonts w:ascii="仿宋_GB2312" w:eastAsia="仿宋_GB2312" w:hAnsi="Times New Roman"/>
          <w:sz w:val="32"/>
          <w:szCs w:val="32"/>
        </w:rPr>
      </w:pPr>
      <w:r w:rsidRPr="00F53FAA">
        <w:rPr>
          <w:rFonts w:ascii="仿宋_GB2312" w:eastAsia="仿宋_GB2312" w:hAnsi="华文仿宋" w:cs="华文仿宋" w:hint="eastAsia"/>
          <w:color w:val="000000"/>
          <w:sz w:val="32"/>
          <w:szCs w:val="32"/>
        </w:rPr>
        <w:t>为认真贯彻落实街道党委、办事处关于开展道路交通危险化学品建设工程城市消防安全四项攻坚行动的通知精神（</w:t>
      </w:r>
      <w:r w:rsidRPr="00F53FAA">
        <w:rPr>
          <w:rFonts w:ascii="仿宋_GB2312" w:eastAsia="仿宋_GB2312" w:hAnsi="Times New Roman" w:hint="eastAsia"/>
          <w:sz w:val="32"/>
          <w:szCs w:val="32"/>
        </w:rPr>
        <w:t>铜王益党发〔2019〕75号），经街道安全四项攻坚行动领导小组通过，现将街道安全四项攻坚行动方案印发如下：</w:t>
      </w:r>
    </w:p>
    <w:p w:rsidR="00B85ADE" w:rsidRPr="008E1007" w:rsidRDefault="00E32BC1" w:rsidP="0049103D">
      <w:pPr>
        <w:spacing w:line="560" w:lineRule="exact"/>
        <w:ind w:firstLineChars="200" w:firstLine="640"/>
        <w:jc w:val="both"/>
        <w:rPr>
          <w:rFonts w:ascii="黑体" w:eastAsia="黑体" w:hAnsi="黑体" w:cs="黑体"/>
          <w:color w:val="000000"/>
          <w:sz w:val="32"/>
          <w:szCs w:val="32"/>
        </w:rPr>
      </w:pPr>
      <w:r w:rsidRPr="008E1007">
        <w:rPr>
          <w:rFonts w:ascii="黑体" w:eastAsia="黑体" w:hAnsi="黑体" w:cs="黑体" w:hint="eastAsia"/>
          <w:sz w:val="32"/>
          <w:szCs w:val="32"/>
        </w:rPr>
        <w:t>一、</w:t>
      </w:r>
      <w:r w:rsidRPr="008E1007">
        <w:rPr>
          <w:rFonts w:ascii="黑体" w:eastAsia="黑体" w:hAnsi="黑体" w:cs="黑体" w:hint="eastAsia"/>
          <w:color w:val="000000"/>
          <w:sz w:val="32"/>
          <w:szCs w:val="32"/>
        </w:rPr>
        <w:t>道路交通安全攻坚行动方案</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（一）总体要求</w:t>
      </w:r>
    </w:p>
    <w:p w:rsidR="00B85ADE" w:rsidRPr="00F53FAA" w:rsidRDefault="00E32BC1" w:rsidP="0049103D">
      <w:pPr>
        <w:spacing w:line="560" w:lineRule="exact"/>
        <w:ind w:firstLineChars="200" w:firstLine="640"/>
        <w:contextualSpacing/>
        <w:jc w:val="both"/>
        <w:rPr>
          <w:rFonts w:ascii="仿宋_GB2312" w:eastAsia="仿宋_GB2312" w:hAnsi="华文仿宋" w:cs="华文仿宋"/>
          <w:color w:val="000000"/>
          <w:kern w:val="0"/>
          <w:sz w:val="32"/>
          <w:szCs w:val="32"/>
        </w:rPr>
      </w:pPr>
      <w:r w:rsidRPr="00F53FAA">
        <w:rPr>
          <w:rFonts w:ascii="仿宋_GB2312" w:eastAsia="仿宋_GB2312" w:hAnsi="华文仿宋" w:cs="华文仿宋" w:hint="eastAsia"/>
          <w:color w:val="000000"/>
          <w:kern w:val="0"/>
          <w:sz w:val="32"/>
          <w:szCs w:val="32"/>
        </w:rPr>
        <w:t>围绕我办农村三轮汽车、农村面包车、摩托车等重点车辆，坚持问题导向，强化工作措施，及时排查农村道路交通安全隐患。总体目标是：通过攻坚行动的开展，使我办重点交通安全路段隐患明显消除，重大交通安全风险明显控制、涉及伤亡事</w:t>
      </w:r>
      <w:r w:rsidRPr="00F53FAA">
        <w:rPr>
          <w:rFonts w:ascii="仿宋_GB2312" w:eastAsia="仿宋_GB2312" w:hAnsi="华文仿宋" w:cs="华文仿宋" w:hint="eastAsia"/>
          <w:color w:val="000000"/>
          <w:kern w:val="0"/>
          <w:sz w:val="32"/>
          <w:szCs w:val="32"/>
        </w:rPr>
        <w:lastRenderedPageBreak/>
        <w:t>故起数和死亡人数明显下降。</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（二）整治内容</w:t>
      </w:r>
    </w:p>
    <w:p w:rsidR="00B85ADE" w:rsidRPr="00F53FAA" w:rsidRDefault="00E32BC1" w:rsidP="0049103D">
      <w:pPr>
        <w:spacing w:line="560" w:lineRule="exact"/>
        <w:ind w:firstLineChars="200" w:firstLine="640"/>
        <w:contextualSpacing/>
        <w:jc w:val="both"/>
        <w:rPr>
          <w:rFonts w:ascii="仿宋_GB2312" w:eastAsia="仿宋_GB2312" w:hAnsi="华文仿宋" w:cs="华文仿宋"/>
          <w:color w:val="000000"/>
          <w:kern w:val="0"/>
          <w:sz w:val="32"/>
          <w:szCs w:val="32"/>
        </w:rPr>
      </w:pPr>
      <w:r w:rsidRPr="00F53FAA">
        <w:rPr>
          <w:rFonts w:ascii="仿宋_GB2312" w:eastAsia="仿宋_GB2312" w:hAnsi="华文仿宋" w:cs="华文仿宋" w:hint="eastAsia"/>
          <w:bCs/>
          <w:color w:val="000000"/>
          <w:kern w:val="0"/>
          <w:sz w:val="32"/>
          <w:szCs w:val="32"/>
        </w:rPr>
        <w:t>1、集中开展道路安全隐患排查治理。一是认真开展全办各个路段的隐患排查工作；二是强化农村道路安全隐患治理，全面整治乡村道路、临水、临崖、临沟、急弯陡坡和交通标志，</w:t>
      </w:r>
      <w:r w:rsidRPr="00F53FAA">
        <w:rPr>
          <w:rFonts w:ascii="仿宋_GB2312" w:eastAsia="仿宋_GB2312" w:hAnsi="华文仿宋" w:cs="华文仿宋" w:hint="eastAsia"/>
          <w:color w:val="000000"/>
          <w:kern w:val="0"/>
          <w:sz w:val="32"/>
          <w:szCs w:val="32"/>
        </w:rPr>
        <w:t>安全防护设施缺失路段为重点。</w:t>
      </w:r>
    </w:p>
    <w:p w:rsidR="00B85ADE" w:rsidRPr="00F53FAA" w:rsidRDefault="00E32BC1" w:rsidP="0049103D">
      <w:pPr>
        <w:spacing w:line="560" w:lineRule="exact"/>
        <w:ind w:firstLineChars="200" w:firstLine="640"/>
        <w:contextualSpacing/>
        <w:jc w:val="both"/>
        <w:rPr>
          <w:rFonts w:ascii="仿宋_GB2312" w:eastAsia="仿宋_GB2312" w:hAnsi="华文仿宋" w:cs="华文仿宋"/>
          <w:color w:val="000000"/>
          <w:kern w:val="0"/>
          <w:sz w:val="32"/>
          <w:szCs w:val="32"/>
        </w:rPr>
      </w:pPr>
      <w:r w:rsidRPr="00F53FAA">
        <w:rPr>
          <w:rFonts w:ascii="仿宋_GB2312" w:eastAsia="仿宋_GB2312" w:hAnsi="华文仿宋" w:cs="华文仿宋" w:hint="eastAsia"/>
          <w:bCs/>
          <w:color w:val="000000"/>
          <w:kern w:val="0"/>
          <w:sz w:val="32"/>
          <w:szCs w:val="32"/>
        </w:rPr>
        <w:t>2、不断加强农村道路交通安全管理工作，充分发挥我办“两站两员”作用。积极在我办十里铺村事故易多发路段探索推进“路长制”，推动交通安全管理工作职责，加强农村“两员”的业务培训和指导，在农村支路驶入干道路口增设“减速带”，</w:t>
      </w:r>
      <w:r w:rsidRPr="00F53FAA">
        <w:rPr>
          <w:rFonts w:ascii="仿宋_GB2312" w:eastAsia="仿宋_GB2312" w:hAnsi="华文仿宋" w:cs="华文仿宋" w:hint="eastAsia"/>
          <w:color w:val="000000"/>
          <w:kern w:val="0"/>
          <w:sz w:val="32"/>
          <w:szCs w:val="32"/>
        </w:rPr>
        <w:t>强化安全提示，增大群众参与交通安全管理，积极举报涉及超速、超员、违法上下客等重点交通违法行为。不定期在每年村广播播放道路交通安全知识，深刻汲取安全教训，举一返三，认真对标自查，检查整改。</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（三）工作要求</w:t>
      </w:r>
    </w:p>
    <w:p w:rsidR="00B85ADE" w:rsidRPr="00F53FAA" w:rsidRDefault="00E32BC1" w:rsidP="0049103D">
      <w:pPr>
        <w:spacing w:line="560" w:lineRule="exact"/>
        <w:ind w:firstLineChars="200" w:firstLine="640"/>
        <w:contextualSpacing/>
        <w:jc w:val="both"/>
        <w:rPr>
          <w:rFonts w:ascii="仿宋_GB2312" w:eastAsia="仿宋_GB2312" w:hAnsi="华文仿宋" w:cs="华文仿宋"/>
          <w:color w:val="000000"/>
          <w:kern w:val="0"/>
          <w:sz w:val="32"/>
          <w:szCs w:val="32"/>
        </w:rPr>
      </w:pPr>
      <w:r w:rsidRPr="00F53FAA">
        <w:rPr>
          <w:rFonts w:ascii="仿宋_GB2312" w:eastAsia="仿宋_GB2312" w:hAnsi="华文仿宋" w:cs="华文仿宋" w:hint="eastAsia"/>
          <w:color w:val="000000"/>
          <w:sz w:val="32"/>
          <w:szCs w:val="32"/>
        </w:rPr>
        <w:t>各村（社区）</w:t>
      </w:r>
      <w:r w:rsidRPr="00F53FAA">
        <w:rPr>
          <w:rFonts w:ascii="仿宋_GB2312" w:eastAsia="仿宋_GB2312" w:hAnsi="华文仿宋" w:cs="华文仿宋" w:hint="eastAsia"/>
          <w:color w:val="000000"/>
          <w:kern w:val="0"/>
          <w:sz w:val="32"/>
          <w:szCs w:val="32"/>
        </w:rPr>
        <w:t>要高度重视，健全工作机制，明确工作责任，</w:t>
      </w:r>
      <w:r w:rsidRPr="00F53FAA">
        <w:rPr>
          <w:rFonts w:ascii="仿宋_GB2312" w:eastAsia="仿宋_GB2312" w:hAnsi="华文仿宋" w:cs="华文仿宋" w:hint="eastAsia"/>
          <w:bCs/>
          <w:color w:val="000000"/>
          <w:kern w:val="0"/>
          <w:sz w:val="32"/>
          <w:szCs w:val="32"/>
        </w:rPr>
        <w:t>统筹兼顾，灵通信息，</w:t>
      </w:r>
      <w:r w:rsidRPr="00F53FAA">
        <w:rPr>
          <w:rFonts w:ascii="仿宋_GB2312" w:eastAsia="仿宋_GB2312" w:hAnsi="华文仿宋" w:cs="华文仿宋" w:hint="eastAsia"/>
          <w:color w:val="000000"/>
          <w:kern w:val="0"/>
          <w:sz w:val="32"/>
          <w:szCs w:val="32"/>
        </w:rPr>
        <w:t>齐抓共管，多措并举，全力筑牢当前道路交通安全“防护墙”，创造平安、畅通、和谐的道路交通环境，确保了得实效。</w:t>
      </w:r>
    </w:p>
    <w:p w:rsidR="00B85ADE" w:rsidRPr="00F53FAA" w:rsidRDefault="00E32BC1" w:rsidP="0049103D">
      <w:pPr>
        <w:spacing w:line="560" w:lineRule="exact"/>
        <w:ind w:firstLineChars="200" w:firstLine="640"/>
        <w:contextualSpacing/>
        <w:jc w:val="both"/>
        <w:rPr>
          <w:rFonts w:ascii="仿宋_GB2312" w:eastAsia="仿宋_GB2312" w:hAnsi="华文仿宋" w:cs="华文仿宋"/>
          <w:color w:val="000000"/>
          <w:kern w:val="0"/>
          <w:sz w:val="32"/>
          <w:szCs w:val="32"/>
        </w:rPr>
      </w:pPr>
      <w:r w:rsidRPr="00F53FAA">
        <w:rPr>
          <w:rFonts w:ascii="仿宋_GB2312" w:eastAsia="仿宋_GB2312" w:hAnsi="华文仿宋" w:cs="华文仿宋" w:hint="eastAsia"/>
          <w:color w:val="000000"/>
          <w:kern w:val="0"/>
          <w:sz w:val="32"/>
          <w:szCs w:val="32"/>
        </w:rPr>
        <w:t>严格依据区道路交通安全攻坚行动方案，全力做好相好配合工作。</w:t>
      </w:r>
    </w:p>
    <w:p w:rsidR="00B85ADE" w:rsidRPr="008E1007" w:rsidRDefault="00E32BC1" w:rsidP="0049103D">
      <w:pPr>
        <w:spacing w:line="560" w:lineRule="exact"/>
        <w:ind w:firstLineChars="200" w:firstLine="640"/>
        <w:jc w:val="both"/>
        <w:rPr>
          <w:rFonts w:ascii="黑体" w:eastAsia="黑体" w:hAnsi="黑体" w:cs="黑体"/>
          <w:sz w:val="32"/>
          <w:szCs w:val="32"/>
        </w:rPr>
      </w:pPr>
      <w:r w:rsidRPr="008E1007">
        <w:rPr>
          <w:rFonts w:ascii="黑体" w:eastAsia="黑体" w:hAnsi="黑体" w:cs="黑体" w:hint="eastAsia"/>
          <w:sz w:val="32"/>
          <w:szCs w:val="32"/>
        </w:rPr>
        <w:t>二、危险化学品安全攻坚行动方案</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lastRenderedPageBreak/>
        <w:t xml:space="preserve">（一）总体要求 </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坚持以习近平新时代中国特色社会主义思想为指导，认真贯彻落实习近平总书记重要批示，深刻汲取危险化学品事故教训，深化危险化学品安全综合治理，减少一般事故，防范遏制较大事故，坚决杜绝重特大安全生产事故。   </w:t>
      </w:r>
    </w:p>
    <w:p w:rsidR="00B85ADE" w:rsidRPr="00D458AF" w:rsidRDefault="009A1A2C" w:rsidP="0049103D">
      <w:pPr>
        <w:spacing w:line="560" w:lineRule="exact"/>
        <w:ind w:firstLineChars="200" w:firstLine="640"/>
        <w:jc w:val="both"/>
        <w:rPr>
          <w:rFonts w:ascii="楷体_GB2312" w:eastAsia="楷体_GB2312" w:hAnsi="华文楷体" w:cs="华文楷体"/>
          <w:color w:val="000000"/>
          <w:kern w:val="0"/>
          <w:sz w:val="32"/>
          <w:szCs w:val="32"/>
        </w:rPr>
      </w:pPr>
      <w:r>
        <w:rPr>
          <w:rFonts w:ascii="楷体_GB2312" w:eastAsia="楷体_GB2312" w:hAnsi="华文楷体" w:cs="华文楷体" w:hint="eastAsia"/>
          <w:color w:val="000000"/>
          <w:kern w:val="0"/>
          <w:sz w:val="32"/>
          <w:szCs w:val="32"/>
        </w:rPr>
        <w:t>（二）</w:t>
      </w:r>
      <w:r w:rsidR="00E32BC1" w:rsidRPr="00D458AF">
        <w:rPr>
          <w:rFonts w:ascii="楷体_GB2312" w:eastAsia="楷体_GB2312" w:hAnsi="华文楷体" w:cs="华文楷体" w:hint="eastAsia"/>
          <w:color w:val="000000"/>
          <w:kern w:val="0"/>
          <w:sz w:val="32"/>
          <w:szCs w:val="32"/>
        </w:rPr>
        <w:t>主要任务</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按照“管行业必须管安全、管业务必须管安全、管生产经营必须管安全”的原则，对标《铜川市王益区危险化学品安全综合治理实施方案》（铜王政办发〔2017〕51号），全面完成危险化学品综合治理各项目标任务。继续严厉打击无证、证照不全或证照过期从事生产经营建设，关闭取缔后又擅自从事生产经营和建设等行为。对城乡结合部的非法流动加油车、加油点，发现一处取缔一处。</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 xml:space="preserve">（三）整治安排 </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危险化学品专项攻坚行动按照大排查的方式进行，攻坚行动从6月份开始，12月底结束，分三个阶段进行。 </w:t>
      </w:r>
    </w:p>
    <w:p w:rsidR="00B85ADE" w:rsidRPr="00F53FAA" w:rsidRDefault="009A1A2C" w:rsidP="0049103D">
      <w:pPr>
        <w:spacing w:line="560" w:lineRule="exact"/>
        <w:ind w:firstLineChars="200" w:firstLine="640"/>
        <w:jc w:val="both"/>
        <w:rPr>
          <w:rFonts w:ascii="仿宋_GB2312" w:eastAsia="仿宋_GB2312" w:hAnsi="华文仿宋" w:cs="华文仿宋"/>
          <w:sz w:val="32"/>
          <w:szCs w:val="32"/>
        </w:rPr>
      </w:pPr>
      <w:r>
        <w:rPr>
          <w:rFonts w:ascii="仿宋_GB2312" w:eastAsia="仿宋_GB2312" w:hAnsi="华文仿宋" w:cs="华文仿宋" w:hint="eastAsia"/>
          <w:sz w:val="32"/>
          <w:szCs w:val="32"/>
        </w:rPr>
        <w:t>1、</w:t>
      </w:r>
      <w:r w:rsidR="00E32BC1" w:rsidRPr="00F53FAA">
        <w:rPr>
          <w:rFonts w:ascii="仿宋_GB2312" w:eastAsia="仿宋_GB2312" w:hAnsi="华文仿宋" w:cs="华文仿宋" w:hint="eastAsia"/>
          <w:sz w:val="32"/>
          <w:szCs w:val="32"/>
        </w:rPr>
        <w:t xml:space="preserve">部署阶段（6月份）。危险化学品专项攻坚行动组制定行动方案，分解任务，落实责任，明确措施。 </w:t>
      </w:r>
    </w:p>
    <w:p w:rsidR="00B85ADE" w:rsidRPr="00F53FAA" w:rsidRDefault="009A1A2C" w:rsidP="0049103D">
      <w:pPr>
        <w:spacing w:line="560" w:lineRule="exact"/>
        <w:ind w:firstLineChars="200" w:firstLine="640"/>
        <w:jc w:val="both"/>
        <w:rPr>
          <w:rFonts w:ascii="仿宋_GB2312" w:eastAsia="仿宋_GB2312" w:hAnsi="华文仿宋" w:cs="华文仿宋"/>
          <w:sz w:val="32"/>
          <w:szCs w:val="32"/>
        </w:rPr>
      </w:pPr>
      <w:r>
        <w:rPr>
          <w:rFonts w:ascii="仿宋_GB2312" w:eastAsia="仿宋_GB2312" w:hAnsi="华文仿宋" w:cs="华文仿宋" w:hint="eastAsia"/>
          <w:sz w:val="32"/>
          <w:szCs w:val="32"/>
        </w:rPr>
        <w:t>2、</w:t>
      </w:r>
      <w:r w:rsidR="00E32BC1" w:rsidRPr="00F53FAA">
        <w:rPr>
          <w:rFonts w:ascii="仿宋_GB2312" w:eastAsia="仿宋_GB2312" w:hAnsi="华文仿宋" w:cs="华文仿宋" w:hint="eastAsia"/>
          <w:sz w:val="32"/>
          <w:szCs w:val="32"/>
        </w:rPr>
        <w:t xml:space="preserve">实施阶段（7月份至10月份）。辖区无危化企业，要开展辖区大排查，如发现有非法生产经营行为，要严厉打击非法生产经营行为，确保攻坚行动取得实效。  </w:t>
      </w:r>
    </w:p>
    <w:p w:rsidR="00B85ADE" w:rsidRPr="00F53FAA" w:rsidRDefault="009A1A2C" w:rsidP="0049103D">
      <w:pPr>
        <w:spacing w:line="560" w:lineRule="exact"/>
        <w:ind w:firstLineChars="200" w:firstLine="640"/>
        <w:jc w:val="both"/>
        <w:rPr>
          <w:rFonts w:ascii="仿宋_GB2312" w:eastAsia="仿宋_GB2312" w:hAnsi="华文仿宋" w:cs="华文仿宋"/>
          <w:sz w:val="32"/>
          <w:szCs w:val="32"/>
        </w:rPr>
      </w:pPr>
      <w:r>
        <w:rPr>
          <w:rFonts w:ascii="仿宋_GB2312" w:eastAsia="仿宋_GB2312" w:hAnsi="华文仿宋" w:cs="华文仿宋" w:hint="eastAsia"/>
          <w:sz w:val="32"/>
          <w:szCs w:val="32"/>
        </w:rPr>
        <w:t>3、</w:t>
      </w:r>
      <w:r w:rsidR="00E32BC1" w:rsidRPr="00F53FAA">
        <w:rPr>
          <w:rFonts w:ascii="仿宋_GB2312" w:eastAsia="仿宋_GB2312" w:hAnsi="华文仿宋" w:cs="华文仿宋" w:hint="eastAsia"/>
          <w:sz w:val="32"/>
          <w:szCs w:val="32"/>
        </w:rPr>
        <w:t>总结阶段（11月份至12月份）。 于12月5日前完成</w:t>
      </w:r>
      <w:r w:rsidR="00E32BC1" w:rsidRPr="00F53FAA">
        <w:rPr>
          <w:rFonts w:ascii="仿宋_GB2312" w:eastAsia="仿宋_GB2312" w:hAnsi="华文仿宋" w:cs="华文仿宋" w:hint="eastAsia"/>
          <w:sz w:val="32"/>
          <w:szCs w:val="32"/>
        </w:rPr>
        <w:lastRenderedPageBreak/>
        <w:t>总结，上报街道四项安全攻坚行动领导小组办公室。</w:t>
      </w:r>
    </w:p>
    <w:p w:rsidR="00B85ADE" w:rsidRPr="009A1A2C" w:rsidRDefault="009A1A2C" w:rsidP="0049103D">
      <w:pPr>
        <w:spacing w:line="560" w:lineRule="exact"/>
        <w:ind w:firstLineChars="200" w:firstLine="640"/>
        <w:jc w:val="both"/>
        <w:rPr>
          <w:rFonts w:ascii="仿宋_GB2312" w:eastAsia="仿宋_GB2312" w:hAnsi="华文楷体" w:cs="华文楷体"/>
          <w:sz w:val="32"/>
          <w:szCs w:val="32"/>
        </w:rPr>
      </w:pPr>
      <w:r>
        <w:rPr>
          <w:rFonts w:ascii="仿宋_GB2312" w:eastAsia="仿宋_GB2312" w:hAnsi="华文楷体" w:cs="华文楷体" w:hint="eastAsia"/>
          <w:sz w:val="32"/>
          <w:szCs w:val="32"/>
        </w:rPr>
        <w:t>4、</w:t>
      </w:r>
      <w:r w:rsidR="00E32BC1" w:rsidRPr="00F53FAA">
        <w:rPr>
          <w:rFonts w:ascii="仿宋_GB2312" w:eastAsia="仿宋_GB2312" w:hAnsi="华文楷体" w:cs="华文楷体" w:hint="eastAsia"/>
          <w:sz w:val="32"/>
          <w:szCs w:val="32"/>
        </w:rPr>
        <w:t xml:space="preserve">工作要求 </w:t>
      </w:r>
      <w:r>
        <w:rPr>
          <w:rFonts w:ascii="仿宋_GB2312" w:eastAsia="仿宋_GB2312" w:hAnsi="华文楷体" w:cs="华文楷体" w:hint="eastAsia"/>
          <w:sz w:val="32"/>
          <w:szCs w:val="32"/>
        </w:rPr>
        <w:t>。</w:t>
      </w:r>
      <w:r w:rsidR="00E32BC1" w:rsidRPr="00F53FAA">
        <w:rPr>
          <w:rFonts w:ascii="仿宋_GB2312" w:eastAsia="仿宋_GB2312" w:hAnsi="华文仿宋" w:cs="华文仿宋" w:hint="eastAsia"/>
          <w:sz w:val="32"/>
          <w:szCs w:val="32"/>
        </w:rPr>
        <w:t>危险化学品安全攻坚行动组，由经综站（安监站）牵头，经发办、王益派出所、公用站参加。每月组织一次全办范围内的大排查，发现问题，及时处置。</w:t>
      </w:r>
    </w:p>
    <w:p w:rsidR="00B85ADE" w:rsidRPr="008E1007" w:rsidRDefault="00E32BC1" w:rsidP="0049103D">
      <w:pPr>
        <w:spacing w:line="560" w:lineRule="exact"/>
        <w:ind w:firstLineChars="200" w:firstLine="640"/>
        <w:jc w:val="both"/>
        <w:rPr>
          <w:rFonts w:ascii="黑体" w:eastAsia="黑体" w:hAnsi="黑体" w:cs="黑体"/>
          <w:sz w:val="32"/>
          <w:szCs w:val="32"/>
        </w:rPr>
      </w:pPr>
      <w:r w:rsidRPr="008E1007">
        <w:rPr>
          <w:rFonts w:ascii="黑体" w:eastAsia="黑体" w:hAnsi="黑体" w:cs="黑体" w:hint="eastAsia"/>
          <w:sz w:val="32"/>
          <w:szCs w:val="32"/>
        </w:rPr>
        <w:t>三、建设工程安全攻坚行动方案</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（一）总体要求</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以习近平新时代中国特色社会主义思想为指导，深入贯彻落实党的十九大精神，全面落实中省市关于安全生产工作的决策部署，以防范和遏制建设工程重特大事故为重点，进一步强化辖区各村（社区）抓建设工程安全的责任意识，进一步夯实企业安全生产主体责任，全力提升建设工程项目现场安全管理水平和安全应急能力，努力实现辖区建设工程较大以上事故得到有效遏制的目标要求，坚决维护人民群众生命财产安全和社会稳定。</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（二）整治内容</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1、专项攻坚范围</w:t>
      </w:r>
      <w:r w:rsidR="009A1A2C">
        <w:rPr>
          <w:rFonts w:ascii="仿宋_GB2312" w:eastAsia="仿宋_GB2312" w:hAnsi="华文仿宋" w:cs="华文仿宋" w:hint="eastAsia"/>
          <w:sz w:val="32"/>
          <w:szCs w:val="32"/>
        </w:rPr>
        <w:t>。</w:t>
      </w:r>
      <w:r w:rsidRPr="00F53FAA">
        <w:rPr>
          <w:rFonts w:ascii="仿宋_GB2312" w:eastAsia="仿宋_GB2312" w:hAnsi="华文仿宋" w:cs="华文仿宋" w:hint="eastAsia"/>
          <w:sz w:val="32"/>
          <w:szCs w:val="32"/>
        </w:rPr>
        <w:t>辖区所有房屋建筑和市政基础设施工程以及等各行业工程建设领域在建工程及各类土地规划违法工程。</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2、专项攻坚内容</w:t>
      </w:r>
      <w:r w:rsidR="009A1A2C">
        <w:rPr>
          <w:rFonts w:ascii="仿宋_GB2312" w:eastAsia="仿宋_GB2312" w:hAnsi="华文仿宋" w:cs="华文仿宋" w:hint="eastAsia"/>
          <w:sz w:val="32"/>
          <w:szCs w:val="32"/>
        </w:rPr>
        <w:t>。</w:t>
      </w:r>
      <w:r w:rsidRPr="00F53FAA">
        <w:rPr>
          <w:rFonts w:ascii="仿宋_GB2312" w:eastAsia="仿宋_GB2312" w:hAnsi="华文仿宋" w:cs="华文仿宋" w:hint="eastAsia"/>
          <w:sz w:val="32"/>
          <w:szCs w:val="32"/>
        </w:rPr>
        <w:t>一是严肃查处非法违法工程。街道公用事业站牵头，各行业办站要按照行业监管职责，积极配合各自上级部门，加强对土地管理、城乡规划、建筑施工、竣工验收等建设工程涉及的法律法规实施情况进行监督检查。对违反法律法规、不履行基本建设程序的非法违法建设行为，要坚决制</w:t>
      </w:r>
      <w:r w:rsidRPr="00F53FAA">
        <w:rPr>
          <w:rFonts w:ascii="仿宋_GB2312" w:eastAsia="仿宋_GB2312" w:hAnsi="华文仿宋" w:cs="华文仿宋" w:hint="eastAsia"/>
          <w:sz w:val="32"/>
          <w:szCs w:val="32"/>
        </w:rPr>
        <w:lastRenderedPageBreak/>
        <w:t>止、严肃查处。无执法权限的，积极向上级主管部门汇报，依法追究相关单位和个人的责任。各有关行业主管部门要将专项攻坚行动与扫黑除恶专项斗争有机结合，持续加大行业治乱工作力度。</w:t>
      </w:r>
    </w:p>
    <w:p w:rsidR="00B85ADE" w:rsidRPr="00F53FAA" w:rsidRDefault="00E32BC1" w:rsidP="0049103D">
      <w:pPr>
        <w:spacing w:line="560" w:lineRule="exact"/>
        <w:ind w:firstLineChars="200" w:firstLine="640"/>
        <w:jc w:val="both"/>
        <w:rPr>
          <w:rFonts w:ascii="仿宋_GB2312" w:eastAsia="仿宋_GB2312" w:hAnsi="华文仿宋" w:cs="华文仿宋"/>
          <w:b/>
          <w:bCs/>
          <w:sz w:val="32"/>
          <w:szCs w:val="32"/>
        </w:rPr>
      </w:pPr>
      <w:r w:rsidRPr="00F53FAA">
        <w:rPr>
          <w:rFonts w:ascii="仿宋_GB2312" w:eastAsia="仿宋_GB2312" w:hAnsi="华文仿宋" w:cs="华文仿宋" w:hint="eastAsia"/>
          <w:sz w:val="32"/>
          <w:szCs w:val="32"/>
        </w:rPr>
        <w:t>二是全面排查整治安全隐患。街道公用事业服务站以要组织各相关办站对辖区内所有在建工程安全隐患进行全面排查整治，各村委会（社区）要切实落实属地管理职责，配合做好辖区建设领域安全排查各自。重点排查整治以下 8 个方面：</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①项目安全组织管理。安全生产责任制和定期考核制度落实、安全技术操作规程建立、安全投入资金保障等情况。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②安全教育培训。教育培训制度建立、作业人员三级安全教育培训和考核、施工管理人员年度安全教育培训等情况。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③专项施工方案。施工组织设计中的安全技术措施、危险性较大的分部分项工程专项施工方案编制、方案审核论证审批等情况。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④安全技术交底。施工负责人对相关管理人员及施工作业人员书面安全技术交底、交底内容针对性及操作性等情况。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⑤隐患排查治理。施工现场安全检查制度及执行、事故隐患整改“五落实”及闭环管理等情况。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⑥现场安全管理。对分包单位带班管理、设施设备安全管理、洞口及临边防护、人员持证上岗等情况。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⑦应急管理。应急预案制定、应急救援组织及人员、应急</w:t>
      </w:r>
      <w:r w:rsidRPr="00F53FAA">
        <w:rPr>
          <w:rFonts w:ascii="仿宋_GB2312" w:eastAsia="仿宋_GB2312" w:hAnsi="华文仿宋" w:cs="华文仿宋" w:hint="eastAsia"/>
          <w:sz w:val="32"/>
          <w:szCs w:val="32"/>
        </w:rPr>
        <w:lastRenderedPageBreak/>
        <w:t>器材和设备、定期应急演练等情况。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⑧复杂地质条件下隧道施工安全风险识别和管控。地质风险因素识别及控制方案、安全风险评估、超前地质预报、瓦斯隧道通风及检测、隧道支护及安全步距、高风险工点实时监测及预警、逃生通道设置等情况。</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三是强化安全事故责任追究。①复核安全生产条件。各村委会、街道公用事业服务站要加强对行业领域内建筑施工企业的监督管理，对发生事故的建筑施工企业，要严格按照有关规定进行安全生产条件复核，根据事故级别和安全生产条件降低情况，提出处理意见建议，由职能部门依法对责任单位做出暂扣或吊销安全生产许可证的决定。</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②、加强企业动态监管。各村委会、各相关办站要加强对各行业领域建筑施工企业的动态监管，发现企业降低安全生产条件或存在事故隐患的，要督促企业限期整改。对经整改仍达不到安全生产条件的施工企业，要及时将有关情况和处理建议转送街道公用事业服务站，由街道公用事业服务站转区住建局进行处置。</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（三）整治安排</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建设工程安全专项攻坚行动从 6 月份开始，12 月底结束，具体采取“条块结合”的方式分为三个阶段进行。</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1、安排部署阶段（6月30前）。街道公用事业服务站要结合各自实际情况，制定切实可行的专项攻坚行动实施方案，进</w:t>
      </w:r>
      <w:r w:rsidRPr="00F53FAA">
        <w:rPr>
          <w:rFonts w:ascii="仿宋_GB2312" w:eastAsia="仿宋_GB2312" w:hAnsi="华文仿宋" w:cs="华文仿宋" w:hint="eastAsia"/>
          <w:sz w:val="32"/>
          <w:szCs w:val="32"/>
        </w:rPr>
        <w:lastRenderedPageBreak/>
        <w:t>一步明确细化专项攻坚行动的治理范围、重点、步骤、措施和要求，做好动员部署工作。</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2、重点攻坚阶段（7月1日至 10月31日）。各行业办站、各村（社区）要认真落实行业主管责任和属地监管职责，不断加大专项攻坚行动工作力度，要组织对辖区在建工程专项攻坚行动开展情况进行每季度不少于一次的“全覆盖”检查。街道各行业办站要配合区级有关部门按照行业监管责任，对本行业专项攻坚行动开展情况进行不少于两次的督导检查。各相关建筑施工企业要严格落实企业主体责任，结合各自工作实际对专项攻坚内容进行“无盲区”自查整改；区应急管理局会将不定期组织区级相关部门成立督导组对全办各行业领域和相关企业专项攻坚行动开展情况进行督导检查。</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3、总结提高阶段（11月1日至12 月31日）。各村委会办、各行业办站及各有关企业要对专项攻坚行动开展情况进行全面系统的梳理总结，及时查漏补缺，推广好的经验做法，不断完善建设工程安全专项攻坚的长效机制。</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（四）工作要求</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1、加强组织导，周密安排部署。各村委会、街道相关办站和施工企业要牢固树立安全生产“红线意识”和“底线思维”，充分认清此次建设工程安全专项攻坚行动的重要性，要成立专项攻坚工作领导小组，科学谋划，严密组织，明确责任分工，确保专项攻坚行动顺利开展。</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lastRenderedPageBreak/>
        <w:t>2、加强督导检查，深化隐患治理。各村（社区）、街道各相关办站和相关企业要认真组织好此次安全攻坚行动，对重点治理内容进行“地毯式”排查，切实做到隐患治理“无缝隙、全覆盖、零容忍”，坚决防止流于形式、走过场。对专项攻坚行动中发现的隐患，要责令企业限期整改，对整改不及时或不到位的，一律责令停工。对不能立即整改的重大事故隐患，要认真甄别跟踪进行挂牌督办，确保问题隐患整改及时到位。</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3、强化安全执法，突出打非治违。各村（社区）、街道相关办站要坚决贯彻落实国家关于安全生产的方针政策、安全生产法律法规，严格行政执法，严厉打击非法违法生产经营建设行为，切实纠正违法违规现象，以“零容忍”的姿态，坚决消除事故隐患，对因整改不力、安全生产主体责任不落实导致发生人身伤亡事故的，要加大安全处罚力度，坚决依法暂扣或吊销相关证照，按有关规定在在招投标、资质管理等方面给予限制，并严肃追究有关单位和责任人的责任，构成犯罪的，依法追究刑事责任。</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4、狠抓整改落实，确保攻坚效果。辖区各工程建设单位、施工、监理企业要切实履行安全生产主体责任，认真贯彻落实安全生产法律法规、安全技术规范、安全操作规程和各项安全生产管理制度，要制定详细的排查治理方案，对排查出的隐患要做到不过夜制定措施、不过夜完成整改，对暂时不能整改到位的隐患，要切实做到整改措施、责任、资金、时限和预案“五</w:t>
      </w:r>
      <w:r w:rsidRPr="00F53FAA">
        <w:rPr>
          <w:rFonts w:ascii="仿宋_GB2312" w:eastAsia="仿宋_GB2312" w:hAnsi="华文仿宋" w:cs="华文仿宋" w:hint="eastAsia"/>
          <w:sz w:val="32"/>
          <w:szCs w:val="32"/>
        </w:rPr>
        <w:lastRenderedPageBreak/>
        <w:t>落实”。对发现的重大安全隐患和违法违规行为，要立即停产停工进行整改，切实做到排查一批单位、消除一批隐患、整治一批问题，确保专项攻坚行动取得实效。</w:t>
      </w:r>
    </w:p>
    <w:p w:rsidR="00B85ADE" w:rsidRPr="008E1007" w:rsidRDefault="00E32BC1" w:rsidP="0049103D">
      <w:pPr>
        <w:spacing w:line="560" w:lineRule="exact"/>
        <w:ind w:firstLineChars="200" w:firstLine="640"/>
        <w:jc w:val="both"/>
        <w:rPr>
          <w:rFonts w:ascii="黑体" w:eastAsia="黑体" w:hAnsi="黑体" w:cs="黑体"/>
          <w:sz w:val="32"/>
          <w:szCs w:val="32"/>
        </w:rPr>
      </w:pPr>
      <w:r w:rsidRPr="008E1007">
        <w:rPr>
          <w:rFonts w:ascii="黑体" w:eastAsia="黑体" w:hAnsi="黑体" w:cs="黑体" w:hint="eastAsia"/>
          <w:sz w:val="32"/>
          <w:szCs w:val="32"/>
        </w:rPr>
        <w:t>四、城市消防安全专项攻坚行动工作方案</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为切实做好消防安全工作，全面落实消防安全，预防和减少火灾危害，保护公民人身、公共财产和公民财产安全，为我办经济发展和建设“平安王益，和谐王益”创造良好的消防安全环境，现特制定消防安全攻坚行动方案：</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（一）指导思想</w:t>
      </w:r>
    </w:p>
    <w:p w:rsidR="00B85ADE" w:rsidRPr="00F53FAA" w:rsidRDefault="00E32BC1" w:rsidP="0049103D">
      <w:pPr>
        <w:spacing w:line="560" w:lineRule="exact"/>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    紧紧围绕全力推进构筑社会消防安全，全面落实消防安全责任制，深入开展火灾隐患整治工作，加强消防宣传，突出重点整治，全力遏制重大火灾尤其是群死群伤火灾事故的发生，为实现我办经济社会平稳快速发展的工作目标创造良好的安全环境。</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（二）组织领导</w:t>
      </w:r>
    </w:p>
    <w:p w:rsidR="00B85ADE" w:rsidRPr="00F53FAA" w:rsidRDefault="00E32BC1" w:rsidP="0049103D">
      <w:pPr>
        <w:spacing w:line="560" w:lineRule="exact"/>
        <w:ind w:firstLineChars="200" w:firstLine="64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各村（社区）要加强对消防工作的领导，成立组织，落实责任，包村领导是本辖区的消防安全第一责任人，对消防工作负总责。同时将消防工作纳入全年工作计划，加大投入，每季度至少召开2次会议，及时研究部署消防安全工作。</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（三）主要工作任务</w:t>
      </w:r>
    </w:p>
    <w:p w:rsidR="00B85ADE" w:rsidRPr="00F53FAA" w:rsidRDefault="00E32BC1" w:rsidP="0049103D">
      <w:pPr>
        <w:spacing w:line="560" w:lineRule="exact"/>
        <w:ind w:firstLine="66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1、全面开展消防安全自检自查活动。各村、社区、及各办站所要迅速组织人员对本辖区、本行业全面开展自检自查活</w:t>
      </w:r>
      <w:r w:rsidRPr="00F53FAA">
        <w:rPr>
          <w:rFonts w:ascii="仿宋_GB2312" w:eastAsia="仿宋_GB2312" w:hAnsi="华文仿宋" w:cs="华文仿宋" w:hint="eastAsia"/>
          <w:sz w:val="32"/>
          <w:szCs w:val="32"/>
        </w:rPr>
        <w:lastRenderedPageBreak/>
        <w:t>动，</w:t>
      </w:r>
      <w:r w:rsidRPr="00F53FAA">
        <w:rPr>
          <w:rFonts w:ascii="仿宋_GB2312" w:eastAsia="仿宋_GB2312" w:hAnsi="华文仿宋" w:cs="华文仿宋" w:hint="eastAsia"/>
          <w:color w:val="000000"/>
          <w:sz w:val="32"/>
          <w:szCs w:val="32"/>
        </w:rPr>
        <w:t>强化城中村消防，</w:t>
      </w:r>
      <w:r w:rsidRPr="00F53FAA">
        <w:rPr>
          <w:rFonts w:ascii="仿宋_GB2312" w:eastAsia="仿宋_GB2312" w:hAnsi="华文仿宋" w:cs="华文仿宋" w:hint="eastAsia"/>
          <w:sz w:val="32"/>
          <w:szCs w:val="32"/>
        </w:rPr>
        <w:t>重点是用电、用火、用气、用油情况等安全使用情况的排查，发现问题及时整改。同时，安监、派出所等相关部门要加强监督管理，落实防范措施，保障消防安全。</w:t>
      </w:r>
      <w:r w:rsidRPr="00F53FAA">
        <w:rPr>
          <w:rFonts w:ascii="仿宋_GB2312" w:eastAsia="仿宋_GB2312" w:hAnsi="华文仿宋" w:cs="华文仿宋" w:hint="eastAsia"/>
          <w:color w:val="000000"/>
          <w:sz w:val="32"/>
          <w:szCs w:val="32"/>
        </w:rPr>
        <w:t>持续推进电气火灾、电动自行车安全综合治理，重点整治居民住宅电表箱设置、电气线路连接不规范等问题。</w:t>
      </w:r>
    </w:p>
    <w:p w:rsidR="00B85ADE" w:rsidRPr="00F53FAA" w:rsidRDefault="00E32BC1" w:rsidP="0049103D">
      <w:pPr>
        <w:spacing w:line="560" w:lineRule="exact"/>
        <w:ind w:firstLine="66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2、深入开展消防安全专项整治行动。深入开展消防安全专项整治行动。加强人员密集场所(旅店、学校、托管等)、易燃易爆危险物品、城中村出租房户等的消防监督检查工作，确保万无一失。</w:t>
      </w:r>
    </w:p>
    <w:p w:rsidR="00B85ADE" w:rsidRPr="00F53FAA" w:rsidRDefault="00E32BC1" w:rsidP="0049103D">
      <w:pPr>
        <w:spacing w:line="560" w:lineRule="exact"/>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    3、利用横幅、板报、宣传栏、告知书等方式，加大消防宣传教育力度，普及消防知识，加强广大群众用火、防火常识的学习，增强民众消防观念和意识，做到警钟长鸣，防患于未然。</w:t>
      </w:r>
    </w:p>
    <w:p w:rsidR="00B85ADE" w:rsidRPr="00F53FAA" w:rsidRDefault="00E32BC1" w:rsidP="0049103D">
      <w:pPr>
        <w:spacing w:line="560" w:lineRule="exact"/>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    4、加强节日期间的值班留守力量，做到24小时有人值班，且人不离岗。</w:t>
      </w:r>
    </w:p>
    <w:p w:rsidR="00B85ADE" w:rsidRPr="00F53FAA" w:rsidRDefault="00E32BC1" w:rsidP="0049103D">
      <w:pPr>
        <w:spacing w:line="560" w:lineRule="exact"/>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    5、加大消防安全投入，做好灭火救援准备。各村、社区要加强志愿者队伍的培训，随时做好打大仗、打硬仗的准备。</w:t>
      </w:r>
    </w:p>
    <w:p w:rsidR="00B85ADE" w:rsidRPr="00D458AF" w:rsidRDefault="00E32BC1" w:rsidP="0049103D">
      <w:pPr>
        <w:spacing w:line="560" w:lineRule="exact"/>
        <w:ind w:firstLineChars="200" w:firstLine="640"/>
        <w:jc w:val="both"/>
        <w:rPr>
          <w:rFonts w:ascii="楷体_GB2312" w:eastAsia="楷体_GB2312" w:hAnsi="华文楷体" w:cs="华文楷体"/>
          <w:color w:val="000000"/>
          <w:kern w:val="0"/>
          <w:sz w:val="32"/>
          <w:szCs w:val="32"/>
        </w:rPr>
      </w:pPr>
      <w:r w:rsidRPr="00D458AF">
        <w:rPr>
          <w:rFonts w:ascii="楷体_GB2312" w:eastAsia="楷体_GB2312" w:hAnsi="华文楷体" w:cs="华文楷体" w:hint="eastAsia"/>
          <w:color w:val="000000"/>
          <w:kern w:val="0"/>
          <w:sz w:val="32"/>
          <w:szCs w:val="32"/>
        </w:rPr>
        <w:t>（四）工作要求</w:t>
      </w:r>
    </w:p>
    <w:p w:rsidR="00B85ADE" w:rsidRPr="00F53FAA" w:rsidRDefault="00E32BC1" w:rsidP="0049103D">
      <w:pPr>
        <w:spacing w:line="560" w:lineRule="exact"/>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 xml:space="preserve">    1、统一思想，提高认识。各村、社区及各办站所务必要加强领导，落实责任，强化督导，认真检查，确保工作收到实效。对工作不落实和火灾隐患不整改的单位和部门，尤其是因玩忽职守、麻痹大意而酿成灾祸的领导和个人，将严肃处理，实行责任倒查和责任追究。</w:t>
      </w:r>
    </w:p>
    <w:p w:rsidR="00B85ADE" w:rsidRPr="00F53FAA" w:rsidRDefault="00E32BC1" w:rsidP="0049103D">
      <w:pPr>
        <w:spacing w:line="560" w:lineRule="exact"/>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lastRenderedPageBreak/>
        <w:t xml:space="preserve">    2、结合实际，突出重点。要结合各自实际情况，重点围绕村(居)民家庭用火、用电、用气、用油、等场所隐患，着重加大对村(居)民、中小学生、外来务工人员及老人、儿童等弱势群体的宣传力度，有针对性地开展以防火灭火、安全疏散、自救逃生知识和警示教育为主要内容的宣传教育活动。</w:t>
      </w:r>
    </w:p>
    <w:p w:rsidR="00B85ADE" w:rsidRPr="00F53FAA" w:rsidRDefault="00E32BC1" w:rsidP="0049103D">
      <w:pPr>
        <w:spacing w:line="560" w:lineRule="exact"/>
        <w:ind w:firstLine="66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3、加强协调，确保信息畅通。各村、社区要充分认识到加强消防安全工作是事关建设富强王益、文明王益的一项重要工作。要认真完成各项工作，不得推诿和拖拉，工作中要加强沟通和协调，保证工作信息的畅通。</w:t>
      </w:r>
    </w:p>
    <w:p w:rsidR="00B85ADE" w:rsidRPr="00F53FAA" w:rsidRDefault="00E32BC1" w:rsidP="0049103D">
      <w:pPr>
        <w:spacing w:line="560" w:lineRule="exact"/>
        <w:ind w:firstLine="660"/>
        <w:jc w:val="both"/>
        <w:rPr>
          <w:rFonts w:ascii="仿宋_GB2312" w:eastAsia="仿宋_GB2312" w:hAnsi="华文仿宋" w:cs="华文仿宋"/>
          <w:sz w:val="32"/>
          <w:szCs w:val="32"/>
        </w:rPr>
      </w:pPr>
      <w:r w:rsidRPr="00F53FAA">
        <w:rPr>
          <w:rFonts w:ascii="仿宋_GB2312" w:eastAsia="仿宋_GB2312" w:hAnsi="华文仿宋" w:cs="华文仿宋" w:hint="eastAsia"/>
          <w:sz w:val="32"/>
          <w:szCs w:val="32"/>
        </w:rPr>
        <w:t>请各村（社区）、街道各办站所严格遵照执行，确保安全四项攻坚行动取得实效，为新中国成立70周年庆祝活动和全办安全生产形势平稳营造良好的安全环境。</w:t>
      </w:r>
    </w:p>
    <w:p w:rsidR="0049103D" w:rsidRDefault="0049103D" w:rsidP="0049103D">
      <w:pPr>
        <w:spacing w:line="560" w:lineRule="exact"/>
        <w:jc w:val="both"/>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                        </w:t>
      </w:r>
    </w:p>
    <w:p w:rsidR="0049103D" w:rsidRDefault="0049103D" w:rsidP="0049103D">
      <w:pPr>
        <w:spacing w:line="560" w:lineRule="exact"/>
        <w:jc w:val="both"/>
        <w:rPr>
          <w:rFonts w:ascii="仿宋_GB2312" w:eastAsia="仿宋_GB2312" w:hAnsi="华文仿宋" w:cs="华文仿宋"/>
          <w:sz w:val="32"/>
          <w:szCs w:val="32"/>
        </w:rPr>
      </w:pPr>
    </w:p>
    <w:p w:rsidR="0049103D" w:rsidRDefault="0049103D" w:rsidP="0049103D">
      <w:pPr>
        <w:spacing w:line="560" w:lineRule="exact"/>
        <w:jc w:val="both"/>
        <w:rPr>
          <w:rFonts w:ascii="仿宋_GB2312" w:eastAsia="仿宋_GB2312" w:hAnsi="华文仿宋" w:cs="华文仿宋"/>
          <w:sz w:val="32"/>
          <w:szCs w:val="32"/>
        </w:rPr>
      </w:pPr>
    </w:p>
    <w:p w:rsidR="00B85ADE" w:rsidRPr="00F53FAA" w:rsidRDefault="0049103D" w:rsidP="0049103D">
      <w:pPr>
        <w:spacing w:line="560" w:lineRule="exact"/>
        <w:jc w:val="both"/>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                        </w:t>
      </w:r>
      <w:r w:rsidR="00E32BC1" w:rsidRPr="00F53FAA">
        <w:rPr>
          <w:rFonts w:ascii="仿宋_GB2312" w:eastAsia="仿宋_GB2312" w:hAnsi="华文仿宋" w:cs="华文仿宋" w:hint="eastAsia"/>
          <w:sz w:val="32"/>
          <w:szCs w:val="32"/>
        </w:rPr>
        <w:t>铜川市王益区王益街道办事处</w:t>
      </w:r>
    </w:p>
    <w:p w:rsidR="00B85ADE" w:rsidRPr="00F53FAA" w:rsidRDefault="0049103D" w:rsidP="0049103D">
      <w:pPr>
        <w:spacing w:line="560" w:lineRule="exact"/>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                             </w:t>
      </w:r>
      <w:r w:rsidR="00E32BC1" w:rsidRPr="00F53FAA">
        <w:rPr>
          <w:rFonts w:ascii="仿宋_GB2312" w:eastAsia="仿宋_GB2312" w:hAnsi="华文仿宋" w:cs="华文仿宋" w:hint="eastAsia"/>
          <w:sz w:val="32"/>
          <w:szCs w:val="32"/>
        </w:rPr>
        <w:t>2019年7月</w:t>
      </w:r>
      <w:r w:rsidR="009A1A2C">
        <w:rPr>
          <w:rFonts w:ascii="仿宋_GB2312" w:eastAsia="仿宋_GB2312" w:hAnsi="华文仿宋" w:cs="华文仿宋" w:hint="eastAsia"/>
          <w:sz w:val="32"/>
          <w:szCs w:val="32"/>
        </w:rPr>
        <w:t>2</w:t>
      </w:r>
      <w:r w:rsidR="009354E9">
        <w:rPr>
          <w:rFonts w:ascii="仿宋_GB2312" w:eastAsia="仿宋_GB2312" w:hAnsi="华文仿宋" w:cs="华文仿宋" w:hint="eastAsia"/>
          <w:sz w:val="32"/>
          <w:szCs w:val="32"/>
        </w:rPr>
        <w:t>6</w:t>
      </w:r>
      <w:r w:rsidR="00E32BC1" w:rsidRPr="00F53FAA">
        <w:rPr>
          <w:rFonts w:ascii="仿宋_GB2312" w:eastAsia="仿宋_GB2312" w:hAnsi="华文仿宋" w:cs="华文仿宋" w:hint="eastAsia"/>
          <w:sz w:val="32"/>
          <w:szCs w:val="32"/>
        </w:rPr>
        <w:t>日</w:t>
      </w:r>
    </w:p>
    <w:p w:rsidR="0049103D" w:rsidRDefault="0049103D" w:rsidP="0049103D">
      <w:pPr>
        <w:spacing w:line="560" w:lineRule="exact"/>
        <w:ind w:left="960" w:hangingChars="300" w:hanging="960"/>
        <w:rPr>
          <w:rFonts w:ascii="仿宋_GB2312" w:eastAsia="仿宋_GB2312" w:hAnsi="华文仿宋" w:cs="华文仿宋"/>
          <w:sz w:val="32"/>
          <w:szCs w:val="32"/>
        </w:rPr>
      </w:pPr>
    </w:p>
    <w:p w:rsidR="0049103D" w:rsidRDefault="0049103D" w:rsidP="0049103D">
      <w:pPr>
        <w:spacing w:line="560" w:lineRule="exact"/>
        <w:ind w:left="960" w:hangingChars="300" w:hanging="960"/>
        <w:rPr>
          <w:rFonts w:ascii="仿宋_GB2312" w:eastAsia="仿宋_GB2312" w:hAnsi="华文仿宋" w:cs="华文仿宋"/>
          <w:sz w:val="32"/>
          <w:szCs w:val="32"/>
        </w:rPr>
      </w:pPr>
    </w:p>
    <w:p w:rsidR="0049103D" w:rsidRDefault="0049103D" w:rsidP="0049103D">
      <w:pPr>
        <w:spacing w:line="560" w:lineRule="exact"/>
        <w:ind w:left="960" w:hangingChars="300" w:hanging="960"/>
        <w:rPr>
          <w:rFonts w:ascii="仿宋_GB2312" w:eastAsia="仿宋_GB2312" w:hAnsi="华文仿宋" w:cs="华文仿宋"/>
          <w:sz w:val="32"/>
          <w:szCs w:val="32"/>
        </w:rPr>
      </w:pPr>
    </w:p>
    <w:p w:rsidR="0049103D" w:rsidRDefault="0049103D" w:rsidP="0049103D">
      <w:pPr>
        <w:spacing w:line="560" w:lineRule="exact"/>
        <w:ind w:left="960" w:hangingChars="300" w:hanging="960"/>
        <w:rPr>
          <w:rFonts w:ascii="仿宋_GB2312" w:eastAsia="仿宋_GB2312" w:hAnsi="华文仿宋" w:cs="华文仿宋"/>
          <w:sz w:val="32"/>
          <w:szCs w:val="32"/>
        </w:rPr>
      </w:pPr>
    </w:p>
    <w:p w:rsidR="00B85ADE" w:rsidRPr="0049103D" w:rsidRDefault="0049103D" w:rsidP="0049103D">
      <w:pPr>
        <w:spacing w:line="560" w:lineRule="exact"/>
        <w:ind w:left="840" w:hangingChars="300" w:hanging="840"/>
        <w:rPr>
          <w:rFonts w:ascii="仿宋_GB2312" w:eastAsia="仿宋_GB2312" w:hAnsi="华文仿宋" w:cs="华文仿宋"/>
          <w:sz w:val="28"/>
          <w:szCs w:val="28"/>
        </w:rPr>
        <w:sectPr w:rsidR="00B85ADE" w:rsidRPr="0049103D" w:rsidSect="00F53FAA">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567" w:footer="1644" w:gutter="0"/>
          <w:pgNumType w:fmt="numberInDash"/>
          <w:cols w:space="720"/>
          <w:docGrid w:type="linesAndChars" w:linePitch="312"/>
        </w:sectPr>
      </w:pPr>
      <w:r w:rsidRPr="0049103D">
        <w:rPr>
          <w:rFonts w:ascii="仿宋_GB2312" w:eastAsia="仿宋_GB2312" w:hAnsi="华文仿宋" w:cs="华文仿宋" w:hint="eastAsia"/>
          <w:sz w:val="28"/>
          <w:szCs w:val="28"/>
        </w:rPr>
        <w:t>抄报：区交通局，区应急管理局，区住建局，区消防大队，档（二）</w:t>
      </w:r>
    </w:p>
    <w:p w:rsidR="00B85ADE" w:rsidRPr="00F53FAA" w:rsidRDefault="00B85ADE" w:rsidP="0049103D">
      <w:pPr>
        <w:spacing w:line="580" w:lineRule="exact"/>
        <w:rPr>
          <w:rFonts w:ascii="仿宋_GB2312" w:eastAsia="仿宋_GB2312" w:hAnsi="华文仿宋" w:cs="华文仿宋"/>
          <w:sz w:val="32"/>
          <w:szCs w:val="32"/>
        </w:rPr>
      </w:pPr>
    </w:p>
    <w:sectPr w:rsidR="00B85ADE" w:rsidRPr="00F53FAA" w:rsidSect="00B85AD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C1" w:rsidRDefault="00E32BC1" w:rsidP="00B85ADE">
      <w:r>
        <w:separator/>
      </w:r>
    </w:p>
  </w:endnote>
  <w:endnote w:type="continuationSeparator" w:id="1">
    <w:p w:rsidR="00E32BC1" w:rsidRDefault="00E32BC1" w:rsidP="00B85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E" w:rsidRDefault="009D19D3">
    <w:pPr>
      <w:pStyle w:val="a3"/>
      <w:framePr w:wrap="around" w:vAnchor="text" w:hAnchor="margin" w:xAlign="center" w:y="1"/>
      <w:rPr>
        <w:rStyle w:val="a6"/>
      </w:rPr>
    </w:pPr>
    <w:r>
      <w:fldChar w:fldCharType="begin"/>
    </w:r>
    <w:r w:rsidR="00E32BC1">
      <w:rPr>
        <w:rStyle w:val="a6"/>
      </w:rPr>
      <w:instrText xml:space="preserve">PAGE  </w:instrText>
    </w:r>
    <w:r>
      <w:fldChar w:fldCharType="end"/>
    </w:r>
  </w:p>
  <w:p w:rsidR="00B85ADE" w:rsidRDefault="00B85AD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E" w:rsidRDefault="009D19D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filled="f" stroked="f">
          <v:textbox style="mso-fit-shape-to-text:t" inset="0,0,0,0">
            <w:txbxContent>
              <w:p w:rsidR="00B85ADE" w:rsidRDefault="009D19D3">
                <w:pPr>
                  <w:pStyle w:val="a3"/>
                  <w:rPr>
                    <w:rStyle w:val="a6"/>
                    <w:sz w:val="28"/>
                    <w:szCs w:val="28"/>
                  </w:rPr>
                </w:pPr>
                <w:r>
                  <w:rPr>
                    <w:sz w:val="28"/>
                    <w:szCs w:val="28"/>
                  </w:rPr>
                  <w:fldChar w:fldCharType="begin"/>
                </w:r>
                <w:r w:rsidR="00E32BC1">
                  <w:rPr>
                    <w:rStyle w:val="a6"/>
                    <w:sz w:val="28"/>
                    <w:szCs w:val="28"/>
                  </w:rPr>
                  <w:instrText xml:space="preserve">PAGE  </w:instrText>
                </w:r>
                <w:r>
                  <w:rPr>
                    <w:sz w:val="28"/>
                    <w:szCs w:val="28"/>
                  </w:rPr>
                  <w:fldChar w:fldCharType="separate"/>
                </w:r>
                <w:r w:rsidR="00B61F62">
                  <w:rPr>
                    <w:rStyle w:val="a6"/>
                    <w:noProof/>
                    <w:sz w:val="28"/>
                    <w:szCs w:val="28"/>
                  </w:rPr>
                  <w:t>- 1 -</w:t>
                </w:r>
                <w:r>
                  <w:rPr>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62" w:rsidRDefault="00B61F6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E" w:rsidRDefault="009D19D3">
    <w:pPr>
      <w:pStyle w:val="a3"/>
      <w:jc w:val="right"/>
      <w:rPr>
        <w:sz w:val="28"/>
        <w:szCs w:val="28"/>
      </w:rPr>
    </w:pPr>
    <w:r w:rsidRPr="009D19D3">
      <w:rPr>
        <w:sz w:val="28"/>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B85ADE" w:rsidRDefault="009D19D3">
                <w:pPr>
                  <w:pStyle w:val="a3"/>
                  <w:jc w:val="right"/>
                </w:pPr>
                <w:r>
                  <w:rPr>
                    <w:sz w:val="28"/>
                    <w:szCs w:val="28"/>
                  </w:rPr>
                  <w:fldChar w:fldCharType="begin"/>
                </w:r>
                <w:r w:rsidR="00E32BC1">
                  <w:rPr>
                    <w:sz w:val="28"/>
                    <w:szCs w:val="28"/>
                  </w:rPr>
                  <w:instrText>PAGE   \* MERGEFORMAT</w:instrText>
                </w:r>
                <w:r>
                  <w:rPr>
                    <w:sz w:val="28"/>
                    <w:szCs w:val="28"/>
                  </w:rPr>
                  <w:fldChar w:fldCharType="separate"/>
                </w:r>
                <w:r w:rsidR="00B61F62" w:rsidRPr="00B61F62">
                  <w:rPr>
                    <w:noProof/>
                    <w:sz w:val="28"/>
                    <w:szCs w:val="28"/>
                    <w:lang w:val="zh-CN"/>
                  </w:rPr>
                  <w:t>12</w:t>
                </w:r>
                <w:r>
                  <w:rPr>
                    <w:sz w:val="28"/>
                    <w:szCs w:val="28"/>
                  </w:rPr>
                  <w:fldChar w:fldCharType="end"/>
                </w:r>
              </w:p>
            </w:txbxContent>
          </v:textbox>
          <w10:wrap anchorx="margin"/>
        </v:shape>
      </w:pict>
    </w:r>
  </w:p>
  <w:p w:rsidR="00B85ADE" w:rsidRDefault="00B85A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C1" w:rsidRDefault="00E32BC1" w:rsidP="00B85ADE">
      <w:r>
        <w:separator/>
      </w:r>
    </w:p>
  </w:footnote>
  <w:footnote w:type="continuationSeparator" w:id="1">
    <w:p w:rsidR="00E32BC1" w:rsidRDefault="00E32BC1" w:rsidP="00B85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E" w:rsidRDefault="00B85ADE">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E" w:rsidRDefault="00B85ADE" w:rsidP="00B61F6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DE" w:rsidRDefault="00B85ADE">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3CE08C2"/>
    <w:rsid w:val="001C71B4"/>
    <w:rsid w:val="003F6176"/>
    <w:rsid w:val="0049103D"/>
    <w:rsid w:val="005C04FD"/>
    <w:rsid w:val="008A59E3"/>
    <w:rsid w:val="008E1007"/>
    <w:rsid w:val="009354E9"/>
    <w:rsid w:val="00987B37"/>
    <w:rsid w:val="009A1A2C"/>
    <w:rsid w:val="009D19D3"/>
    <w:rsid w:val="00A83D1A"/>
    <w:rsid w:val="00A9141A"/>
    <w:rsid w:val="00B61F62"/>
    <w:rsid w:val="00B85ADE"/>
    <w:rsid w:val="00D458AF"/>
    <w:rsid w:val="00E32BC1"/>
    <w:rsid w:val="00F53FAA"/>
    <w:rsid w:val="17F37887"/>
    <w:rsid w:val="24D65090"/>
    <w:rsid w:val="43CE0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85ADE"/>
    <w:pPr>
      <w:widowControl w:val="0"/>
    </w:pPr>
    <w:rPr>
      <w:rFonts w:ascii="宋体"/>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5ADE"/>
    <w:pPr>
      <w:tabs>
        <w:tab w:val="center" w:pos="4153"/>
        <w:tab w:val="right" w:pos="8306"/>
      </w:tabs>
      <w:snapToGrid w:val="0"/>
    </w:pPr>
    <w:rPr>
      <w:sz w:val="18"/>
      <w:szCs w:val="18"/>
    </w:rPr>
  </w:style>
  <w:style w:type="paragraph" w:styleId="a4">
    <w:name w:val="header"/>
    <w:basedOn w:val="a"/>
    <w:rsid w:val="00B85ADE"/>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B85ADE"/>
    <w:pPr>
      <w:spacing w:before="100" w:beforeAutospacing="1" w:after="100" w:afterAutospacing="1"/>
    </w:pPr>
  </w:style>
  <w:style w:type="character" w:styleId="a6">
    <w:name w:val="page number"/>
    <w:basedOn w:val="a0"/>
    <w:qFormat/>
    <w:rsid w:val="00B85A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5177</Words>
  <Characters>236</Characters>
  <Application>Microsoft Office Word</Application>
  <DocSecurity>0</DocSecurity>
  <Lines>1</Lines>
  <Paragraphs>10</Paragraphs>
  <ScaleCrop>false</ScaleCrop>
  <Company>China</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八百里秦川</dc:creator>
  <cp:lastModifiedBy>Microsoft</cp:lastModifiedBy>
  <cp:revision>13</cp:revision>
  <cp:lastPrinted>2002-01-01T22:44:00Z</cp:lastPrinted>
  <dcterms:created xsi:type="dcterms:W3CDTF">2019-07-18T02:13:00Z</dcterms:created>
  <dcterms:modified xsi:type="dcterms:W3CDTF">2001-12-31T16:25:00Z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