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崩塌、滑坡、泥石流等地质灾害防灾避险明白卡</w:t>
      </w:r>
    </w:p>
    <w:bookmarkEnd w:id="0"/>
    <w:p>
      <w:pPr>
        <w:spacing w:line="32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                 </w:t>
      </w:r>
      <w:r>
        <w:rPr>
          <w:rFonts w:hint="eastAsia" w:ascii="仿宋_GB2312" w:eastAsia="仿宋_GB2312"/>
          <w:szCs w:val="21"/>
        </w:rPr>
        <w:t>编号：</w:t>
      </w:r>
    </w:p>
    <w:tbl>
      <w:tblPr>
        <w:tblStyle w:val="4"/>
        <w:tblW w:w="145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01"/>
        <w:gridCol w:w="1134"/>
        <w:gridCol w:w="1134"/>
        <w:gridCol w:w="1417"/>
        <w:gridCol w:w="1102"/>
        <w:gridCol w:w="1188"/>
        <w:gridCol w:w="1571"/>
        <w:gridCol w:w="803"/>
        <w:gridCol w:w="1187"/>
        <w:gridCol w:w="144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房屋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spacing w:line="240" w:lineRule="exact"/>
              <w:ind w:left="4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灾害基本情况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住址</w:t>
            </w:r>
          </w:p>
        </w:tc>
        <w:tc>
          <w:tcPr>
            <w:tcW w:w="7476" w:type="dxa"/>
            <w:gridSpan w:val="6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灾害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类型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灾害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规模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灾害体与本住户的位置关系</w:t>
            </w:r>
          </w:p>
        </w:tc>
        <w:tc>
          <w:tcPr>
            <w:tcW w:w="4705" w:type="dxa"/>
            <w:gridSpan w:val="4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05" w:type="dxa"/>
            <w:gridSpan w:val="4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05" w:type="dxa"/>
            <w:gridSpan w:val="4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灾害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诱发因素</w:t>
            </w:r>
          </w:p>
        </w:tc>
        <w:tc>
          <w:tcPr>
            <w:tcW w:w="4705" w:type="dxa"/>
            <w:gridSpan w:val="4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05" w:type="dxa"/>
            <w:gridSpan w:val="4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本住户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注意事项</w:t>
            </w:r>
          </w:p>
        </w:tc>
        <w:tc>
          <w:tcPr>
            <w:tcW w:w="4705" w:type="dxa"/>
            <w:gridSpan w:val="4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05" w:type="dxa"/>
            <w:gridSpan w:val="4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监测人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290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撤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撤离路线</w:t>
            </w:r>
          </w:p>
        </w:tc>
        <w:tc>
          <w:tcPr>
            <w:tcW w:w="3902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预警信号</w:t>
            </w:r>
          </w:p>
        </w:tc>
        <w:tc>
          <w:tcPr>
            <w:tcW w:w="5975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3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安置单位地点</w:t>
            </w:r>
          </w:p>
        </w:tc>
        <w:tc>
          <w:tcPr>
            <w:tcW w:w="118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预警信号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发布人</w:t>
            </w:r>
          </w:p>
        </w:tc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290" w:type="dxa"/>
            <w:gridSpan w:val="2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3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90" w:type="dxa"/>
            <w:gridSpan w:val="2"/>
            <w:vMerge w:val="continue"/>
            <w:tcBorders>
              <w:bottom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3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救护单位</w:t>
            </w:r>
          </w:p>
        </w:tc>
        <w:tc>
          <w:tcPr>
            <w:tcW w:w="118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03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584" w:type="dxa"/>
            <w:gridSpan w:val="1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本卡发放单位：            负责人：         联系电话：                户主签名：             联系电话： 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>
            <w:pPr>
              <w:spacing w:line="240" w:lineRule="exact"/>
              <w:ind w:firstLine="2730" w:firstLineChars="13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                                                                                日 期：</w:t>
            </w:r>
          </w:p>
        </w:tc>
      </w:tr>
    </w:tbl>
    <w:p>
      <w:pPr>
        <w:spacing w:line="120" w:lineRule="atLeast"/>
        <w:rPr>
          <w:rFonts w:ascii="仿宋_GB2312" w:eastAsia="仿宋_GB2312"/>
          <w:sz w:val="15"/>
          <w:szCs w:val="15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51815" cy="693420"/>
                <wp:effectExtent l="4445" t="4445" r="1524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Style w:val="6"/>
                                <w:rFonts w:hint="eastAsia" w:ascii="宋体" w:hAnsi="宋体"/>
                                <w:sz w:val="28"/>
                                <w:szCs w:val="28"/>
                              </w:rPr>
                              <w:instrText xml:space="preserve">PAGE  </w:instrTex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ascii="宋体" w:hAnsi="宋体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Style w:val="6"/>
                                <w:rFonts w:hint="eastAsia" w:ascii="宋体" w:hAnsi="宋体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Style w:val="6"/>
                                <w:rFonts w:ascii="宋体" w:hAnsi="宋体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9.2pt;height:54.6pt;width:43.45pt;z-index:-251658240;mso-width-relative:page;mso-height-relative:page;" fillcolor="#FFFFFF" filled="t" stroked="t" coordsize="21600,21600" o:gfxdata="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RP&#10;qX/XAAAABgEAAA8AAAAAAAAAAQAgAAAAIgAAAGRycy9kb3ducmV2LnhtbFBLAQIUABQAAAAIAIdO&#10;4kBC9ZT26wEAAOgDAAAOAAAAAAAAAAEAIAAAACY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Style w:val="6"/>
                          <w:rFonts w:hint="eastAsia" w:ascii="宋体" w:hAnsi="宋体"/>
                          <w:sz w:val="28"/>
                          <w:szCs w:val="28"/>
                        </w:rPr>
                        <w:instrText xml:space="preserve">PAGE  </w:instrTex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Style w:val="6"/>
                          <w:rFonts w:ascii="宋体" w:hAnsi="宋体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Style w:val="6"/>
                          <w:rFonts w:hint="eastAsia" w:ascii="宋体" w:hAnsi="宋体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Style w:val="6"/>
                          <w:rFonts w:ascii="宋体" w:hAnsi="宋体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15"/>
          <w:szCs w:val="15"/>
        </w:rPr>
        <w:t xml:space="preserve">（此卡发至受灾害威胁的群众）                                </w:t>
      </w:r>
    </w:p>
    <w:p>
      <w:pPr>
        <w:spacing w:line="240" w:lineRule="exact"/>
        <w:rPr>
          <w:rFonts w:hint="eastAsia" w:ascii="仿宋_GB2312" w:eastAsia="仿宋_GB2312"/>
          <w:szCs w:val="21"/>
        </w:rPr>
      </w:pPr>
    </w:p>
    <w:p>
      <w:pPr>
        <w:spacing w:line="240" w:lineRule="exact"/>
        <w:rPr>
          <w:rFonts w:ascii="仿宋_GB2312" w:eastAsia="仿宋_GB2312"/>
          <w:szCs w:val="21"/>
        </w:rPr>
        <w:sectPr>
          <w:pgSz w:w="16838" w:h="11906" w:orient="landscape"/>
          <w:pgMar w:top="1588" w:right="2098" w:bottom="1469" w:left="1985" w:header="567" w:footer="1644" w:gutter="0"/>
          <w:pgNumType w:fmt="numberInDash" w:start="1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769AF"/>
    <w:rsid w:val="632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2019-06-26T09:27:00Z</dcterms:created>
  <dc:creator>有关风月 却无关你我</dc:creator>
  <cp:lastModifiedBy>有关风月 却无关你我</cp:lastModifiedBy>
  <dcterms:modified xsi:type="dcterms:W3CDTF">2019-06-26T09:28:18Z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