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附件5：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pacing w:val="-6"/>
          <w:sz w:val="44"/>
          <w:szCs w:val="44"/>
        </w:rPr>
        <w:t>崩塌、滑坡、泥石流等地质灾害防治工作明白卡</w:t>
      </w:r>
    </w:p>
    <w:bookmarkEnd w:id="0"/>
    <w:p>
      <w:pPr>
        <w:jc w:val="center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</w:t>
      </w:r>
      <w:r>
        <w:rPr>
          <w:rFonts w:hint="eastAsia" w:ascii="仿宋_GB2312" w:eastAsia="仿宋_GB2312"/>
          <w:szCs w:val="21"/>
        </w:rPr>
        <w:t xml:space="preserve"> 编号:</w:t>
      </w:r>
    </w:p>
    <w:tbl>
      <w:tblPr>
        <w:tblStyle w:val="4"/>
        <w:tblW w:w="918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906"/>
        <w:gridCol w:w="1533"/>
        <w:gridCol w:w="1339"/>
        <w:gridCol w:w="1438"/>
        <w:gridCol w:w="1203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灾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害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灾害位置</w:t>
            </w:r>
          </w:p>
        </w:tc>
        <w:tc>
          <w:tcPr>
            <w:tcW w:w="55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类型及其规模</w:t>
            </w:r>
          </w:p>
        </w:tc>
        <w:tc>
          <w:tcPr>
            <w:tcW w:w="55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诱发因素</w:t>
            </w:r>
          </w:p>
        </w:tc>
        <w:tc>
          <w:tcPr>
            <w:tcW w:w="67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威胁对象</w:t>
            </w:r>
          </w:p>
        </w:tc>
        <w:tc>
          <w:tcPr>
            <w:tcW w:w="67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测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 测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2402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监测的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主要迹象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监测的主要手段和方法</w:t>
            </w:r>
          </w:p>
        </w:tc>
        <w:tc>
          <w:tcPr>
            <w:tcW w:w="2402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临灾预报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的判断</w:t>
            </w:r>
          </w:p>
        </w:tc>
        <w:tc>
          <w:tcPr>
            <w:tcW w:w="6712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避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险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撤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离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预定避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灾地点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预定疏散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路线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预定报警信号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疏散命令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发布人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值班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抢、排险单位、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值班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治安保卫单位、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值班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240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医疗救护单位、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值班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4007" w:type="dxa"/>
            <w:gridSpan w:val="3"/>
            <w:tcBorders>
              <w:right w:val="nil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本卡发放单位：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（盖章） 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联系电话：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日    期：                                                             </w:t>
            </w:r>
          </w:p>
        </w:tc>
        <w:tc>
          <w:tcPr>
            <w:tcW w:w="2777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持卡单位或个人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联系电话：</w:t>
            </w:r>
          </w:p>
          <w:p>
            <w:pPr>
              <w:spacing w:line="240" w:lineRule="exact"/>
              <w:ind w:firstLine="735" w:firstLineChars="3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firstLine="735" w:firstLineChars="3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    期：</w:t>
            </w:r>
          </w:p>
        </w:tc>
        <w:tc>
          <w:tcPr>
            <w:tcW w:w="2402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(此卡发至地质灾害防治负责单位和负责人)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Cs w:val="21"/>
        </w:rPr>
        <w:t xml:space="preserve">    </w:t>
      </w:r>
    </w:p>
    <w:p>
      <w:pPr>
        <w:spacing w:line="240" w:lineRule="exact"/>
        <w:rPr>
          <w:rFonts w:ascii="仿宋_GB2312" w:eastAsia="仿宋_GB2312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66" w:bottom="1985" w:left="1588" w:header="567" w:footer="1644" w:gutter="0"/>
          <w:pgNumType w:fmt="numberInDash"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840" w:firstLine="280" w:firstLineChars="100"/>
      <w:rPr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- 20 -</w:t>
    </w:r>
    <w:r>
      <w:rPr>
        <w:rFonts w:hint="eastAsia"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A64EB"/>
    <w:rsid w:val="048A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atLeast"/>
      <w:jc w:val="both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2019-06-26T09:27:00Z</dcterms:created>
  <dc:creator>有关风月 却无关你我</dc:creator>
  <cp:lastModifiedBy>有关风月 却无关你我</cp:lastModifiedBy>
  <dcterms:modified xsi:type="dcterms:W3CDTF">2019-06-26T09:27:32Z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