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附件3：</w:t>
      </w:r>
    </w:p>
    <w:p>
      <w:pPr>
        <w:rPr>
          <w:rFonts w:hint="eastAsia" w:ascii="黑体" w:hAnsi="黑体" w:eastAsia="黑体"/>
          <w:sz w:val="32"/>
          <w:szCs w:val="32"/>
        </w:rPr>
      </w:pPr>
    </w:p>
    <w:p>
      <w:pPr>
        <w:jc w:val="center"/>
        <w:rPr>
          <w:rFonts w:hint="eastAsia" w:ascii="方正小标宋简体" w:hAnsi="新宋体" w:eastAsia="方正小标宋简体"/>
          <w:sz w:val="44"/>
          <w:szCs w:val="44"/>
        </w:rPr>
      </w:pPr>
      <w:bookmarkStart w:id="0" w:name="_GoBack"/>
      <w:r>
        <w:rPr>
          <w:rFonts w:hint="eastAsia" w:ascii="方正小标宋简体" w:hAnsi="新宋体" w:eastAsia="方正小标宋简体"/>
          <w:sz w:val="44"/>
          <w:szCs w:val="44"/>
        </w:rPr>
        <w:t>王益区地质灾害防灾抢险工作责任表</w:t>
      </w:r>
    </w:p>
    <w:bookmarkEnd w:id="0"/>
    <w:p>
      <w:pPr>
        <w:spacing w:line="240" w:lineRule="exact"/>
        <w:jc w:val="center"/>
        <w:rPr>
          <w:rFonts w:hint="eastAsia" w:ascii="新宋体" w:hAnsi="新宋体" w:eastAsia="新宋体"/>
          <w:b/>
          <w:sz w:val="36"/>
          <w:szCs w:val="36"/>
        </w:rPr>
      </w:pPr>
    </w:p>
    <w:tbl>
      <w:tblPr>
        <w:tblStyle w:val="2"/>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306"/>
        <w:gridCol w:w="1089"/>
        <w:gridCol w:w="4011"/>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姓 名</w:t>
            </w:r>
          </w:p>
        </w:tc>
        <w:tc>
          <w:tcPr>
            <w:tcW w:w="2306" w:type="dxa"/>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单 位 职 务</w:t>
            </w:r>
          </w:p>
        </w:tc>
        <w:tc>
          <w:tcPr>
            <w:tcW w:w="1089" w:type="dxa"/>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成员职务</w:t>
            </w:r>
          </w:p>
        </w:tc>
        <w:tc>
          <w:tcPr>
            <w:tcW w:w="4011" w:type="dxa"/>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成 员 单 位 职 责</w:t>
            </w:r>
          </w:p>
        </w:tc>
        <w:tc>
          <w:tcPr>
            <w:tcW w:w="714" w:type="dxa"/>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任秦川</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区政府副区长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组  长</w:t>
            </w:r>
          </w:p>
        </w:tc>
        <w:tc>
          <w:tcPr>
            <w:tcW w:w="4011" w:type="dxa"/>
            <w:noWrap w:val="0"/>
            <w:vAlign w:val="center"/>
          </w:tcPr>
          <w:p>
            <w:pPr>
              <w:spacing w:line="440" w:lineRule="exact"/>
              <w:rPr>
                <w:rFonts w:hint="eastAsia" w:ascii="仿宋_GB2312" w:eastAsia="仿宋_GB2312"/>
                <w:szCs w:val="21"/>
              </w:rPr>
            </w:pPr>
            <w:r>
              <w:rPr>
                <w:rFonts w:hint="eastAsia" w:ascii="仿宋_GB2312" w:eastAsia="仿宋_GB2312"/>
                <w:szCs w:val="21"/>
              </w:rPr>
              <w:t>全面领导和指挥防灾抢险工作</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王  晶</w:t>
            </w:r>
          </w:p>
        </w:tc>
        <w:tc>
          <w:tcPr>
            <w:tcW w:w="2306" w:type="dxa"/>
            <w:noWrap w:val="0"/>
            <w:vAlign w:val="center"/>
          </w:tcPr>
          <w:p>
            <w:pPr>
              <w:spacing w:line="360" w:lineRule="exact"/>
              <w:jc w:val="center"/>
              <w:rPr>
                <w:rFonts w:hint="eastAsia" w:ascii="仿宋_GB2312" w:eastAsia="仿宋_GB2312"/>
                <w:spacing w:val="-20"/>
                <w:szCs w:val="21"/>
              </w:rPr>
            </w:pPr>
            <w:r>
              <w:rPr>
                <w:rFonts w:hint="eastAsia" w:ascii="仿宋_GB2312" w:eastAsia="仿宋_GB2312"/>
                <w:spacing w:val="-20"/>
                <w:szCs w:val="21"/>
              </w:rPr>
              <w:t>区政府办副主任</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副组长</w:t>
            </w:r>
          </w:p>
        </w:tc>
        <w:tc>
          <w:tcPr>
            <w:tcW w:w="4011" w:type="dxa"/>
            <w:noWrap w:val="0"/>
            <w:vAlign w:val="center"/>
          </w:tcPr>
          <w:p>
            <w:pPr>
              <w:spacing w:line="440" w:lineRule="exact"/>
              <w:rPr>
                <w:rFonts w:hint="eastAsia" w:ascii="仿宋_GB2312" w:eastAsia="仿宋_GB2312"/>
                <w:szCs w:val="21"/>
              </w:rPr>
            </w:pPr>
            <w:r>
              <w:rPr>
                <w:rFonts w:hint="eastAsia" w:ascii="仿宋_GB2312" w:eastAsia="仿宋_GB2312"/>
                <w:szCs w:val="21"/>
              </w:rPr>
              <w:t>协助组长领导和指挥防灾抢险工作</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袁保民</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国土王益分局局长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副组长</w:t>
            </w:r>
          </w:p>
        </w:tc>
        <w:tc>
          <w:tcPr>
            <w:tcW w:w="4011" w:type="dxa"/>
            <w:noWrap w:val="0"/>
            <w:vAlign w:val="center"/>
          </w:tcPr>
          <w:p>
            <w:pPr>
              <w:spacing w:line="360" w:lineRule="exact"/>
              <w:rPr>
                <w:rFonts w:hint="eastAsia" w:ascii="仿宋_GB2312" w:eastAsia="仿宋_GB2312"/>
                <w:szCs w:val="21"/>
              </w:rPr>
            </w:pPr>
            <w:r>
              <w:rPr>
                <w:rFonts w:hint="eastAsia" w:ascii="仿宋_GB2312" w:eastAsia="仿宋_GB2312"/>
                <w:szCs w:val="21"/>
              </w:rPr>
              <w:t>地质灾害防治主管部门第一责任人，负责防灾抢险的组织协调工作</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李西京</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区交通局局长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副组长</w:t>
            </w:r>
          </w:p>
        </w:tc>
        <w:tc>
          <w:tcPr>
            <w:tcW w:w="4011" w:type="dxa"/>
            <w:noWrap w:val="0"/>
            <w:vAlign w:val="center"/>
          </w:tcPr>
          <w:p>
            <w:pPr>
              <w:spacing w:line="360" w:lineRule="exact"/>
              <w:rPr>
                <w:rFonts w:hint="eastAsia" w:ascii="仿宋_GB2312" w:eastAsia="仿宋_GB2312"/>
                <w:szCs w:val="21"/>
              </w:rPr>
            </w:pPr>
            <w:r>
              <w:rPr>
                <w:rFonts w:hint="eastAsia" w:ascii="仿宋_GB2312" w:eastAsia="仿宋_GB2312"/>
                <w:szCs w:val="21"/>
              </w:rPr>
              <w:t>负责灾害发生时抢修公路和抢修物资运输及公路沿线地质灾害防治工作</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严  锋</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区住建局局长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副组长</w:t>
            </w:r>
          </w:p>
        </w:tc>
        <w:tc>
          <w:tcPr>
            <w:tcW w:w="4011" w:type="dxa"/>
            <w:noWrap w:val="0"/>
            <w:vAlign w:val="center"/>
          </w:tcPr>
          <w:p>
            <w:pPr>
              <w:spacing w:line="360" w:lineRule="exact"/>
              <w:rPr>
                <w:rFonts w:hint="eastAsia" w:ascii="仿宋_GB2312" w:eastAsia="仿宋_GB2312"/>
                <w:szCs w:val="21"/>
              </w:rPr>
            </w:pPr>
            <w:r>
              <w:rPr>
                <w:rFonts w:hint="eastAsia" w:ascii="仿宋_GB2312" w:eastAsia="仿宋_GB2312"/>
                <w:szCs w:val="21"/>
              </w:rPr>
              <w:t>负责灾害区群众重建家园，恢复生产工作</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董锁良</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区水务局局长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副组长</w:t>
            </w:r>
          </w:p>
        </w:tc>
        <w:tc>
          <w:tcPr>
            <w:tcW w:w="4011" w:type="dxa"/>
            <w:noWrap w:val="0"/>
            <w:vAlign w:val="center"/>
          </w:tcPr>
          <w:p>
            <w:pPr>
              <w:spacing w:line="360" w:lineRule="exact"/>
              <w:rPr>
                <w:rFonts w:hint="eastAsia" w:ascii="仿宋_GB2312" w:eastAsia="仿宋_GB2312"/>
                <w:szCs w:val="21"/>
              </w:rPr>
            </w:pPr>
            <w:r>
              <w:rPr>
                <w:rFonts w:hint="eastAsia" w:ascii="仿宋_GB2312" w:eastAsia="仿宋_GB2312"/>
                <w:szCs w:val="21"/>
              </w:rPr>
              <w:t>负责地质灾害点的防汛工作</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王  勇</w:t>
            </w:r>
          </w:p>
        </w:tc>
        <w:tc>
          <w:tcPr>
            <w:tcW w:w="2306" w:type="dxa"/>
            <w:noWrap w:val="0"/>
            <w:vAlign w:val="center"/>
          </w:tcPr>
          <w:p>
            <w:pPr>
              <w:spacing w:line="440" w:lineRule="exact"/>
              <w:jc w:val="center"/>
              <w:rPr>
                <w:rFonts w:hint="eastAsia" w:ascii="仿宋_GB2312" w:eastAsia="仿宋_GB2312"/>
                <w:spacing w:val="-20"/>
                <w:szCs w:val="21"/>
              </w:rPr>
            </w:pPr>
            <w:r>
              <w:rPr>
                <w:rFonts w:hint="eastAsia" w:ascii="仿宋_GB2312" w:eastAsia="仿宋_GB2312"/>
                <w:spacing w:val="-20"/>
                <w:szCs w:val="21"/>
              </w:rPr>
              <w:t>区公安分局副局长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成  员</w:t>
            </w:r>
          </w:p>
        </w:tc>
        <w:tc>
          <w:tcPr>
            <w:tcW w:w="4011" w:type="dxa"/>
            <w:noWrap w:val="0"/>
            <w:vAlign w:val="center"/>
          </w:tcPr>
          <w:p>
            <w:pPr>
              <w:spacing w:line="360" w:lineRule="exact"/>
              <w:rPr>
                <w:rFonts w:hint="eastAsia" w:ascii="仿宋_GB2312" w:eastAsia="仿宋_GB2312"/>
                <w:szCs w:val="21"/>
              </w:rPr>
            </w:pPr>
            <w:r>
              <w:rPr>
                <w:rFonts w:hint="eastAsia" w:ascii="仿宋_GB2312" w:eastAsia="仿宋_GB2312"/>
                <w:szCs w:val="21"/>
              </w:rPr>
              <w:t>负责受灾地区治安和交通管制以及抢险人员的安全保卫工作</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马  琳</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区财政局局长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成  员</w:t>
            </w:r>
          </w:p>
        </w:tc>
        <w:tc>
          <w:tcPr>
            <w:tcW w:w="4011" w:type="dxa"/>
            <w:noWrap w:val="0"/>
            <w:vAlign w:val="center"/>
          </w:tcPr>
          <w:p>
            <w:pPr>
              <w:spacing w:line="440" w:lineRule="exact"/>
              <w:rPr>
                <w:rFonts w:hint="eastAsia" w:ascii="仿宋_GB2312" w:eastAsia="仿宋_GB2312"/>
                <w:szCs w:val="21"/>
              </w:rPr>
            </w:pPr>
            <w:r>
              <w:rPr>
                <w:rFonts w:hint="eastAsia" w:ascii="仿宋_GB2312" w:eastAsia="仿宋_GB2312"/>
                <w:szCs w:val="21"/>
              </w:rPr>
              <w:t>落实经费，保证救灾工作顺利进行</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孙利军</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区民政局局长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成  员</w:t>
            </w:r>
          </w:p>
        </w:tc>
        <w:tc>
          <w:tcPr>
            <w:tcW w:w="4011" w:type="dxa"/>
            <w:noWrap w:val="0"/>
            <w:vAlign w:val="center"/>
          </w:tcPr>
          <w:p>
            <w:pPr>
              <w:spacing w:line="440" w:lineRule="exact"/>
              <w:rPr>
                <w:rFonts w:hint="eastAsia" w:ascii="仿宋_GB2312" w:eastAsia="仿宋_GB2312"/>
                <w:szCs w:val="21"/>
              </w:rPr>
            </w:pPr>
            <w:r>
              <w:rPr>
                <w:rFonts w:hint="eastAsia" w:ascii="仿宋_GB2312" w:eastAsia="仿宋_GB2312"/>
                <w:szCs w:val="21"/>
              </w:rPr>
              <w:t>协助实施地质灾害区居民的搬迁和安置</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唐显锋</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区卫计局局长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成  员</w:t>
            </w:r>
          </w:p>
        </w:tc>
        <w:tc>
          <w:tcPr>
            <w:tcW w:w="4011" w:type="dxa"/>
            <w:noWrap w:val="0"/>
            <w:vAlign w:val="center"/>
          </w:tcPr>
          <w:p>
            <w:pPr>
              <w:spacing w:line="440" w:lineRule="exact"/>
              <w:rPr>
                <w:rFonts w:hint="eastAsia" w:ascii="仿宋_GB2312" w:eastAsia="仿宋_GB2312"/>
                <w:szCs w:val="21"/>
              </w:rPr>
            </w:pPr>
            <w:r>
              <w:rPr>
                <w:rFonts w:hint="eastAsia" w:ascii="仿宋_GB2312" w:eastAsia="仿宋_GB2312"/>
                <w:szCs w:val="21"/>
              </w:rPr>
              <w:t>负责灾害后防疫和受伤人员的抢险医治</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付增虎</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区教科体局局长</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成  员</w:t>
            </w:r>
          </w:p>
        </w:tc>
        <w:tc>
          <w:tcPr>
            <w:tcW w:w="4011" w:type="dxa"/>
            <w:noWrap w:val="0"/>
            <w:vAlign w:val="center"/>
          </w:tcPr>
          <w:p>
            <w:pPr>
              <w:spacing w:line="440" w:lineRule="exact"/>
              <w:rPr>
                <w:rFonts w:hint="eastAsia" w:ascii="仿宋_GB2312" w:eastAsia="仿宋_GB2312"/>
                <w:szCs w:val="21"/>
              </w:rPr>
            </w:pPr>
            <w:r>
              <w:rPr>
                <w:rFonts w:hint="eastAsia" w:ascii="仿宋_GB2312" w:eastAsia="仿宋_GB2312"/>
                <w:szCs w:val="21"/>
              </w:rPr>
              <w:t>对学校周围的地质灾害进行监测预报和</w:t>
            </w:r>
          </w:p>
          <w:p>
            <w:pPr>
              <w:spacing w:line="440" w:lineRule="exact"/>
              <w:rPr>
                <w:rFonts w:hint="eastAsia" w:ascii="仿宋_GB2312" w:eastAsia="仿宋_GB2312"/>
                <w:szCs w:val="21"/>
              </w:rPr>
            </w:pPr>
            <w:r>
              <w:rPr>
                <w:rFonts w:hint="eastAsia" w:ascii="仿宋_GB2312" w:eastAsia="仿宋_GB2312"/>
                <w:szCs w:val="21"/>
              </w:rPr>
              <w:t>防治</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赵  军</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区供销社主任</w:t>
            </w:r>
          </w:p>
        </w:tc>
        <w:tc>
          <w:tcPr>
            <w:tcW w:w="1089"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成  员</w:t>
            </w:r>
          </w:p>
        </w:tc>
        <w:tc>
          <w:tcPr>
            <w:tcW w:w="4011" w:type="dxa"/>
            <w:noWrap w:val="0"/>
            <w:vAlign w:val="center"/>
          </w:tcPr>
          <w:p>
            <w:pPr>
              <w:spacing w:line="440" w:lineRule="exact"/>
              <w:rPr>
                <w:rFonts w:hint="eastAsia" w:ascii="仿宋_GB2312" w:eastAsia="仿宋_GB2312"/>
                <w:szCs w:val="21"/>
              </w:rPr>
            </w:pPr>
            <w:r>
              <w:rPr>
                <w:rFonts w:hint="eastAsia" w:ascii="仿宋_GB2312" w:eastAsia="仿宋_GB2312"/>
                <w:szCs w:val="21"/>
              </w:rPr>
              <w:t>负责抢险物资的供应和必要储备</w:t>
            </w:r>
          </w:p>
        </w:tc>
        <w:tc>
          <w:tcPr>
            <w:tcW w:w="714" w:type="dxa"/>
            <w:noWrap w:val="0"/>
            <w:vAlign w:val="top"/>
          </w:tcPr>
          <w:p>
            <w:pPr>
              <w:spacing w:line="4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7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李  鹏</w:t>
            </w:r>
          </w:p>
        </w:tc>
        <w:tc>
          <w:tcPr>
            <w:tcW w:w="2306" w:type="dxa"/>
            <w:noWrap w:val="0"/>
            <w:vAlign w:val="center"/>
          </w:tcPr>
          <w:p>
            <w:pPr>
              <w:spacing w:line="440" w:lineRule="exact"/>
              <w:jc w:val="center"/>
              <w:rPr>
                <w:rFonts w:hint="eastAsia" w:ascii="仿宋_GB2312" w:eastAsia="仿宋_GB2312"/>
                <w:szCs w:val="21"/>
              </w:rPr>
            </w:pPr>
            <w:r>
              <w:rPr>
                <w:rFonts w:hint="eastAsia" w:ascii="仿宋_GB2312" w:eastAsia="仿宋_GB2312"/>
                <w:szCs w:val="21"/>
              </w:rPr>
              <w:t>国土王益分局副局长</w:t>
            </w:r>
          </w:p>
        </w:tc>
        <w:tc>
          <w:tcPr>
            <w:tcW w:w="1089" w:type="dxa"/>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办公室</w:t>
            </w:r>
          </w:p>
          <w:p>
            <w:pPr>
              <w:spacing w:line="320" w:lineRule="exact"/>
              <w:jc w:val="center"/>
              <w:rPr>
                <w:rFonts w:hint="eastAsia" w:ascii="仿宋_GB2312" w:eastAsia="仿宋_GB2312"/>
                <w:szCs w:val="21"/>
              </w:rPr>
            </w:pPr>
            <w:r>
              <w:rPr>
                <w:rFonts w:hint="eastAsia" w:ascii="仿宋_GB2312" w:eastAsia="仿宋_GB2312"/>
                <w:szCs w:val="21"/>
              </w:rPr>
              <w:t>主任</w:t>
            </w:r>
          </w:p>
        </w:tc>
        <w:tc>
          <w:tcPr>
            <w:tcW w:w="4011" w:type="dxa"/>
            <w:noWrap w:val="0"/>
            <w:vAlign w:val="center"/>
          </w:tcPr>
          <w:p>
            <w:pPr>
              <w:spacing w:line="440" w:lineRule="exact"/>
              <w:rPr>
                <w:rFonts w:hint="eastAsia" w:ascii="仿宋_GB2312" w:eastAsia="仿宋_GB2312"/>
                <w:szCs w:val="21"/>
              </w:rPr>
            </w:pPr>
            <w:r>
              <w:rPr>
                <w:rFonts w:hint="eastAsia" w:ascii="仿宋_GB2312" w:eastAsia="仿宋_GB2312"/>
                <w:szCs w:val="21"/>
              </w:rPr>
              <w:t>负责防灾减灾日常工作，组织灾情调查</w:t>
            </w:r>
          </w:p>
        </w:tc>
        <w:tc>
          <w:tcPr>
            <w:tcW w:w="714" w:type="dxa"/>
            <w:noWrap w:val="0"/>
            <w:vAlign w:val="top"/>
          </w:tcPr>
          <w:p>
            <w:pPr>
              <w:spacing w:line="440" w:lineRule="exact"/>
              <w:rPr>
                <w:rFonts w:hint="eastAsia"/>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E0958"/>
    <w:rsid w:val="54DE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40" w:lineRule="atLeast"/>
      <w:jc w:val="both"/>
    </w:pPr>
    <w:rPr>
      <w:rFonts w:ascii="Times New Roman" w:hAnsi="Times New Roman" w:eastAsia="宋体" w:cs="Times New Roman"/>
      <w:color w:val="000000"/>
      <w:sz w:val="2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2019-06-26T09:26:00Z</dcterms:created>
  <dc:creator>有关风月 却无关你我</dc:creator>
  <cp:lastModifiedBy>有关风月 却无关你我</cp:lastModifiedBy>
  <dcterms:modified xsi:type="dcterms:W3CDTF">2019-06-26T09:26:24Z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