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8F8F8"/>
        </w:rPr>
      </w:pPr>
      <w:r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8F8F8"/>
        </w:rPr>
        <w:t>2018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shd w:val="clear" w:color="auto" w:fill="F8F8F8"/>
        </w:rPr>
        <w:t>年铜川市王益区安监局危险化学品“双随机一公开”执法检查结果</w:t>
      </w:r>
    </w:p>
    <w:tbl>
      <w:tblPr>
        <w:tblStyle w:val="4"/>
        <w:tblW w:w="12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2993"/>
        <w:gridCol w:w="3986"/>
        <w:gridCol w:w="40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/>
                <w:color w:val="2B2B2B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</w:rPr>
              <w:t>执法检查事项</w:t>
            </w:r>
          </w:p>
        </w:tc>
        <w:tc>
          <w:tcPr>
            <w:tcW w:w="109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/>
                <w:color w:val="2B2B2B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</w:rPr>
              <w:t>危险化学品企业安全执法检查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/>
                <w:color w:val="2B2B2B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</w:rPr>
              <w:t>执法人员</w:t>
            </w:r>
          </w:p>
        </w:tc>
        <w:tc>
          <w:tcPr>
            <w:tcW w:w="2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/>
                <w:color w:val="2B2B2B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</w:rPr>
              <w:t>执法检查</w:t>
            </w:r>
          </w:p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/>
                <w:color w:val="2B2B2B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</w:rPr>
              <w:t>市场主体</w:t>
            </w:r>
          </w:p>
        </w:tc>
        <w:tc>
          <w:tcPr>
            <w:tcW w:w="3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/>
                <w:color w:val="2B2B2B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</w:rPr>
              <w:t>检查情况（存在问题）</w:t>
            </w:r>
          </w:p>
        </w:tc>
        <w:tc>
          <w:tcPr>
            <w:tcW w:w="4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/>
                <w:color w:val="2B2B2B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</w:rPr>
              <w:t>执法检查要求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郭济列、王玮</w:t>
            </w:r>
          </w:p>
        </w:tc>
        <w:tc>
          <w:tcPr>
            <w:tcW w:w="2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中石化赵家塬加油站</w:t>
            </w:r>
          </w:p>
        </w:tc>
        <w:tc>
          <w:tcPr>
            <w:tcW w:w="3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1、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未见到企业建立风险分级和双重预防机制举证资料</w:t>
            </w:r>
          </w:p>
        </w:tc>
        <w:tc>
          <w:tcPr>
            <w:tcW w:w="4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制作《现场检查记录》，要求企业加快建设风险分级和双重预防机制编制进度，切实做好安全生产各项工作。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郭济列、王玮</w:t>
            </w:r>
          </w:p>
        </w:tc>
        <w:tc>
          <w:tcPr>
            <w:tcW w:w="2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陕西绿能LNG加注站</w:t>
            </w:r>
          </w:p>
        </w:tc>
        <w:tc>
          <w:tcPr>
            <w:tcW w:w="3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1、检查站内消防器材配备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2、检查静电接地设施</w:t>
            </w:r>
          </w:p>
        </w:tc>
        <w:tc>
          <w:tcPr>
            <w:tcW w:w="4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制作《现场检查记录》，要求企业加强日常安全管理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郭济列、王玮</w:t>
            </w:r>
          </w:p>
        </w:tc>
        <w:tc>
          <w:tcPr>
            <w:tcW w:w="2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中石油招商加油站</w:t>
            </w:r>
          </w:p>
        </w:tc>
        <w:tc>
          <w:tcPr>
            <w:tcW w:w="3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1、检查站内消防器材配备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2、检查静电接地设施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3、检查加油站巡查记录</w:t>
            </w:r>
          </w:p>
        </w:tc>
        <w:tc>
          <w:tcPr>
            <w:tcW w:w="4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制作《现场检查记录》，要求企业加强日常安全管理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楚诺、李欣</w:t>
            </w:r>
          </w:p>
        </w:tc>
        <w:tc>
          <w:tcPr>
            <w:tcW w:w="2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中石油玉华加油站</w:t>
            </w:r>
          </w:p>
        </w:tc>
        <w:tc>
          <w:tcPr>
            <w:tcW w:w="3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危化证法人未及时更换，站内无进出口标志。</w:t>
            </w:r>
          </w:p>
        </w:tc>
        <w:tc>
          <w:tcPr>
            <w:tcW w:w="4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制作《现场检查记录》要求企业补充完善各类安全管理资料，对存在的隐患进行整改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楚诺、李欣</w:t>
            </w:r>
          </w:p>
        </w:tc>
        <w:tc>
          <w:tcPr>
            <w:tcW w:w="2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壳牌川口加油站</w:t>
            </w:r>
          </w:p>
        </w:tc>
        <w:tc>
          <w:tcPr>
            <w:tcW w:w="3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未签订安全责任书，进出口限速标志设置不合理。</w:t>
            </w:r>
          </w:p>
        </w:tc>
        <w:tc>
          <w:tcPr>
            <w:tcW w:w="4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制作《现场检查记录》要求企业补充完善各类安全管理资料，对存在的隐患进行整改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范乾良、周旭</w:t>
            </w:r>
          </w:p>
        </w:tc>
        <w:tc>
          <w:tcPr>
            <w:tcW w:w="2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中石油青年路加油站</w:t>
            </w:r>
          </w:p>
        </w:tc>
        <w:tc>
          <w:tcPr>
            <w:tcW w:w="3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1、站内无防撞栏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2、一台加油机加油管损坏（-10号）</w:t>
            </w:r>
          </w:p>
        </w:tc>
        <w:tc>
          <w:tcPr>
            <w:tcW w:w="4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制作《限期整改指令书》要求企业限期整改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梁建峰、李欣、魏亚娟、孙彬</w:t>
            </w:r>
          </w:p>
        </w:tc>
        <w:tc>
          <w:tcPr>
            <w:tcW w:w="2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铜川市鸿通新能源有限公司河滨路加气站</w:t>
            </w:r>
          </w:p>
        </w:tc>
        <w:tc>
          <w:tcPr>
            <w:tcW w:w="3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未见到2018年企业各级签订的安全目标责任书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未见到企业日常自查自检记录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防雷监测过期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一个灭火器无压力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未见到限速、限高标志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未见到风险分级和双重预防机制资料</w:t>
            </w:r>
          </w:p>
        </w:tc>
        <w:tc>
          <w:tcPr>
            <w:tcW w:w="4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制作《现场检查记录》要求企业补充完善各类安全管理资料，对存在的隐患进行整改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梁建峰、孙彬、魏亚娟</w:t>
            </w:r>
          </w:p>
        </w:tc>
        <w:tc>
          <w:tcPr>
            <w:tcW w:w="2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中石化川口撬装站</w:t>
            </w:r>
          </w:p>
        </w:tc>
        <w:tc>
          <w:tcPr>
            <w:tcW w:w="3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未见到进出口及限速、限高、车道指示等交通安全标志。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未见到风险分级和双重预防机制建设资料</w:t>
            </w:r>
          </w:p>
        </w:tc>
        <w:tc>
          <w:tcPr>
            <w:tcW w:w="4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制作《现场检查记录》要求企业补充完善各类安全管理资料，对存在的隐患进行整改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孙彬、魏亚娟</w:t>
            </w:r>
          </w:p>
        </w:tc>
        <w:tc>
          <w:tcPr>
            <w:tcW w:w="2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铜川丰大石油有限公司</w:t>
            </w:r>
          </w:p>
        </w:tc>
        <w:tc>
          <w:tcPr>
            <w:tcW w:w="3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未见到安全管理制度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未见到2018年责任书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未见到防雷监测报告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缺少指示标志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未见到风险分级和双重预防机制资料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</w:p>
        </w:tc>
        <w:tc>
          <w:tcPr>
            <w:tcW w:w="4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制作《现场检查记录》要求企业补充完善各类安全管理资料，对存在的隐患进行整改</w:t>
            </w:r>
          </w:p>
        </w:tc>
      </w:tr>
    </w:tbl>
    <w:p>
      <w:pPr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8F8F8"/>
        </w:rPr>
      </w:pPr>
    </w:p>
    <w:p>
      <w:pPr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8F8F8"/>
        </w:rPr>
      </w:pPr>
    </w:p>
    <w:p>
      <w:pPr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8F8F8"/>
        </w:rPr>
      </w:pPr>
    </w:p>
    <w:p>
      <w:pPr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8F8F8"/>
        </w:rPr>
      </w:pPr>
    </w:p>
    <w:p>
      <w:pPr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8F8F8"/>
        </w:rPr>
      </w:pPr>
    </w:p>
    <w:p>
      <w:pPr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8F8F8"/>
        </w:rPr>
      </w:pPr>
    </w:p>
    <w:p>
      <w:pPr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8F8F8"/>
        </w:rPr>
      </w:pPr>
    </w:p>
    <w:p>
      <w:pPr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8F8F8"/>
        </w:rPr>
      </w:pPr>
    </w:p>
    <w:p>
      <w:pPr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8F8F8"/>
        </w:rPr>
      </w:pPr>
    </w:p>
    <w:p>
      <w:pPr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8F8F8"/>
        </w:rPr>
      </w:pPr>
    </w:p>
    <w:p>
      <w:pPr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8F8F8"/>
        </w:rPr>
      </w:pPr>
    </w:p>
    <w:p>
      <w:pPr>
        <w:ind w:firstLine="720" w:firstLineChars="200"/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8F8F8"/>
        </w:rPr>
      </w:pPr>
      <w:r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8F8F8"/>
        </w:rPr>
        <w:t>2018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shd w:val="clear" w:color="auto" w:fill="F8F8F8"/>
        </w:rPr>
        <w:t>年铜川市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shd w:val="clear" w:color="auto" w:fill="F8F8F8"/>
          <w:lang w:eastAsia="zh-CN"/>
        </w:rPr>
        <w:t>王益区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shd w:val="clear" w:color="auto" w:fill="F8F8F8"/>
        </w:rPr>
        <w:t>安监局非煤矿山企业“双随机一公开”执法检查结果</w:t>
      </w:r>
    </w:p>
    <w:tbl>
      <w:tblPr>
        <w:tblStyle w:val="4"/>
        <w:tblW w:w="13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301"/>
        <w:gridCol w:w="6912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</w:rPr>
              <w:t>执法检查事项</w:t>
            </w:r>
          </w:p>
        </w:tc>
        <w:tc>
          <w:tcPr>
            <w:tcW w:w="11219" w:type="dxa"/>
            <w:gridSpan w:val="3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</w:rPr>
              <w:t>非煤矿山企业安全执法检查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2B2B2B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</w:rPr>
              <w:t>执法人员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2B2B2B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</w:rPr>
              <w:t>执法检查市场主体</w:t>
            </w:r>
          </w:p>
        </w:tc>
        <w:tc>
          <w:tcPr>
            <w:tcW w:w="6912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/>
                <w:color w:val="2B2B2B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</w:rPr>
              <w:t>检查情况（存在问题）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2B2B2B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</w:rPr>
              <w:t>执法检查要求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周旭、王玮</w:t>
            </w:r>
          </w:p>
        </w:tc>
        <w:tc>
          <w:tcPr>
            <w:tcW w:w="2301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铜川市弘鑫钙业有限责任公司矿山</w:t>
            </w:r>
          </w:p>
        </w:tc>
        <w:tc>
          <w:tcPr>
            <w:tcW w:w="6912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山体浮石未及时清理</w:t>
            </w:r>
          </w:p>
        </w:tc>
        <w:tc>
          <w:tcPr>
            <w:tcW w:w="2006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制作《限期整改指令书》要求企业对存在的隐患进行整改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梁建峰、李欣</w:t>
            </w:r>
          </w:p>
        </w:tc>
        <w:tc>
          <w:tcPr>
            <w:tcW w:w="2301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华山料石厂（一采区）</w:t>
            </w:r>
          </w:p>
        </w:tc>
        <w:tc>
          <w:tcPr>
            <w:tcW w:w="6912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日常检查记录不足、不规范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安全隐患排查记录不规范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3、</w:t>
            </w: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现场一名工作人员未佩戴安全帽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4、</w:t>
            </w: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采场无安全警示标志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5、</w:t>
            </w: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办公室有明闸刀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要求企业加强日常安全管理，完善各类记录资料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梁建峰、李欣</w:t>
            </w:r>
          </w:p>
        </w:tc>
        <w:tc>
          <w:tcPr>
            <w:tcW w:w="2301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华山料石厂（二三采区）</w:t>
            </w:r>
          </w:p>
        </w:tc>
        <w:tc>
          <w:tcPr>
            <w:tcW w:w="6912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未见到日常安全检查记录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未见到教育培训记录、计划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未见到安全事故（隐患）排查记录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未见到劳保用品发放记录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采区安全警示标志不足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山体有浮石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/>
                <w:color w:val="2B2B2B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制作《现场检查记录》，要求企业限期整改。督促企业加强日常安全管理，完善各类记录资料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孙彬、楚诺</w:t>
            </w:r>
          </w:p>
        </w:tc>
        <w:tc>
          <w:tcPr>
            <w:tcW w:w="2301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铜川声威建材有限公司李家沟水泥用灰岩矿</w:t>
            </w:r>
          </w:p>
        </w:tc>
        <w:tc>
          <w:tcPr>
            <w:tcW w:w="6912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1、部分安全警示标志缺失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2、山体存在浮石未及时清理情况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制作《现场检查记录》，要求企业限期整改。</w:t>
            </w:r>
          </w:p>
        </w:tc>
      </w:tr>
    </w:tbl>
    <w:p>
      <w:pPr>
        <w:jc w:val="center"/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8F8F8"/>
        </w:rPr>
      </w:pPr>
      <w:r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8F8F8"/>
        </w:rPr>
        <w:t>2018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shd w:val="clear" w:color="auto" w:fill="F8F8F8"/>
        </w:rPr>
        <w:t>年铜川市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shd w:val="clear" w:color="auto" w:fill="F8F8F8"/>
          <w:lang w:eastAsia="zh-CN"/>
        </w:rPr>
        <w:t>王益区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shd w:val="clear" w:color="auto" w:fill="F8F8F8"/>
        </w:rPr>
        <w:t>安监局工贸企业“双随机一公开”执法检查结果</w:t>
      </w:r>
    </w:p>
    <w:tbl>
      <w:tblPr>
        <w:tblStyle w:val="4"/>
        <w:tblW w:w="13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60"/>
        <w:gridCol w:w="5808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</w:rPr>
              <w:t>执法检查事项</w:t>
            </w:r>
          </w:p>
        </w:tc>
        <w:tc>
          <w:tcPr>
            <w:tcW w:w="11078" w:type="dxa"/>
            <w:gridSpan w:val="3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</w:rPr>
              <w:t>工贸企业安全执法检查（烟草、商贸、机械制造、轻工）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2B2B2B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</w:rPr>
              <w:t>执法人员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2B2B2B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</w:rPr>
              <w:t>执法检查市场主体</w:t>
            </w:r>
          </w:p>
        </w:tc>
        <w:tc>
          <w:tcPr>
            <w:tcW w:w="5808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/>
                <w:color w:val="2B2B2B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</w:rPr>
              <w:t>检查情况（存在问题）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2B2B2B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</w:rPr>
              <w:t>执法检查要求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楚诺、梁建峰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铜川鑫源纺织有限公司</w:t>
            </w:r>
          </w:p>
        </w:tc>
        <w:tc>
          <w:tcPr>
            <w:tcW w:w="5808" w:type="dxa"/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安全培训教育记录不完善。</w:t>
            </w:r>
          </w:p>
          <w:p>
            <w:pPr>
              <w:pStyle w:val="2"/>
              <w:widowControl/>
              <w:numPr>
                <w:ilvl w:val="0"/>
                <w:numId w:val="1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生产安全制度不完善。</w:t>
            </w:r>
          </w:p>
        </w:tc>
        <w:tc>
          <w:tcPr>
            <w:tcW w:w="3110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/>
                <w:color w:val="2B2B2B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制作《现场检查记录》，要求企业限期整改。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郭济列、李文玉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陕西铜川声威特种水泥有限公司</w:t>
            </w:r>
          </w:p>
        </w:tc>
        <w:tc>
          <w:tcPr>
            <w:tcW w:w="5808" w:type="dxa"/>
            <w:vAlign w:val="center"/>
          </w:tcPr>
          <w:p>
            <w:pPr>
              <w:pStyle w:val="2"/>
              <w:widowControl/>
              <w:numPr>
                <w:ilvl w:val="0"/>
                <w:numId w:val="2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未对现场进行职业卫生检测。</w:t>
            </w:r>
          </w:p>
          <w:p>
            <w:pPr>
              <w:pStyle w:val="2"/>
              <w:widowControl/>
              <w:numPr>
                <w:ilvl w:val="0"/>
                <w:numId w:val="2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未对职工进行职业健康体检。</w:t>
            </w:r>
          </w:p>
        </w:tc>
        <w:tc>
          <w:tcPr>
            <w:tcW w:w="3110" w:type="dxa"/>
            <w:vAlign w:val="center"/>
          </w:tcPr>
          <w:p>
            <w:pPr>
              <w:pStyle w:val="2"/>
              <w:widowControl/>
              <w:numPr>
                <w:ilvl w:val="0"/>
                <w:numId w:val="3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下发整改指令书</w:t>
            </w:r>
          </w:p>
          <w:p>
            <w:pPr>
              <w:pStyle w:val="2"/>
              <w:widowControl/>
              <w:numPr>
                <w:ilvl w:val="0"/>
                <w:numId w:val="3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要求立即对现场职业危害因素开展检测</w:t>
            </w:r>
          </w:p>
          <w:p>
            <w:pPr>
              <w:pStyle w:val="2"/>
              <w:widowControl/>
              <w:numPr>
                <w:ilvl w:val="0"/>
                <w:numId w:val="3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对职工进行年度职业健康体检。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孙彬、郭济列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铜川世纪家乐超市</w:t>
            </w:r>
          </w:p>
        </w:tc>
        <w:tc>
          <w:tcPr>
            <w:tcW w:w="5808" w:type="dxa"/>
            <w:vAlign w:val="center"/>
          </w:tcPr>
          <w:p>
            <w:pPr>
              <w:pStyle w:val="2"/>
              <w:widowControl/>
              <w:numPr>
                <w:ilvl w:val="0"/>
                <w:numId w:val="4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配电室有非工作人员进入、警示标示不全、地面有易燃物品。</w:t>
            </w:r>
          </w:p>
        </w:tc>
        <w:tc>
          <w:tcPr>
            <w:tcW w:w="3110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制作《现场检查记录》，要求企业限期整改。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梁建峰、王玮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铜川市柏乐凯家具制造有限公司</w:t>
            </w:r>
          </w:p>
        </w:tc>
        <w:tc>
          <w:tcPr>
            <w:tcW w:w="5808" w:type="dxa"/>
            <w:vAlign w:val="center"/>
          </w:tcPr>
          <w:p>
            <w:pPr>
              <w:pStyle w:val="2"/>
              <w:widowControl/>
              <w:numPr>
                <w:ilvl w:val="0"/>
                <w:numId w:val="5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工作现场4名工人未佩戴口罩</w:t>
            </w:r>
          </w:p>
          <w:p>
            <w:pPr>
              <w:pStyle w:val="2"/>
              <w:widowControl/>
              <w:numPr>
                <w:ilvl w:val="0"/>
                <w:numId w:val="5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未组织开展应急演练</w:t>
            </w:r>
          </w:p>
        </w:tc>
        <w:tc>
          <w:tcPr>
            <w:tcW w:w="3110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要求工人佩戴口罩，并开展应急演练，同时将演练资料报至安监局。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周旭、王玮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华润万家铜川红旗街店</w:t>
            </w:r>
          </w:p>
        </w:tc>
        <w:tc>
          <w:tcPr>
            <w:tcW w:w="5808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应急通道无应急灯，安全生产事故预案未在安全生产管理部门备案。</w:t>
            </w:r>
          </w:p>
        </w:tc>
        <w:tc>
          <w:tcPr>
            <w:tcW w:w="3110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制作《现场检查记录》，要求企业限期整改。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范乾良、楚诺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明鑫耐磨公司</w:t>
            </w:r>
          </w:p>
        </w:tc>
        <w:tc>
          <w:tcPr>
            <w:tcW w:w="5808" w:type="dxa"/>
            <w:vAlign w:val="center"/>
          </w:tcPr>
          <w:p>
            <w:pPr>
              <w:pStyle w:val="2"/>
              <w:widowControl/>
              <w:numPr>
                <w:ilvl w:val="0"/>
                <w:numId w:val="6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安全管理机构人员职责不明确。</w:t>
            </w:r>
          </w:p>
          <w:p>
            <w:pPr>
              <w:pStyle w:val="2"/>
              <w:widowControl/>
              <w:numPr>
                <w:ilvl w:val="0"/>
                <w:numId w:val="6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双重预防机制建设进度缓慢。</w:t>
            </w:r>
          </w:p>
          <w:p>
            <w:pPr>
              <w:pStyle w:val="2"/>
              <w:widowControl/>
              <w:numPr>
                <w:ilvl w:val="0"/>
                <w:numId w:val="6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未见到安全隐患排查记录</w:t>
            </w:r>
          </w:p>
          <w:p>
            <w:pPr>
              <w:pStyle w:val="2"/>
              <w:widowControl/>
              <w:numPr>
                <w:ilvl w:val="0"/>
                <w:numId w:val="6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安全教育培训记录不完善</w:t>
            </w:r>
          </w:p>
        </w:tc>
        <w:tc>
          <w:tcPr>
            <w:tcW w:w="3110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加快双重预防机制建设，完善培训记录，加强安全隐患排查记录。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范乾良、魏亚娟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铜川市龙凤祥实业有限公司</w:t>
            </w:r>
          </w:p>
        </w:tc>
        <w:tc>
          <w:tcPr>
            <w:tcW w:w="5808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1、未见到消防应急演练预案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2、未见到有限空间操作规程</w:t>
            </w:r>
          </w:p>
        </w:tc>
        <w:tc>
          <w:tcPr>
            <w:tcW w:w="3110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1、严格按照有限空间操作规程作业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梁建峰、李欣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陕西正大鸿泰实业集团有限公司</w:t>
            </w:r>
          </w:p>
        </w:tc>
        <w:tc>
          <w:tcPr>
            <w:tcW w:w="5808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未见到风险分级和隐患排查治理预防体系资料</w:t>
            </w:r>
          </w:p>
        </w:tc>
        <w:tc>
          <w:tcPr>
            <w:tcW w:w="3110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制作《现场检查记录》要求企业补充完善各类安全管理资料，对存在的隐患进行整改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孙彬、梁建峰、李欣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铜川市家瑞木门制造有限公司</w:t>
            </w:r>
          </w:p>
        </w:tc>
        <w:tc>
          <w:tcPr>
            <w:tcW w:w="5808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未见到安全培训计划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未经行应急救援演练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存在不按规定穿戴劳动防护用品的情况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未对有限空间进行辨识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未开展风险分级和隐患排查治理双重预防机制建设</w:t>
            </w:r>
          </w:p>
        </w:tc>
        <w:tc>
          <w:tcPr>
            <w:tcW w:w="3110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制作《现场检查记录》要求企业补充完善各类安全管理资料，对存在的隐患进行整改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6" w:type="dxa"/>
            <w:vAlign w:val="center"/>
          </w:tcPr>
          <w:p>
            <w:pP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孙彬、梁建峰、李欣、魏亚娟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铜川市耀州窑陶瓷发展有限公司</w:t>
            </w:r>
          </w:p>
        </w:tc>
        <w:tc>
          <w:tcPr>
            <w:tcW w:w="5808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无培训计划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有限空间作业管理制度不完善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未见到有限空间作业外包协议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未见到有限空间设备检测报告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未开展风险分级和隐患排查双重预防机制建设</w:t>
            </w:r>
          </w:p>
        </w:tc>
        <w:tc>
          <w:tcPr>
            <w:tcW w:w="3110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制作《现场检查记录》要求企业补充完善各类安全管理资料，对存在的隐患进行整改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6" w:type="dxa"/>
            <w:vAlign w:val="center"/>
          </w:tcPr>
          <w:p>
            <w:pP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孙彬、梁建峰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铜川声威有限责任公司</w:t>
            </w:r>
          </w:p>
        </w:tc>
        <w:tc>
          <w:tcPr>
            <w:tcW w:w="5808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1、检查安全生产责任制度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2、检查安全教育培训情况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3、检查设施设备管理情况</w:t>
            </w:r>
          </w:p>
        </w:tc>
        <w:tc>
          <w:tcPr>
            <w:tcW w:w="3110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1、做好检修期间安全管理。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2、做好高处作业、特种作业等方面工作。</w:t>
            </w:r>
          </w:p>
        </w:tc>
      </w:tr>
    </w:tbl>
    <w:p>
      <w:pPr>
        <w:jc w:val="both"/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8F8F8"/>
        </w:rPr>
      </w:pPr>
    </w:p>
    <w:p>
      <w:pPr>
        <w:ind w:firstLine="720" w:firstLineChars="200"/>
        <w:jc w:val="center"/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8F8F8"/>
        </w:rPr>
      </w:pPr>
    </w:p>
    <w:p>
      <w:pPr>
        <w:ind w:firstLine="720" w:firstLineChars="200"/>
        <w:jc w:val="center"/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8F8F8"/>
        </w:rPr>
      </w:pPr>
    </w:p>
    <w:p>
      <w:pPr>
        <w:ind w:firstLine="720" w:firstLineChars="200"/>
        <w:jc w:val="center"/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8F8F8"/>
        </w:rPr>
      </w:pPr>
    </w:p>
    <w:p>
      <w:pPr>
        <w:ind w:firstLine="720" w:firstLineChars="200"/>
        <w:jc w:val="center"/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8F8F8"/>
        </w:rPr>
      </w:pPr>
    </w:p>
    <w:p>
      <w:pPr>
        <w:jc w:val="both"/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8F8F8"/>
        </w:rPr>
      </w:pPr>
    </w:p>
    <w:p>
      <w:pPr>
        <w:jc w:val="both"/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8F8F8"/>
        </w:rPr>
      </w:pPr>
    </w:p>
    <w:p>
      <w:pPr>
        <w:jc w:val="both"/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8F8F8"/>
        </w:rPr>
      </w:pPr>
    </w:p>
    <w:p>
      <w:pPr>
        <w:ind w:firstLine="720" w:firstLineChars="200"/>
        <w:jc w:val="center"/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8F8F8"/>
        </w:rPr>
      </w:pPr>
      <w:r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8F8F8"/>
        </w:rPr>
        <w:t>2018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shd w:val="clear" w:color="auto" w:fill="F8F8F8"/>
        </w:rPr>
        <w:t>年铜川市安监局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shd w:val="clear" w:color="auto" w:fill="F8F8F8"/>
          <w:lang w:eastAsia="zh-CN"/>
        </w:rPr>
        <w:t>烟花爆竹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shd w:val="clear" w:color="auto" w:fill="F8F8F8"/>
        </w:rPr>
        <w:t>双随机一公开”执法检查结果</w:t>
      </w:r>
    </w:p>
    <w:tbl>
      <w:tblPr>
        <w:tblStyle w:val="4"/>
        <w:tblW w:w="13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60"/>
        <w:gridCol w:w="6204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</w:rPr>
              <w:t>执法检查事项</w:t>
            </w:r>
          </w:p>
        </w:tc>
        <w:tc>
          <w:tcPr>
            <w:tcW w:w="11078" w:type="dxa"/>
            <w:gridSpan w:val="3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烟花爆竹</w:t>
            </w:r>
            <w:r>
              <w:rPr>
                <w:rFonts w:hint="eastAsia" w:ascii="仿宋" w:hAnsi="仿宋" w:eastAsia="仿宋"/>
                <w:color w:val="2B2B2B"/>
                <w:sz w:val="30"/>
                <w:szCs w:val="30"/>
              </w:rPr>
              <w:t>企业安全执法检查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2B2B2B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</w:rPr>
              <w:t>执法人员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2B2B2B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</w:rPr>
              <w:t>执法检查市场主体</w:t>
            </w:r>
          </w:p>
        </w:tc>
        <w:tc>
          <w:tcPr>
            <w:tcW w:w="6204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/>
                <w:color w:val="2B2B2B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</w:rPr>
              <w:t>检查情况（存在问题）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2B2B2B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</w:rPr>
              <w:t>执法检查要求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/>
                <w:color w:val="2B2B2B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楚诺、王玮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ascii="仿宋" w:hAnsi="仿宋" w:eastAsia="仿宋"/>
                <w:color w:val="2B2B2B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铜川市同乐烟花爆竹配送中心王家河库</w:t>
            </w:r>
          </w:p>
        </w:tc>
        <w:tc>
          <w:tcPr>
            <w:tcW w:w="6204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1、消防水池开关未使用防爆型。</w:t>
            </w:r>
          </w:p>
          <w:p>
            <w:pPr>
              <w:pStyle w:val="2"/>
              <w:widowControl/>
              <w:numPr>
                <w:ilvl w:val="0"/>
                <w:numId w:val="7"/>
              </w:numPr>
              <w:spacing w:beforeAutospacing="0" w:afterAutospacing="0"/>
              <w:rPr>
                <w:rFonts w:ascii="仿宋" w:hAnsi="仿宋" w:eastAsia="仿宋"/>
                <w:color w:val="2B2B2B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灭火器摆放不合理。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ascii="仿宋" w:hAnsi="仿宋" w:eastAsia="仿宋"/>
                <w:color w:val="2B2B2B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3、视频监控两个探头损坏</w:t>
            </w:r>
          </w:p>
        </w:tc>
        <w:tc>
          <w:tcPr>
            <w:tcW w:w="2714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/>
                <w:color w:val="2B2B2B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制作《限期整改指令书》，要求企业限期整改。</w:t>
            </w:r>
          </w:p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/>
                <w:color w:val="2B2B2B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魏亚娟、李文玉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王益区金红商行、王益区魏玉凤百货商店</w:t>
            </w:r>
          </w:p>
        </w:tc>
        <w:tc>
          <w:tcPr>
            <w:tcW w:w="6204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1、检查店内消防器材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2、检查安全警示标示</w:t>
            </w:r>
          </w:p>
        </w:tc>
        <w:tc>
          <w:tcPr>
            <w:tcW w:w="2714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制作《现场检查记录》，要求烟花爆竹店加强日常安全管理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孙彬、郭济列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王益区豆豆烟花爆竹零售店</w:t>
            </w:r>
          </w:p>
        </w:tc>
        <w:tc>
          <w:tcPr>
            <w:tcW w:w="6204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1、检查店内消防器材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2、检查安全警示标示</w:t>
            </w:r>
          </w:p>
        </w:tc>
        <w:tc>
          <w:tcPr>
            <w:tcW w:w="2714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制作《现场检查记录》，要求烟花爆竹店加强日常安全管理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孙彬、郭济列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王家河供销社门市部</w:t>
            </w:r>
          </w:p>
        </w:tc>
        <w:tc>
          <w:tcPr>
            <w:tcW w:w="6204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1、检查店内消防器材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2、检查安全警示标示</w:t>
            </w:r>
          </w:p>
        </w:tc>
        <w:tc>
          <w:tcPr>
            <w:tcW w:w="2714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制作《现场检查记录》，要求烟花爆竹店加强日常安全管理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孙彬、梁建峰、李欣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王益区大洲烟花爆竹专营店</w:t>
            </w:r>
          </w:p>
        </w:tc>
        <w:tc>
          <w:tcPr>
            <w:tcW w:w="6204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1、检查店内消防器材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2、检查安全警示标示</w:t>
            </w:r>
          </w:p>
        </w:tc>
        <w:tc>
          <w:tcPr>
            <w:tcW w:w="2714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制作《现场检查记录》，要求烟花爆竹店加强日常安全管理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孙彬、梁建峰、李欣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铜川市王益区娥芝商店</w:t>
            </w:r>
          </w:p>
        </w:tc>
        <w:tc>
          <w:tcPr>
            <w:tcW w:w="6204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1、检查店内消防器材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val="en-US" w:eastAsia="zh-CN"/>
              </w:rPr>
              <w:t>2、检查安全警示标示</w:t>
            </w:r>
          </w:p>
        </w:tc>
        <w:tc>
          <w:tcPr>
            <w:tcW w:w="2714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2B2B2B"/>
                <w:sz w:val="30"/>
                <w:szCs w:val="30"/>
                <w:lang w:eastAsia="zh-CN"/>
              </w:rPr>
              <w:t>制作《现场检查记录》，要求烟花爆竹店加强日常安全管理</w:t>
            </w:r>
          </w:p>
        </w:tc>
      </w:tr>
    </w:tbl>
    <w:p/>
    <w:p/>
    <w:p/>
    <w:p>
      <w:pPr>
        <w:rPr>
          <w:b/>
        </w:rPr>
      </w:pPr>
    </w:p>
    <w:sectPr>
      <w:pgSz w:w="16839" w:h="11907" w:orient="landscape"/>
      <w:pgMar w:top="1800" w:right="1440" w:bottom="1800" w:left="1440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FB7A4"/>
    <w:multiLevelType w:val="singleLevel"/>
    <w:tmpl w:val="8EFFB7A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B45DD4B"/>
    <w:multiLevelType w:val="singleLevel"/>
    <w:tmpl w:val="9B45DD4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4DB4CE0"/>
    <w:multiLevelType w:val="singleLevel"/>
    <w:tmpl w:val="A4DB4CE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9176B2B"/>
    <w:multiLevelType w:val="singleLevel"/>
    <w:tmpl w:val="D9176B2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D89A366"/>
    <w:multiLevelType w:val="singleLevel"/>
    <w:tmpl w:val="ED89A36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279E399"/>
    <w:multiLevelType w:val="singleLevel"/>
    <w:tmpl w:val="2279E399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4E1B8E44"/>
    <w:multiLevelType w:val="singleLevel"/>
    <w:tmpl w:val="4E1B8E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F88"/>
    <w:rsid w:val="000C7F88"/>
    <w:rsid w:val="0023167F"/>
    <w:rsid w:val="003F1BF5"/>
    <w:rsid w:val="004519F0"/>
    <w:rsid w:val="005930E7"/>
    <w:rsid w:val="00AE7850"/>
    <w:rsid w:val="00B83F2B"/>
    <w:rsid w:val="00B92D15"/>
    <w:rsid w:val="00C8029A"/>
    <w:rsid w:val="00D265B5"/>
    <w:rsid w:val="00DF7438"/>
    <w:rsid w:val="00EA0469"/>
    <w:rsid w:val="0A0C188C"/>
    <w:rsid w:val="0BF63EF3"/>
    <w:rsid w:val="0F7E1AE2"/>
    <w:rsid w:val="16544BE3"/>
    <w:rsid w:val="22563D85"/>
    <w:rsid w:val="258B663F"/>
    <w:rsid w:val="380B5B91"/>
    <w:rsid w:val="51D4582D"/>
    <w:rsid w:val="5A9C0CD0"/>
    <w:rsid w:val="64BB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276</Words>
  <Characters>1578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2018-09-27T01:20:00Z</dcterms:created>
  <dc:creator>lx</dc:creator>
  <cp:lastModifiedBy>迷途书童</cp:lastModifiedBy>
  <cp:lastPrinted>2019-01-23T02:10:09Z</cp:lastPrinted>
  <dcterms:modified xsi:type="dcterms:W3CDTF">2019-01-23T02:12:30Z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