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beforeLines="0" w:afterLines="0" w:line="660" w:lineRule="exact"/>
        <w:jc w:val="center"/>
        <w:textAlignment w:val="auto"/>
        <w:outlineLvl w:val="9"/>
        <w:rPr>
          <w:rFonts w:hint="eastAsia" w:ascii="方正小标宋简体" w:eastAsia="方正小标宋简体"/>
          <w:color w:val="000000"/>
          <w:sz w:val="44"/>
        </w:rPr>
      </w:pPr>
      <w:bookmarkStart w:id="0" w:name="_GoBack"/>
      <w:r>
        <w:rPr>
          <w:rFonts w:hint="eastAsia" w:ascii="方正小标宋简体" w:eastAsia="方正小标宋简体"/>
          <w:color w:val="000000"/>
          <w:sz w:val="44"/>
        </w:rPr>
        <w:t>2018-2020年铜川市王益区农业生态环境保护工作任务清单</w:t>
      </w:r>
    </w:p>
    <w:bookmarkEnd w:id="0"/>
    <w:tbl>
      <w:tblPr>
        <w:tblStyle w:val="5"/>
        <w:tblW w:w="1401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516"/>
        <w:gridCol w:w="3079"/>
        <w:gridCol w:w="6048"/>
        <w:gridCol w:w="1296"/>
        <w:gridCol w:w="1284"/>
        <w:gridCol w:w="17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731" w:hRule="atLeast"/>
          <w:jc w:val="center"/>
        </w:trPr>
        <w:tc>
          <w:tcPr>
            <w:tcW w:w="516" w:type="dxa"/>
            <w:tcBorders>
              <w:top w:val="single" w:color="000000" w:sz="4" w:space="0"/>
              <w:left w:val="single" w:color="000000" w:sz="4" w:space="0"/>
              <w:bottom w:val="single" w:color="000000" w:sz="4" w:space="0"/>
              <w:right w:val="single" w:color="000000" w:sz="4" w:space="0"/>
              <w:tl2br w:val="nil"/>
              <w:tr2bl w:val="nil"/>
            </w:tcBorders>
            <w:vAlign w:val="center"/>
          </w:tcPr>
          <w:p>
            <w:pPr>
              <w:snapToGrid w:val="0"/>
              <w:spacing w:beforeLines="0" w:afterLines="0" w:line="280" w:lineRule="exact"/>
              <w:jc w:val="center"/>
              <w:rPr>
                <w:rFonts w:hint="eastAsia" w:ascii="黑体" w:eastAsia="黑体"/>
                <w:color w:val="000000"/>
                <w:sz w:val="28"/>
              </w:rPr>
            </w:pPr>
            <w:r>
              <w:rPr>
                <w:rFonts w:hint="eastAsia" w:ascii="黑体" w:eastAsia="黑体"/>
                <w:color w:val="000000"/>
                <w:sz w:val="28"/>
              </w:rPr>
              <w:t>序号</w:t>
            </w:r>
          </w:p>
        </w:tc>
        <w:tc>
          <w:tcPr>
            <w:tcW w:w="3079" w:type="dxa"/>
            <w:tcBorders>
              <w:top w:val="single" w:color="000000" w:sz="4" w:space="0"/>
              <w:left w:val="single" w:color="000000" w:sz="4" w:space="0"/>
              <w:bottom w:val="single" w:color="000000" w:sz="4" w:space="0"/>
              <w:right w:val="single" w:color="000000" w:sz="4" w:space="0"/>
              <w:tl2br w:val="nil"/>
              <w:tr2bl w:val="nil"/>
            </w:tcBorders>
            <w:vAlign w:val="center"/>
          </w:tcPr>
          <w:p>
            <w:pPr>
              <w:snapToGrid w:val="0"/>
              <w:spacing w:beforeLines="0" w:afterLines="0" w:line="280" w:lineRule="exact"/>
              <w:jc w:val="center"/>
              <w:rPr>
                <w:rFonts w:hint="eastAsia" w:ascii="黑体" w:eastAsia="黑体"/>
                <w:color w:val="000000"/>
                <w:sz w:val="28"/>
              </w:rPr>
            </w:pPr>
            <w:r>
              <w:rPr>
                <w:rFonts w:hint="eastAsia" w:ascii="黑体" w:eastAsia="黑体"/>
                <w:color w:val="000000"/>
                <w:sz w:val="28"/>
              </w:rPr>
              <w:t>目标任务指标体系</w:t>
            </w:r>
          </w:p>
        </w:tc>
        <w:tc>
          <w:tcPr>
            <w:tcW w:w="6048" w:type="dxa"/>
            <w:tcBorders>
              <w:top w:val="single" w:color="000000" w:sz="4" w:space="0"/>
              <w:left w:val="single" w:color="000000" w:sz="4" w:space="0"/>
              <w:bottom w:val="single" w:color="000000" w:sz="4" w:space="0"/>
              <w:right w:val="single" w:color="000000" w:sz="4" w:space="0"/>
              <w:tl2br w:val="nil"/>
              <w:tr2bl w:val="nil"/>
            </w:tcBorders>
            <w:vAlign w:val="center"/>
          </w:tcPr>
          <w:p>
            <w:pPr>
              <w:snapToGrid w:val="0"/>
              <w:spacing w:beforeLines="0" w:afterLines="0" w:line="280" w:lineRule="exact"/>
              <w:jc w:val="center"/>
              <w:rPr>
                <w:rFonts w:hint="eastAsia" w:ascii="黑体" w:eastAsia="黑体"/>
                <w:color w:val="000000"/>
                <w:sz w:val="28"/>
              </w:rPr>
            </w:pPr>
            <w:r>
              <w:rPr>
                <w:rFonts w:hint="eastAsia" w:ascii="黑体" w:eastAsia="黑体"/>
                <w:color w:val="000000"/>
                <w:sz w:val="28"/>
              </w:rPr>
              <w:t>主要内容</w:t>
            </w:r>
          </w:p>
        </w:tc>
        <w:tc>
          <w:tcPr>
            <w:tcW w:w="1296" w:type="dxa"/>
            <w:tcBorders>
              <w:top w:val="single" w:color="000000" w:sz="4" w:space="0"/>
              <w:left w:val="single" w:color="000000" w:sz="4" w:space="0"/>
              <w:bottom w:val="single" w:color="000000" w:sz="4" w:space="0"/>
              <w:right w:val="single" w:color="000000" w:sz="4" w:space="0"/>
              <w:tl2br w:val="nil"/>
              <w:tr2bl w:val="nil"/>
            </w:tcBorders>
            <w:vAlign w:val="center"/>
          </w:tcPr>
          <w:p>
            <w:pPr>
              <w:snapToGrid w:val="0"/>
              <w:spacing w:beforeLines="0" w:afterLines="0" w:line="280" w:lineRule="exact"/>
              <w:jc w:val="center"/>
              <w:rPr>
                <w:rFonts w:hint="eastAsia" w:ascii="黑体" w:eastAsia="黑体"/>
                <w:color w:val="000000"/>
                <w:sz w:val="28"/>
              </w:rPr>
            </w:pPr>
            <w:r>
              <w:rPr>
                <w:rFonts w:hint="eastAsia" w:ascii="黑体" w:eastAsia="黑体"/>
                <w:color w:val="000000"/>
                <w:sz w:val="28"/>
              </w:rPr>
              <w:t>牵头领导</w:t>
            </w:r>
          </w:p>
        </w:tc>
        <w:tc>
          <w:tcPr>
            <w:tcW w:w="1284" w:type="dxa"/>
            <w:tcBorders>
              <w:top w:val="single" w:color="000000" w:sz="4" w:space="0"/>
              <w:left w:val="single" w:color="000000" w:sz="4" w:space="0"/>
              <w:bottom w:val="single" w:color="000000" w:sz="4" w:space="0"/>
              <w:right w:val="single" w:color="000000" w:sz="4" w:space="0"/>
              <w:tl2br w:val="nil"/>
              <w:tr2bl w:val="nil"/>
            </w:tcBorders>
            <w:vAlign w:val="center"/>
          </w:tcPr>
          <w:p>
            <w:pPr>
              <w:snapToGrid w:val="0"/>
              <w:spacing w:beforeLines="0" w:afterLines="0" w:line="280" w:lineRule="exact"/>
              <w:jc w:val="center"/>
              <w:rPr>
                <w:rFonts w:hint="eastAsia" w:ascii="黑体" w:eastAsia="黑体"/>
                <w:color w:val="000000"/>
                <w:sz w:val="28"/>
              </w:rPr>
            </w:pPr>
            <w:r>
              <w:rPr>
                <w:rFonts w:hint="eastAsia" w:ascii="黑体" w:eastAsia="黑体"/>
                <w:color w:val="000000"/>
                <w:sz w:val="28"/>
              </w:rPr>
              <w:t>责任单位</w:t>
            </w:r>
          </w:p>
        </w:tc>
        <w:tc>
          <w:tcPr>
            <w:tcW w:w="1794" w:type="dxa"/>
            <w:tcBorders>
              <w:top w:val="single" w:color="000000" w:sz="4" w:space="0"/>
              <w:left w:val="single" w:color="000000" w:sz="4" w:space="0"/>
              <w:bottom w:val="single" w:color="000000" w:sz="4" w:space="0"/>
              <w:right w:val="single" w:color="000000" w:sz="4" w:space="0"/>
              <w:tl2br w:val="nil"/>
              <w:tr2bl w:val="nil"/>
            </w:tcBorders>
            <w:vAlign w:val="center"/>
          </w:tcPr>
          <w:p>
            <w:pPr>
              <w:snapToGrid w:val="0"/>
              <w:spacing w:beforeLines="0" w:afterLines="0" w:line="280" w:lineRule="exact"/>
              <w:jc w:val="center"/>
              <w:rPr>
                <w:rFonts w:hint="eastAsia" w:ascii="黑体" w:eastAsia="黑体"/>
                <w:color w:val="000000"/>
                <w:sz w:val="28"/>
              </w:rPr>
            </w:pPr>
            <w:r>
              <w:rPr>
                <w:rFonts w:hint="eastAsia" w:ascii="黑体" w:eastAsia="黑体"/>
                <w:color w:val="000000"/>
                <w:sz w:val="28"/>
              </w:rPr>
              <w:t>责任主体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556" w:hRule="atLeast"/>
          <w:jc w:val="center"/>
        </w:trPr>
        <w:tc>
          <w:tcPr>
            <w:tcW w:w="516" w:type="dxa"/>
            <w:tcBorders>
              <w:top w:val="single" w:color="000000" w:sz="4" w:space="0"/>
              <w:left w:val="single" w:color="000000" w:sz="4" w:space="0"/>
              <w:bottom w:val="single" w:color="auto" w:sz="4" w:space="0"/>
              <w:right w:val="single" w:color="000000" w:sz="4" w:space="0"/>
              <w:tl2br w:val="nil"/>
              <w:tr2bl w:val="nil"/>
            </w:tcBorders>
            <w:vAlign w:val="center"/>
          </w:tcPr>
          <w:p>
            <w:pPr>
              <w:snapToGrid w:val="0"/>
              <w:spacing w:beforeLines="0" w:afterLines="0" w:line="280" w:lineRule="exact"/>
              <w:jc w:val="center"/>
              <w:rPr>
                <w:rFonts w:hint="eastAsia" w:ascii="宋体"/>
                <w:sz w:val="21"/>
              </w:rPr>
            </w:pPr>
            <w:r>
              <w:rPr>
                <w:rFonts w:hint="eastAsia" w:ascii="宋体"/>
                <w:sz w:val="21"/>
              </w:rPr>
              <w:t>1</w:t>
            </w:r>
          </w:p>
        </w:tc>
        <w:tc>
          <w:tcPr>
            <w:tcW w:w="3079" w:type="dxa"/>
            <w:tcBorders>
              <w:top w:val="single" w:color="000000" w:sz="4" w:space="0"/>
              <w:left w:val="single" w:color="000000" w:sz="4" w:space="0"/>
              <w:bottom w:val="single" w:color="auto" w:sz="4" w:space="0"/>
              <w:right w:val="single" w:color="000000" w:sz="4" w:space="0"/>
              <w:tl2br w:val="nil"/>
              <w:tr2bl w:val="nil"/>
            </w:tcBorders>
            <w:vAlign w:val="center"/>
          </w:tcPr>
          <w:p>
            <w:pPr>
              <w:snapToGrid w:val="0"/>
              <w:spacing w:beforeLines="0" w:afterLines="0" w:line="280" w:lineRule="exact"/>
              <w:ind w:firstLine="412" w:firstLineChars="200"/>
              <w:rPr>
                <w:rFonts w:hint="eastAsia"/>
                <w:sz w:val="21"/>
              </w:rPr>
            </w:pPr>
            <w:r>
              <w:rPr>
                <w:rFonts w:hint="default"/>
                <w:sz w:val="21"/>
              </w:rPr>
              <w:t>2018</w:t>
            </w:r>
            <w:r>
              <w:rPr>
                <w:rFonts w:hint="eastAsia"/>
                <w:sz w:val="21"/>
              </w:rPr>
              <w:t>、2019、2020年，农田灌溉水有效利用系数分别提高到</w:t>
            </w:r>
            <w:r>
              <w:rPr>
                <w:rFonts w:hint="default"/>
                <w:sz w:val="21"/>
              </w:rPr>
              <w:t>0.55</w:t>
            </w:r>
            <w:r>
              <w:rPr>
                <w:rFonts w:hint="eastAsia"/>
                <w:sz w:val="21"/>
              </w:rPr>
              <w:t>、0.56、0.57以上。</w:t>
            </w:r>
          </w:p>
        </w:tc>
        <w:tc>
          <w:tcPr>
            <w:tcW w:w="6048" w:type="dxa"/>
            <w:tcBorders>
              <w:top w:val="single" w:color="000000" w:sz="4" w:space="0"/>
              <w:left w:val="single" w:color="000000" w:sz="4" w:space="0"/>
              <w:bottom w:val="single" w:color="auto" w:sz="4" w:space="0"/>
              <w:right w:val="single" w:color="000000" w:sz="4" w:space="0"/>
              <w:tl2br w:val="nil"/>
              <w:tr2bl w:val="nil"/>
            </w:tcBorders>
            <w:vAlign w:val="center"/>
          </w:tcPr>
          <w:p>
            <w:pPr>
              <w:snapToGrid w:val="0"/>
              <w:spacing w:beforeLines="0" w:afterLines="0" w:line="280" w:lineRule="exact"/>
              <w:ind w:firstLine="412" w:firstLineChars="200"/>
              <w:jc w:val="both"/>
              <w:rPr>
                <w:rFonts w:hint="default"/>
                <w:sz w:val="21"/>
              </w:rPr>
            </w:pPr>
            <w:r>
              <w:rPr>
                <w:rFonts w:hint="eastAsia"/>
                <w:sz w:val="21"/>
              </w:rPr>
              <w:t>各涉农镇办要摸清辖区内农业用水量，实行农业用水总量控制。区农技中心牵头制定工作方案，区种子站、区农机站配合，指导镇办开展农业节水。一是推进品种节水，加快选育推广抗旱品种，提高水分生产效率和抗旱保产能力；二是推进结构节水，调整优化品种结构，减少耗水量大的作物、扩种耗水量小的作物，有序发展雨养农业；三是推进农艺节水，集成推广深耕深松、保护性耕作、秸秆还田、增施有机肥等技术，提高土壤蓄水保墒能力，大力推广喷灌、微灌、管道输水灌溉等农业节水技术，有效减少农灌用水量。</w:t>
            </w:r>
          </w:p>
        </w:tc>
        <w:tc>
          <w:tcPr>
            <w:tcW w:w="1296" w:type="dxa"/>
            <w:tcBorders>
              <w:top w:val="single" w:color="000000" w:sz="4" w:space="0"/>
              <w:left w:val="single" w:color="000000" w:sz="4" w:space="0"/>
              <w:bottom w:val="single" w:color="auto" w:sz="4" w:space="0"/>
              <w:right w:val="single" w:color="000000" w:sz="4" w:space="0"/>
              <w:tl2br w:val="nil"/>
              <w:tr2bl w:val="nil"/>
            </w:tcBorders>
            <w:vAlign w:val="center"/>
          </w:tcPr>
          <w:p>
            <w:pPr>
              <w:snapToGrid w:val="0"/>
              <w:spacing w:beforeLines="0" w:afterLines="0" w:line="280" w:lineRule="exact"/>
              <w:jc w:val="center"/>
              <w:rPr>
                <w:rFonts w:hint="eastAsia"/>
                <w:sz w:val="21"/>
              </w:rPr>
            </w:pPr>
            <w:r>
              <w:rPr>
                <w:rFonts w:hint="eastAsia"/>
                <w:sz w:val="21"/>
              </w:rPr>
              <w:t>原  博</w:t>
            </w:r>
          </w:p>
        </w:tc>
        <w:tc>
          <w:tcPr>
            <w:tcW w:w="1284" w:type="dxa"/>
            <w:tcBorders>
              <w:top w:val="single" w:color="000000" w:sz="4" w:space="0"/>
              <w:left w:val="single" w:color="000000" w:sz="4" w:space="0"/>
              <w:bottom w:val="single" w:color="auto" w:sz="4" w:space="0"/>
              <w:right w:val="single" w:color="000000" w:sz="4" w:space="0"/>
              <w:tl2br w:val="nil"/>
              <w:tr2bl w:val="nil"/>
            </w:tcBorders>
            <w:vAlign w:val="center"/>
          </w:tcPr>
          <w:p>
            <w:pPr>
              <w:snapToGrid w:val="0"/>
              <w:spacing w:beforeLines="0" w:afterLines="0" w:line="280" w:lineRule="exact"/>
              <w:rPr>
                <w:rFonts w:hint="eastAsia"/>
                <w:sz w:val="21"/>
              </w:rPr>
            </w:pPr>
            <w:r>
              <w:rPr>
                <w:rFonts w:hint="eastAsia"/>
                <w:sz w:val="21"/>
              </w:rPr>
              <w:t>区农技中心</w:t>
            </w:r>
          </w:p>
          <w:p>
            <w:pPr>
              <w:snapToGrid w:val="0"/>
              <w:spacing w:beforeLines="0" w:afterLines="0" w:line="280" w:lineRule="exact"/>
              <w:rPr>
                <w:rFonts w:hint="eastAsia"/>
                <w:sz w:val="21"/>
              </w:rPr>
            </w:pPr>
            <w:r>
              <w:rPr>
                <w:rFonts w:hint="eastAsia"/>
                <w:sz w:val="21"/>
              </w:rPr>
              <w:t>区种子站</w:t>
            </w:r>
          </w:p>
          <w:p>
            <w:pPr>
              <w:snapToGrid w:val="0"/>
              <w:spacing w:beforeLines="0" w:afterLines="0" w:line="280" w:lineRule="exact"/>
              <w:rPr>
                <w:rFonts w:hint="default"/>
                <w:sz w:val="21"/>
              </w:rPr>
            </w:pPr>
            <w:r>
              <w:rPr>
                <w:rFonts w:hint="eastAsia"/>
                <w:sz w:val="21"/>
              </w:rPr>
              <w:t>区农机站</w:t>
            </w:r>
          </w:p>
        </w:tc>
        <w:tc>
          <w:tcPr>
            <w:tcW w:w="1794" w:type="dxa"/>
            <w:tcBorders>
              <w:top w:val="single" w:color="000000" w:sz="4" w:space="0"/>
              <w:left w:val="single" w:color="000000" w:sz="4" w:space="0"/>
              <w:bottom w:val="single" w:color="auto" w:sz="4" w:space="0"/>
              <w:right w:val="single" w:color="000000" w:sz="4" w:space="0"/>
              <w:tl2br w:val="nil"/>
              <w:tr2bl w:val="nil"/>
            </w:tcBorders>
            <w:vAlign w:val="center"/>
          </w:tcPr>
          <w:p>
            <w:pPr>
              <w:snapToGrid w:val="0"/>
              <w:spacing w:beforeLines="0" w:afterLines="0" w:line="280" w:lineRule="exact"/>
              <w:rPr>
                <w:rFonts w:hint="eastAsia"/>
                <w:sz w:val="21"/>
              </w:rPr>
            </w:pPr>
            <w:r>
              <w:rPr>
                <w:rFonts w:hint="eastAsia"/>
                <w:sz w:val="21"/>
              </w:rPr>
              <w:t>黄堡镇人民政府</w:t>
            </w:r>
          </w:p>
          <w:p>
            <w:pPr>
              <w:snapToGrid w:val="0"/>
              <w:spacing w:beforeLines="0" w:afterLines="0" w:line="280" w:lineRule="exact"/>
              <w:rPr>
                <w:rFonts w:hint="eastAsia"/>
                <w:sz w:val="21"/>
              </w:rPr>
            </w:pPr>
            <w:r>
              <w:rPr>
                <w:rFonts w:hint="eastAsia"/>
                <w:sz w:val="21"/>
              </w:rPr>
              <w:t>王益街道办事处</w:t>
            </w:r>
          </w:p>
          <w:p>
            <w:pPr>
              <w:snapToGrid w:val="0"/>
              <w:spacing w:beforeLines="0" w:afterLines="0" w:line="280" w:lineRule="exact"/>
              <w:rPr>
                <w:rFonts w:hint="eastAsia"/>
                <w:sz w:val="21"/>
              </w:rPr>
            </w:pPr>
            <w:r>
              <w:rPr>
                <w:rFonts w:hint="eastAsia"/>
                <w:sz w:val="21"/>
              </w:rPr>
              <w:t>王家河街道办事处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106" w:hRule="atLeast"/>
          <w:jc w:val="center"/>
        </w:trPr>
        <w:tc>
          <w:tcPr>
            <w:tcW w:w="516" w:type="dxa"/>
            <w:tcBorders>
              <w:top w:val="single" w:color="auto" w:sz="4" w:space="0"/>
              <w:left w:val="single" w:color="000000" w:sz="4" w:space="0"/>
              <w:bottom w:val="single" w:color="auto" w:sz="4" w:space="0"/>
              <w:right w:val="single" w:color="000000" w:sz="4" w:space="0"/>
              <w:tl2br w:val="nil"/>
              <w:tr2bl w:val="nil"/>
            </w:tcBorders>
            <w:vAlign w:val="center"/>
          </w:tcPr>
          <w:p>
            <w:pPr>
              <w:snapToGrid w:val="0"/>
              <w:spacing w:beforeLines="0" w:afterLines="0" w:line="280" w:lineRule="exact"/>
              <w:jc w:val="center"/>
              <w:rPr>
                <w:rFonts w:hint="default"/>
                <w:sz w:val="21"/>
              </w:rPr>
            </w:pPr>
            <w:r>
              <w:rPr>
                <w:rFonts w:hint="default"/>
                <w:sz w:val="21"/>
              </w:rPr>
              <w:t>2</w:t>
            </w:r>
          </w:p>
        </w:tc>
        <w:tc>
          <w:tcPr>
            <w:tcW w:w="3079" w:type="dxa"/>
            <w:tcBorders>
              <w:top w:val="single" w:color="auto" w:sz="4" w:space="0"/>
              <w:left w:val="single" w:color="000000" w:sz="4" w:space="0"/>
              <w:bottom w:val="single" w:color="auto" w:sz="4" w:space="0"/>
              <w:right w:val="single" w:color="000000" w:sz="4" w:space="0"/>
              <w:tl2br w:val="nil"/>
              <w:tr2bl w:val="nil"/>
            </w:tcBorders>
            <w:vAlign w:val="center"/>
          </w:tcPr>
          <w:p>
            <w:pPr>
              <w:snapToGrid w:val="0"/>
              <w:spacing w:beforeLines="0" w:afterLines="0" w:line="280" w:lineRule="exact"/>
              <w:ind w:firstLine="412" w:firstLineChars="200"/>
              <w:rPr>
                <w:rFonts w:hint="eastAsia"/>
                <w:sz w:val="21"/>
              </w:rPr>
            </w:pPr>
            <w:r>
              <w:rPr>
                <w:rFonts w:hint="eastAsia"/>
                <w:sz w:val="21"/>
              </w:rPr>
              <w:t>2018年测土配方施肥技术推广覆盖率提高到80%以上，</w:t>
            </w:r>
            <w:r>
              <w:rPr>
                <w:rFonts w:hint="default"/>
                <w:sz w:val="21"/>
              </w:rPr>
              <w:t>2019</w:t>
            </w:r>
            <w:r>
              <w:rPr>
                <w:rFonts w:hint="eastAsia"/>
                <w:sz w:val="21"/>
              </w:rPr>
              <w:t>年85%，2020年达到90%以上，</w:t>
            </w:r>
            <w:r>
              <w:rPr>
                <w:rFonts w:hint="default"/>
                <w:sz w:val="21"/>
              </w:rPr>
              <w:t>2018</w:t>
            </w:r>
            <w:r>
              <w:rPr>
                <w:rFonts w:hint="eastAsia"/>
                <w:sz w:val="21"/>
              </w:rPr>
              <w:t>年化肥利用率提高到40%以上，2019年42%以上，2020年45%以上，不断提高有机肥应用量占比。</w:t>
            </w:r>
          </w:p>
        </w:tc>
        <w:tc>
          <w:tcPr>
            <w:tcW w:w="6048" w:type="dxa"/>
            <w:tcBorders>
              <w:top w:val="single" w:color="auto" w:sz="4" w:space="0"/>
              <w:left w:val="single" w:color="000000" w:sz="4" w:space="0"/>
              <w:bottom w:val="single" w:color="auto" w:sz="4" w:space="0"/>
              <w:right w:val="single" w:color="000000" w:sz="4" w:space="0"/>
              <w:tl2br w:val="nil"/>
              <w:tr2bl w:val="nil"/>
            </w:tcBorders>
            <w:vAlign w:val="center"/>
          </w:tcPr>
          <w:p>
            <w:pPr>
              <w:snapToGrid w:val="0"/>
              <w:spacing w:beforeLines="0" w:afterLines="0" w:line="280" w:lineRule="exact"/>
              <w:ind w:firstLine="412" w:firstLineChars="200"/>
              <w:jc w:val="both"/>
              <w:rPr>
                <w:rFonts w:hint="default"/>
                <w:sz w:val="21"/>
              </w:rPr>
            </w:pPr>
            <w:r>
              <w:rPr>
                <w:rFonts w:hint="eastAsia"/>
                <w:sz w:val="21"/>
              </w:rPr>
              <w:t>各涉农镇办要摸清辖区内化肥使用情况。区农技中心要制定化肥减量使用工作方案，积极指导镇办集成推广测土配肥、化肥机械深施、种肥同播、水肥一体化等化肥减量增效技术模式，实施果菜有机肥替代化肥行动，支持果菜优势产区、核心产区、龙头企业生产基地开展有机肥替代化肥试点示范，引导农民和新型农业经营主体采取多种方式积造施用有机肥</w:t>
            </w:r>
          </w:p>
        </w:tc>
        <w:tc>
          <w:tcPr>
            <w:tcW w:w="1296" w:type="dxa"/>
            <w:tcBorders>
              <w:top w:val="single" w:color="auto" w:sz="4" w:space="0"/>
              <w:left w:val="single" w:color="000000" w:sz="4" w:space="0"/>
              <w:bottom w:val="single" w:color="auto" w:sz="4" w:space="0"/>
              <w:right w:val="single" w:color="000000" w:sz="4" w:space="0"/>
              <w:tl2br w:val="nil"/>
              <w:tr2bl w:val="nil"/>
            </w:tcBorders>
            <w:vAlign w:val="center"/>
          </w:tcPr>
          <w:p>
            <w:pPr>
              <w:snapToGrid w:val="0"/>
              <w:spacing w:beforeLines="0" w:afterLines="0" w:line="280" w:lineRule="exact"/>
              <w:jc w:val="center"/>
              <w:rPr>
                <w:rFonts w:hint="eastAsia"/>
                <w:sz w:val="21"/>
              </w:rPr>
            </w:pPr>
            <w:r>
              <w:rPr>
                <w:rFonts w:hint="eastAsia"/>
                <w:sz w:val="21"/>
              </w:rPr>
              <w:t>原  博</w:t>
            </w:r>
          </w:p>
        </w:tc>
        <w:tc>
          <w:tcPr>
            <w:tcW w:w="1284" w:type="dxa"/>
            <w:tcBorders>
              <w:top w:val="single" w:color="auto" w:sz="4" w:space="0"/>
              <w:left w:val="single" w:color="000000" w:sz="4" w:space="0"/>
              <w:bottom w:val="single" w:color="auto" w:sz="4" w:space="0"/>
              <w:right w:val="single" w:color="000000" w:sz="4" w:space="0"/>
              <w:tl2br w:val="nil"/>
              <w:tr2bl w:val="nil"/>
            </w:tcBorders>
            <w:vAlign w:val="center"/>
          </w:tcPr>
          <w:p>
            <w:pPr>
              <w:snapToGrid w:val="0"/>
              <w:spacing w:beforeLines="0" w:afterLines="0" w:line="280" w:lineRule="exact"/>
              <w:rPr>
                <w:rFonts w:hint="default"/>
                <w:sz w:val="21"/>
              </w:rPr>
            </w:pPr>
            <w:r>
              <w:rPr>
                <w:rFonts w:hint="eastAsia"/>
                <w:sz w:val="21"/>
              </w:rPr>
              <w:t>区农技中心</w:t>
            </w:r>
          </w:p>
        </w:tc>
        <w:tc>
          <w:tcPr>
            <w:tcW w:w="1794" w:type="dxa"/>
            <w:tcBorders>
              <w:top w:val="single" w:color="auto" w:sz="4" w:space="0"/>
              <w:left w:val="single" w:color="000000" w:sz="4" w:space="0"/>
              <w:bottom w:val="single" w:color="auto" w:sz="4" w:space="0"/>
              <w:right w:val="single" w:color="000000" w:sz="4" w:space="0"/>
              <w:tl2br w:val="nil"/>
              <w:tr2bl w:val="nil"/>
            </w:tcBorders>
            <w:vAlign w:val="center"/>
          </w:tcPr>
          <w:p>
            <w:pPr>
              <w:snapToGrid w:val="0"/>
              <w:spacing w:beforeLines="0" w:afterLines="0" w:line="280" w:lineRule="exact"/>
              <w:rPr>
                <w:rFonts w:hint="eastAsia"/>
                <w:sz w:val="21"/>
              </w:rPr>
            </w:pPr>
            <w:r>
              <w:rPr>
                <w:rFonts w:hint="eastAsia"/>
                <w:sz w:val="21"/>
              </w:rPr>
              <w:t>黄堡镇人民政府</w:t>
            </w:r>
          </w:p>
          <w:p>
            <w:pPr>
              <w:snapToGrid w:val="0"/>
              <w:spacing w:beforeLines="0" w:afterLines="0" w:line="280" w:lineRule="exact"/>
              <w:rPr>
                <w:rFonts w:hint="eastAsia"/>
                <w:sz w:val="21"/>
              </w:rPr>
            </w:pPr>
            <w:r>
              <w:rPr>
                <w:rFonts w:hint="eastAsia"/>
                <w:sz w:val="21"/>
              </w:rPr>
              <w:t>王益街道办事处</w:t>
            </w:r>
          </w:p>
          <w:p>
            <w:pPr>
              <w:snapToGrid w:val="0"/>
              <w:spacing w:beforeLines="0" w:afterLines="0" w:line="280" w:lineRule="exact"/>
              <w:rPr>
                <w:rFonts w:hint="eastAsia"/>
                <w:sz w:val="21"/>
              </w:rPr>
            </w:pPr>
            <w:r>
              <w:rPr>
                <w:rFonts w:hint="eastAsia"/>
                <w:sz w:val="21"/>
              </w:rPr>
              <w:t>王家河街道办事处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1968" w:hRule="atLeast"/>
          <w:jc w:val="center"/>
        </w:trPr>
        <w:tc>
          <w:tcPr>
            <w:tcW w:w="516" w:type="dxa"/>
            <w:tcBorders>
              <w:top w:val="single" w:color="auto" w:sz="4" w:space="0"/>
              <w:left w:val="single" w:color="000000" w:sz="4" w:space="0"/>
              <w:bottom w:val="single" w:color="auto" w:sz="4" w:space="0"/>
              <w:right w:val="single" w:color="000000" w:sz="4" w:space="0"/>
              <w:tl2br w:val="nil"/>
              <w:tr2bl w:val="nil"/>
            </w:tcBorders>
            <w:vAlign w:val="center"/>
          </w:tcPr>
          <w:p>
            <w:pPr>
              <w:snapToGrid w:val="0"/>
              <w:spacing w:beforeLines="0" w:afterLines="0" w:line="280" w:lineRule="exact"/>
              <w:jc w:val="center"/>
              <w:rPr>
                <w:rFonts w:hint="default"/>
                <w:sz w:val="21"/>
              </w:rPr>
            </w:pPr>
            <w:r>
              <w:rPr>
                <w:rFonts w:hint="default"/>
                <w:sz w:val="21"/>
              </w:rPr>
              <w:t>3</w:t>
            </w:r>
          </w:p>
        </w:tc>
        <w:tc>
          <w:tcPr>
            <w:tcW w:w="3079" w:type="dxa"/>
            <w:tcBorders>
              <w:top w:val="single" w:color="auto" w:sz="4" w:space="0"/>
              <w:left w:val="single" w:color="000000" w:sz="4" w:space="0"/>
              <w:bottom w:val="single" w:color="auto" w:sz="4" w:space="0"/>
              <w:right w:val="single" w:color="000000" w:sz="4" w:space="0"/>
              <w:tl2br w:val="nil"/>
              <w:tr2bl w:val="nil"/>
            </w:tcBorders>
            <w:vAlign w:val="center"/>
          </w:tcPr>
          <w:p>
            <w:pPr>
              <w:snapToGrid w:val="0"/>
              <w:spacing w:beforeLines="0" w:afterLines="0" w:line="280" w:lineRule="exact"/>
              <w:ind w:firstLine="412" w:firstLineChars="200"/>
              <w:rPr>
                <w:rFonts w:hint="eastAsia"/>
                <w:sz w:val="21"/>
              </w:rPr>
            </w:pPr>
            <w:r>
              <w:rPr>
                <w:rFonts w:hint="eastAsia"/>
                <w:sz w:val="21"/>
              </w:rPr>
              <w:t>主要农作物病虫害统防统治覆盖率</w:t>
            </w:r>
            <w:r>
              <w:rPr>
                <w:rFonts w:hint="default"/>
                <w:sz w:val="21"/>
              </w:rPr>
              <w:t>2018</w:t>
            </w:r>
            <w:r>
              <w:rPr>
                <w:rFonts w:hint="eastAsia"/>
                <w:sz w:val="21"/>
              </w:rPr>
              <w:t>、2019、2020年分别达到40%以上、42%以上、45%以上，农药利用率分别达到40%以上、42%以上、45%以上，农药使用量实现零增长</w:t>
            </w:r>
          </w:p>
        </w:tc>
        <w:tc>
          <w:tcPr>
            <w:tcW w:w="6048" w:type="dxa"/>
            <w:tcBorders>
              <w:top w:val="single" w:color="auto" w:sz="4" w:space="0"/>
              <w:left w:val="single" w:color="000000" w:sz="4" w:space="0"/>
              <w:bottom w:val="single" w:color="auto" w:sz="4" w:space="0"/>
              <w:right w:val="single" w:color="000000" w:sz="4" w:space="0"/>
              <w:tl2br w:val="nil"/>
              <w:tr2bl w:val="nil"/>
            </w:tcBorders>
            <w:vAlign w:val="center"/>
          </w:tcPr>
          <w:p>
            <w:pPr>
              <w:snapToGrid w:val="0"/>
              <w:spacing w:beforeLines="0" w:afterLines="0" w:line="240" w:lineRule="exact"/>
              <w:ind w:firstLine="412" w:firstLineChars="200"/>
              <w:jc w:val="both"/>
              <w:rPr>
                <w:rFonts w:hint="default"/>
                <w:sz w:val="21"/>
              </w:rPr>
            </w:pPr>
            <w:r>
              <w:rPr>
                <w:rFonts w:hint="eastAsia"/>
                <w:sz w:val="21"/>
              </w:rPr>
              <w:t>各涉农镇办要摸清辖区内农药使用情况。区农技中心要制定农药减量使用工作方案，指导镇办集成推广农作物病虫害统防统治与绿色防控融合示范、高效低毒低残留农药及新型高效施药机械农药减量增效综合技术模式；区农业综合执法大队要加强化肥、农药市场监管，严格执行国家有关高毒、高残留农药使用等规定，建立农药包装废弃物回收制度。</w:t>
            </w:r>
          </w:p>
        </w:tc>
        <w:tc>
          <w:tcPr>
            <w:tcW w:w="1296" w:type="dxa"/>
            <w:tcBorders>
              <w:top w:val="single" w:color="auto" w:sz="4" w:space="0"/>
              <w:left w:val="single" w:color="000000" w:sz="4" w:space="0"/>
              <w:bottom w:val="single" w:color="auto" w:sz="4" w:space="0"/>
              <w:right w:val="single" w:color="000000" w:sz="4" w:space="0"/>
              <w:tl2br w:val="nil"/>
              <w:tr2bl w:val="nil"/>
            </w:tcBorders>
            <w:vAlign w:val="center"/>
          </w:tcPr>
          <w:p>
            <w:pPr>
              <w:snapToGrid w:val="0"/>
              <w:spacing w:beforeLines="0" w:afterLines="0" w:line="280" w:lineRule="exact"/>
              <w:jc w:val="center"/>
              <w:rPr>
                <w:rFonts w:hint="eastAsia"/>
                <w:sz w:val="21"/>
              </w:rPr>
            </w:pPr>
            <w:r>
              <w:rPr>
                <w:rFonts w:hint="eastAsia"/>
                <w:sz w:val="21"/>
              </w:rPr>
              <w:t>原  博</w:t>
            </w:r>
          </w:p>
        </w:tc>
        <w:tc>
          <w:tcPr>
            <w:tcW w:w="1284" w:type="dxa"/>
            <w:tcBorders>
              <w:top w:val="single" w:color="auto" w:sz="4" w:space="0"/>
              <w:left w:val="single" w:color="000000" w:sz="4" w:space="0"/>
              <w:bottom w:val="single" w:color="auto" w:sz="4" w:space="0"/>
              <w:right w:val="single" w:color="000000" w:sz="4" w:space="0"/>
              <w:tl2br w:val="nil"/>
              <w:tr2bl w:val="nil"/>
            </w:tcBorders>
            <w:vAlign w:val="center"/>
          </w:tcPr>
          <w:p>
            <w:pPr>
              <w:snapToGrid w:val="0"/>
              <w:spacing w:beforeLines="0" w:afterLines="0" w:line="280" w:lineRule="exact"/>
              <w:rPr>
                <w:rFonts w:hint="eastAsia"/>
                <w:sz w:val="21"/>
              </w:rPr>
            </w:pPr>
            <w:r>
              <w:rPr>
                <w:rFonts w:hint="eastAsia"/>
                <w:sz w:val="21"/>
              </w:rPr>
              <w:t>区农技中心</w:t>
            </w:r>
          </w:p>
          <w:p>
            <w:pPr>
              <w:snapToGrid w:val="0"/>
              <w:spacing w:beforeLines="0" w:afterLines="0" w:line="280" w:lineRule="exact"/>
              <w:rPr>
                <w:rFonts w:hint="eastAsia"/>
                <w:sz w:val="21"/>
              </w:rPr>
            </w:pPr>
            <w:r>
              <w:rPr>
                <w:rFonts w:hint="eastAsia"/>
                <w:sz w:val="21"/>
              </w:rPr>
              <w:t>区农业综合执法大队</w:t>
            </w:r>
          </w:p>
        </w:tc>
        <w:tc>
          <w:tcPr>
            <w:tcW w:w="1794" w:type="dxa"/>
            <w:tcBorders>
              <w:top w:val="single" w:color="auto" w:sz="4" w:space="0"/>
              <w:left w:val="single" w:color="000000" w:sz="4" w:space="0"/>
              <w:bottom w:val="single" w:color="auto" w:sz="4" w:space="0"/>
              <w:right w:val="single" w:color="000000" w:sz="4" w:space="0"/>
              <w:tl2br w:val="nil"/>
              <w:tr2bl w:val="nil"/>
            </w:tcBorders>
            <w:vAlign w:val="center"/>
          </w:tcPr>
          <w:p>
            <w:pPr>
              <w:snapToGrid w:val="0"/>
              <w:spacing w:beforeLines="0" w:afterLines="0" w:line="280" w:lineRule="exact"/>
              <w:rPr>
                <w:rFonts w:hint="eastAsia"/>
                <w:sz w:val="21"/>
              </w:rPr>
            </w:pPr>
            <w:r>
              <w:rPr>
                <w:rFonts w:hint="eastAsia"/>
                <w:sz w:val="21"/>
              </w:rPr>
              <w:t>黄堡镇人民政府</w:t>
            </w:r>
          </w:p>
          <w:p>
            <w:pPr>
              <w:snapToGrid w:val="0"/>
              <w:spacing w:beforeLines="0" w:afterLines="0" w:line="280" w:lineRule="exact"/>
              <w:rPr>
                <w:rFonts w:hint="eastAsia"/>
                <w:sz w:val="21"/>
              </w:rPr>
            </w:pPr>
            <w:r>
              <w:rPr>
                <w:rFonts w:hint="eastAsia"/>
                <w:sz w:val="21"/>
              </w:rPr>
              <w:t>王益街道办事处</w:t>
            </w:r>
          </w:p>
          <w:p>
            <w:pPr>
              <w:snapToGrid w:val="0"/>
              <w:spacing w:beforeLines="0" w:afterLines="0" w:line="280" w:lineRule="exact"/>
              <w:rPr>
                <w:rFonts w:hint="eastAsia"/>
                <w:sz w:val="21"/>
              </w:rPr>
            </w:pPr>
            <w:r>
              <w:rPr>
                <w:rFonts w:hint="eastAsia"/>
                <w:sz w:val="21"/>
              </w:rPr>
              <w:t>王家河街道办事处</w:t>
            </w:r>
          </w:p>
        </w:tc>
      </w:tr>
    </w:tbl>
    <w:tbl>
      <w:tblPr>
        <w:tblStyle w:val="5"/>
        <w:tblpPr w:leftFromText="180" w:rightFromText="180" w:vertAnchor="text" w:horzAnchor="page" w:tblpX="1505" w:tblpY="88"/>
        <w:tblOverlap w:val="never"/>
        <w:tblW w:w="140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516"/>
        <w:gridCol w:w="2611"/>
        <w:gridCol w:w="6516"/>
        <w:gridCol w:w="1296"/>
        <w:gridCol w:w="1284"/>
        <w:gridCol w:w="17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731" w:hRule="atLeast"/>
        </w:trPr>
        <w:tc>
          <w:tcPr>
            <w:tcW w:w="516" w:type="dxa"/>
            <w:tcBorders>
              <w:top w:val="single" w:color="000000" w:sz="4" w:space="0"/>
              <w:left w:val="single" w:color="000000" w:sz="4" w:space="0"/>
              <w:bottom w:val="single" w:color="000000" w:sz="4" w:space="0"/>
              <w:right w:val="single" w:color="000000" w:sz="4" w:space="0"/>
              <w:tl2br w:val="nil"/>
              <w:tr2bl w:val="nil"/>
            </w:tcBorders>
            <w:vAlign w:val="center"/>
          </w:tcPr>
          <w:p>
            <w:pPr>
              <w:snapToGrid w:val="0"/>
              <w:spacing w:beforeLines="0" w:afterLines="0" w:line="280" w:lineRule="exact"/>
              <w:jc w:val="center"/>
              <w:rPr>
                <w:rFonts w:hint="eastAsia" w:ascii="黑体" w:eastAsia="黑体"/>
                <w:color w:val="000000"/>
                <w:sz w:val="28"/>
              </w:rPr>
            </w:pPr>
            <w:r>
              <w:rPr>
                <w:rFonts w:hint="eastAsia" w:ascii="黑体" w:eastAsia="黑体"/>
                <w:color w:val="000000"/>
                <w:sz w:val="28"/>
              </w:rPr>
              <w:t>序号</w:t>
            </w:r>
          </w:p>
        </w:tc>
        <w:tc>
          <w:tcPr>
            <w:tcW w:w="2611" w:type="dxa"/>
            <w:tcBorders>
              <w:top w:val="single" w:color="000000" w:sz="4" w:space="0"/>
              <w:left w:val="single" w:color="000000" w:sz="4" w:space="0"/>
              <w:bottom w:val="single" w:color="000000" w:sz="4" w:space="0"/>
              <w:right w:val="single" w:color="000000" w:sz="4" w:space="0"/>
              <w:tl2br w:val="nil"/>
              <w:tr2bl w:val="nil"/>
            </w:tcBorders>
            <w:vAlign w:val="center"/>
          </w:tcPr>
          <w:p>
            <w:pPr>
              <w:snapToGrid w:val="0"/>
              <w:spacing w:beforeLines="0" w:afterLines="0" w:line="280" w:lineRule="exact"/>
              <w:jc w:val="center"/>
              <w:rPr>
                <w:rFonts w:hint="eastAsia" w:ascii="黑体" w:eastAsia="黑体"/>
                <w:color w:val="000000"/>
                <w:sz w:val="28"/>
              </w:rPr>
            </w:pPr>
            <w:r>
              <w:rPr>
                <w:rFonts w:hint="eastAsia" w:ascii="黑体" w:eastAsia="黑体"/>
                <w:color w:val="000000"/>
                <w:sz w:val="28"/>
              </w:rPr>
              <w:t>目标任务指标体系</w:t>
            </w:r>
          </w:p>
        </w:tc>
        <w:tc>
          <w:tcPr>
            <w:tcW w:w="6516" w:type="dxa"/>
            <w:tcBorders>
              <w:top w:val="single" w:color="000000" w:sz="4" w:space="0"/>
              <w:left w:val="single" w:color="000000" w:sz="4" w:space="0"/>
              <w:bottom w:val="single" w:color="000000" w:sz="4" w:space="0"/>
              <w:right w:val="single" w:color="000000" w:sz="4" w:space="0"/>
              <w:tl2br w:val="nil"/>
              <w:tr2bl w:val="nil"/>
            </w:tcBorders>
            <w:vAlign w:val="center"/>
          </w:tcPr>
          <w:p>
            <w:pPr>
              <w:snapToGrid w:val="0"/>
              <w:spacing w:beforeLines="0" w:afterLines="0" w:line="280" w:lineRule="exact"/>
              <w:jc w:val="center"/>
              <w:rPr>
                <w:rFonts w:hint="eastAsia" w:ascii="黑体" w:eastAsia="黑体"/>
                <w:color w:val="000000"/>
                <w:sz w:val="28"/>
              </w:rPr>
            </w:pPr>
            <w:r>
              <w:rPr>
                <w:rFonts w:hint="eastAsia" w:ascii="黑体" w:eastAsia="黑体"/>
                <w:color w:val="000000"/>
                <w:sz w:val="28"/>
              </w:rPr>
              <w:t>主要内容</w:t>
            </w:r>
          </w:p>
        </w:tc>
        <w:tc>
          <w:tcPr>
            <w:tcW w:w="1296" w:type="dxa"/>
            <w:tcBorders>
              <w:top w:val="single" w:color="000000" w:sz="4" w:space="0"/>
              <w:left w:val="single" w:color="000000" w:sz="4" w:space="0"/>
              <w:bottom w:val="single" w:color="000000" w:sz="4" w:space="0"/>
              <w:right w:val="single" w:color="000000" w:sz="4" w:space="0"/>
              <w:tl2br w:val="nil"/>
              <w:tr2bl w:val="nil"/>
            </w:tcBorders>
            <w:vAlign w:val="center"/>
          </w:tcPr>
          <w:p>
            <w:pPr>
              <w:snapToGrid w:val="0"/>
              <w:spacing w:beforeLines="0" w:afterLines="0" w:line="280" w:lineRule="exact"/>
              <w:jc w:val="center"/>
              <w:rPr>
                <w:rFonts w:hint="eastAsia" w:ascii="黑体" w:eastAsia="黑体"/>
                <w:color w:val="000000"/>
                <w:sz w:val="28"/>
              </w:rPr>
            </w:pPr>
            <w:r>
              <w:rPr>
                <w:rFonts w:hint="eastAsia" w:ascii="黑体" w:eastAsia="黑体"/>
                <w:color w:val="000000"/>
                <w:sz w:val="28"/>
              </w:rPr>
              <w:t>牵头领导</w:t>
            </w:r>
          </w:p>
        </w:tc>
        <w:tc>
          <w:tcPr>
            <w:tcW w:w="1284" w:type="dxa"/>
            <w:tcBorders>
              <w:top w:val="single" w:color="000000" w:sz="4" w:space="0"/>
              <w:left w:val="single" w:color="000000" w:sz="4" w:space="0"/>
              <w:bottom w:val="single" w:color="000000" w:sz="4" w:space="0"/>
              <w:right w:val="single" w:color="000000" w:sz="4" w:space="0"/>
              <w:tl2br w:val="nil"/>
              <w:tr2bl w:val="nil"/>
            </w:tcBorders>
            <w:vAlign w:val="center"/>
          </w:tcPr>
          <w:p>
            <w:pPr>
              <w:snapToGrid w:val="0"/>
              <w:spacing w:beforeLines="0" w:afterLines="0" w:line="280" w:lineRule="exact"/>
              <w:jc w:val="center"/>
              <w:rPr>
                <w:rFonts w:hint="eastAsia" w:ascii="黑体" w:eastAsia="黑体"/>
                <w:color w:val="000000"/>
                <w:sz w:val="28"/>
              </w:rPr>
            </w:pPr>
            <w:r>
              <w:rPr>
                <w:rFonts w:hint="eastAsia" w:ascii="黑体" w:eastAsia="黑体"/>
                <w:color w:val="000000"/>
                <w:sz w:val="28"/>
              </w:rPr>
              <w:t>责任单位</w:t>
            </w:r>
          </w:p>
        </w:tc>
        <w:tc>
          <w:tcPr>
            <w:tcW w:w="1794" w:type="dxa"/>
            <w:tcBorders>
              <w:top w:val="single" w:color="000000" w:sz="4" w:space="0"/>
              <w:left w:val="single" w:color="000000" w:sz="4" w:space="0"/>
              <w:bottom w:val="single" w:color="000000" w:sz="4" w:space="0"/>
              <w:right w:val="single" w:color="000000" w:sz="4" w:space="0"/>
              <w:tl2br w:val="nil"/>
              <w:tr2bl w:val="nil"/>
            </w:tcBorders>
            <w:vAlign w:val="center"/>
          </w:tcPr>
          <w:p>
            <w:pPr>
              <w:snapToGrid w:val="0"/>
              <w:spacing w:beforeLines="0" w:afterLines="0" w:line="280" w:lineRule="exact"/>
              <w:jc w:val="center"/>
              <w:rPr>
                <w:rFonts w:hint="eastAsia" w:ascii="黑体" w:eastAsia="黑体"/>
                <w:color w:val="000000"/>
                <w:sz w:val="28"/>
              </w:rPr>
            </w:pPr>
            <w:r>
              <w:rPr>
                <w:rFonts w:hint="eastAsia" w:ascii="黑体" w:eastAsia="黑体"/>
                <w:color w:val="000000"/>
                <w:sz w:val="28"/>
              </w:rPr>
              <w:t>责任主体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322" w:hRule="atLeast"/>
        </w:trPr>
        <w:tc>
          <w:tcPr>
            <w:tcW w:w="516" w:type="dxa"/>
            <w:tcBorders>
              <w:top w:val="single" w:color="000000" w:sz="4" w:space="0"/>
              <w:left w:val="single" w:color="000000" w:sz="4" w:space="0"/>
              <w:bottom w:val="single" w:color="auto" w:sz="4" w:space="0"/>
              <w:right w:val="single" w:color="000000" w:sz="4" w:space="0"/>
              <w:tl2br w:val="nil"/>
              <w:tr2bl w:val="nil"/>
            </w:tcBorders>
            <w:vAlign w:val="center"/>
          </w:tcPr>
          <w:p>
            <w:pPr>
              <w:snapToGrid w:val="0"/>
              <w:spacing w:beforeLines="0" w:afterLines="0" w:line="280" w:lineRule="exact"/>
              <w:jc w:val="center"/>
              <w:rPr>
                <w:rFonts w:hint="eastAsia" w:ascii="宋体"/>
                <w:sz w:val="21"/>
              </w:rPr>
            </w:pPr>
            <w:r>
              <w:rPr>
                <w:rFonts w:hint="default"/>
                <w:sz w:val="21"/>
              </w:rPr>
              <w:t>4</w:t>
            </w:r>
          </w:p>
        </w:tc>
        <w:tc>
          <w:tcPr>
            <w:tcW w:w="2611" w:type="dxa"/>
            <w:tcBorders>
              <w:top w:val="single" w:color="000000" w:sz="4" w:space="0"/>
              <w:left w:val="single" w:color="000000" w:sz="4" w:space="0"/>
              <w:bottom w:val="single" w:color="auto" w:sz="4" w:space="0"/>
              <w:right w:val="single" w:color="000000" w:sz="4" w:space="0"/>
              <w:tl2br w:val="nil"/>
              <w:tr2bl w:val="nil"/>
            </w:tcBorders>
            <w:vAlign w:val="center"/>
          </w:tcPr>
          <w:p>
            <w:pPr>
              <w:snapToGrid w:val="0"/>
              <w:spacing w:beforeLines="0" w:afterLines="0" w:line="280" w:lineRule="exact"/>
              <w:ind w:firstLine="412" w:firstLineChars="200"/>
              <w:rPr>
                <w:rFonts w:hint="eastAsia"/>
                <w:sz w:val="21"/>
              </w:rPr>
            </w:pPr>
            <w:r>
              <w:rPr>
                <w:rFonts w:hint="eastAsia" w:ascii="宋体"/>
                <w:sz w:val="21"/>
              </w:rPr>
              <w:t>2018－2020年，全市畜禽粪污综合利用率分别达到70%、73%、75%以上，规模养殖场粪污处理设施装备配套率分别达到80%、90%、95%以上，大型规模养殖场粪污处理设施装备配套率分别达到95%、100%、100%。</w:t>
            </w:r>
          </w:p>
        </w:tc>
        <w:tc>
          <w:tcPr>
            <w:tcW w:w="6516" w:type="dxa"/>
            <w:tcBorders>
              <w:top w:val="single" w:color="000000" w:sz="4" w:space="0"/>
              <w:left w:val="single" w:color="000000" w:sz="4" w:space="0"/>
              <w:bottom w:val="single" w:color="auto" w:sz="4" w:space="0"/>
              <w:right w:val="single" w:color="000000" w:sz="4" w:space="0"/>
              <w:tl2br w:val="nil"/>
              <w:tr2bl w:val="nil"/>
            </w:tcBorders>
            <w:vAlign w:val="center"/>
          </w:tcPr>
          <w:p>
            <w:pPr>
              <w:snapToGrid w:val="0"/>
              <w:spacing w:beforeLines="0" w:afterLines="0" w:line="220" w:lineRule="exact"/>
              <w:ind w:firstLine="412" w:firstLineChars="200"/>
              <w:jc w:val="both"/>
              <w:rPr>
                <w:rFonts w:hint="default"/>
                <w:sz w:val="21"/>
              </w:rPr>
            </w:pPr>
            <w:r>
              <w:rPr>
                <w:rFonts w:hint="eastAsia"/>
                <w:sz w:val="21"/>
              </w:rPr>
              <w:t>各涉农镇办要摸清辖区内畜禽养殖废弃物资源化利用和病死畜禽无害化处理现状，按照中省市安排部署，以及全省畜禽粪污资源化利用暨病死畜禽无害化处理现场会精神，加快畜禽粪污资源化利用。认真落实病死畜禽无害化处理补助政策，开展病死畜禽无害化处理试点，积极探索政府支持、企业运作、保险联动、部门配合的铜川无害化集中处理新模式，做好项目申报，制定实施方案，做好部门对接和技术路径指导，开展试点与推广。加强养殖投入品管理，开展专项整治，依法规范抗生素等化学药品的使用。严格规范兽药、饲料添加剂的使用，防止过量使用，促进源头减量。区畜牧技术推广站站牵头，区农技中心配合，制定畜禽养殖废弃物资源化利用工作方案，积极指导镇办开展畜禽标准化示范创建和畜禽粪污资源化利用工作，配合环保部门全面完成畜禽养殖禁养区划定，建立禁养区内养殖场（小区）和养殖专业户清单。区动监所、区畜牧技术推广站负责制定病死畜禽无害化处理工作方案和养殖投入品使用方案，指导镇办开展病死畜禽无害化处理及养殖投入品管理工作。</w:t>
            </w:r>
          </w:p>
        </w:tc>
        <w:tc>
          <w:tcPr>
            <w:tcW w:w="1296" w:type="dxa"/>
            <w:tcBorders>
              <w:top w:val="single" w:color="000000" w:sz="4" w:space="0"/>
              <w:left w:val="single" w:color="000000" w:sz="4" w:space="0"/>
              <w:bottom w:val="single" w:color="auto" w:sz="4" w:space="0"/>
              <w:right w:val="single" w:color="000000" w:sz="4" w:space="0"/>
              <w:tl2br w:val="nil"/>
              <w:tr2bl w:val="nil"/>
            </w:tcBorders>
            <w:vAlign w:val="center"/>
          </w:tcPr>
          <w:p>
            <w:pPr>
              <w:snapToGrid w:val="0"/>
              <w:spacing w:beforeLines="0" w:afterLines="0" w:line="280" w:lineRule="exact"/>
              <w:jc w:val="center"/>
              <w:rPr>
                <w:rFonts w:hint="eastAsia"/>
                <w:sz w:val="21"/>
              </w:rPr>
            </w:pPr>
            <w:r>
              <w:rPr>
                <w:rFonts w:hint="eastAsia"/>
                <w:sz w:val="21"/>
              </w:rPr>
              <w:t>鲁小闯</w:t>
            </w:r>
          </w:p>
        </w:tc>
        <w:tc>
          <w:tcPr>
            <w:tcW w:w="1284" w:type="dxa"/>
            <w:tcBorders>
              <w:top w:val="single" w:color="000000" w:sz="4" w:space="0"/>
              <w:left w:val="single" w:color="000000" w:sz="4" w:space="0"/>
              <w:bottom w:val="single" w:color="auto" w:sz="4" w:space="0"/>
              <w:right w:val="single" w:color="000000" w:sz="4" w:space="0"/>
              <w:tl2br w:val="nil"/>
              <w:tr2bl w:val="nil"/>
            </w:tcBorders>
            <w:vAlign w:val="center"/>
          </w:tcPr>
          <w:p>
            <w:pPr>
              <w:snapToGrid w:val="0"/>
              <w:spacing w:beforeLines="0" w:afterLines="0" w:line="280" w:lineRule="exact"/>
              <w:rPr>
                <w:rFonts w:hint="eastAsia"/>
                <w:sz w:val="21"/>
              </w:rPr>
            </w:pPr>
            <w:r>
              <w:rPr>
                <w:rFonts w:hint="eastAsia"/>
                <w:sz w:val="21"/>
              </w:rPr>
              <w:t>区动监所</w:t>
            </w:r>
          </w:p>
          <w:p>
            <w:pPr>
              <w:snapToGrid w:val="0"/>
              <w:spacing w:beforeLines="0" w:afterLines="0" w:line="280" w:lineRule="exact"/>
              <w:rPr>
                <w:rFonts w:hint="eastAsia"/>
                <w:sz w:val="21"/>
              </w:rPr>
            </w:pPr>
            <w:r>
              <w:rPr>
                <w:rFonts w:hint="eastAsia"/>
                <w:sz w:val="21"/>
              </w:rPr>
              <w:t>区畜牧技术推广站</w:t>
            </w:r>
          </w:p>
          <w:p>
            <w:pPr>
              <w:snapToGrid w:val="0"/>
              <w:spacing w:beforeLines="0" w:afterLines="0" w:line="280" w:lineRule="exact"/>
              <w:rPr>
                <w:rFonts w:hint="default"/>
                <w:sz w:val="21"/>
              </w:rPr>
            </w:pPr>
            <w:r>
              <w:rPr>
                <w:rFonts w:hint="eastAsia"/>
                <w:sz w:val="21"/>
              </w:rPr>
              <w:t>区农技中心</w:t>
            </w:r>
          </w:p>
        </w:tc>
        <w:tc>
          <w:tcPr>
            <w:tcW w:w="1794" w:type="dxa"/>
            <w:tcBorders>
              <w:top w:val="single" w:color="000000" w:sz="4" w:space="0"/>
              <w:left w:val="single" w:color="000000" w:sz="4" w:space="0"/>
              <w:bottom w:val="single" w:color="auto" w:sz="4" w:space="0"/>
              <w:right w:val="single" w:color="000000" w:sz="4" w:space="0"/>
              <w:tl2br w:val="nil"/>
              <w:tr2bl w:val="nil"/>
            </w:tcBorders>
            <w:vAlign w:val="center"/>
          </w:tcPr>
          <w:p>
            <w:pPr>
              <w:snapToGrid w:val="0"/>
              <w:spacing w:beforeLines="0" w:afterLines="0" w:line="280" w:lineRule="exact"/>
              <w:rPr>
                <w:rFonts w:hint="eastAsia"/>
                <w:sz w:val="21"/>
              </w:rPr>
            </w:pPr>
            <w:r>
              <w:rPr>
                <w:rFonts w:hint="eastAsia"/>
                <w:sz w:val="21"/>
              </w:rPr>
              <w:t>黄堡镇人民政府</w:t>
            </w:r>
          </w:p>
          <w:p>
            <w:pPr>
              <w:snapToGrid w:val="0"/>
              <w:spacing w:beforeLines="0" w:afterLines="0" w:line="280" w:lineRule="exact"/>
              <w:rPr>
                <w:rFonts w:hint="eastAsia"/>
                <w:sz w:val="21"/>
              </w:rPr>
            </w:pPr>
            <w:r>
              <w:rPr>
                <w:rFonts w:hint="eastAsia"/>
                <w:sz w:val="21"/>
              </w:rPr>
              <w:t>王益街道办事处</w:t>
            </w:r>
          </w:p>
          <w:p>
            <w:pPr>
              <w:snapToGrid w:val="0"/>
              <w:spacing w:beforeLines="0" w:afterLines="0" w:line="280" w:lineRule="exact"/>
              <w:rPr>
                <w:rFonts w:hint="eastAsia"/>
                <w:sz w:val="21"/>
              </w:rPr>
            </w:pPr>
            <w:r>
              <w:rPr>
                <w:rFonts w:hint="eastAsia"/>
                <w:sz w:val="21"/>
              </w:rPr>
              <w:t>王家河街道办事处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80" w:hRule="atLeast"/>
        </w:trPr>
        <w:tc>
          <w:tcPr>
            <w:tcW w:w="516" w:type="dxa"/>
            <w:tcBorders>
              <w:top w:val="single" w:color="auto" w:sz="4" w:space="0"/>
              <w:left w:val="single" w:color="000000" w:sz="4" w:space="0"/>
              <w:bottom w:val="single" w:color="auto" w:sz="4" w:space="0"/>
              <w:right w:val="single" w:color="000000" w:sz="4" w:space="0"/>
              <w:tl2br w:val="nil"/>
              <w:tr2bl w:val="nil"/>
            </w:tcBorders>
            <w:vAlign w:val="center"/>
          </w:tcPr>
          <w:p>
            <w:pPr>
              <w:snapToGrid w:val="0"/>
              <w:spacing w:beforeLines="0" w:afterLines="0" w:line="280" w:lineRule="exact"/>
              <w:jc w:val="center"/>
              <w:rPr>
                <w:rFonts w:hint="default"/>
                <w:sz w:val="21"/>
              </w:rPr>
            </w:pPr>
            <w:r>
              <w:rPr>
                <w:rFonts w:hint="default"/>
                <w:sz w:val="21"/>
              </w:rPr>
              <w:t>5</w:t>
            </w:r>
          </w:p>
        </w:tc>
        <w:tc>
          <w:tcPr>
            <w:tcW w:w="2611" w:type="dxa"/>
            <w:tcBorders>
              <w:top w:val="single" w:color="auto" w:sz="4" w:space="0"/>
              <w:left w:val="single" w:color="000000" w:sz="4" w:space="0"/>
              <w:bottom w:val="single" w:color="auto" w:sz="4" w:space="0"/>
              <w:right w:val="single" w:color="000000" w:sz="4" w:space="0"/>
              <w:tl2br w:val="nil"/>
              <w:tr2bl w:val="nil"/>
            </w:tcBorders>
            <w:vAlign w:val="center"/>
          </w:tcPr>
          <w:p>
            <w:pPr>
              <w:snapToGrid w:val="0"/>
              <w:spacing w:beforeLines="0" w:afterLines="0" w:line="280" w:lineRule="exact"/>
              <w:ind w:firstLine="412" w:firstLineChars="200"/>
              <w:rPr>
                <w:rFonts w:hint="eastAsia"/>
                <w:sz w:val="21"/>
              </w:rPr>
            </w:pPr>
            <w:r>
              <w:rPr>
                <w:rFonts w:hint="eastAsia"/>
                <w:sz w:val="21"/>
              </w:rPr>
              <w:t>2018年秸秆综合利用率达到85%以上，</w:t>
            </w:r>
            <w:r>
              <w:rPr>
                <w:rFonts w:hint="default"/>
                <w:sz w:val="21"/>
              </w:rPr>
              <w:t>2019</w:t>
            </w:r>
            <w:r>
              <w:rPr>
                <w:rFonts w:hint="eastAsia"/>
                <w:sz w:val="21"/>
              </w:rPr>
              <w:t>年达到87%以上，2020年达到90%以上</w:t>
            </w:r>
          </w:p>
        </w:tc>
        <w:tc>
          <w:tcPr>
            <w:tcW w:w="6516" w:type="dxa"/>
            <w:tcBorders>
              <w:top w:val="single" w:color="auto" w:sz="4" w:space="0"/>
              <w:left w:val="single" w:color="000000" w:sz="4" w:space="0"/>
              <w:bottom w:val="single" w:color="auto" w:sz="4" w:space="0"/>
              <w:right w:val="single" w:color="000000" w:sz="4" w:space="0"/>
              <w:tl2br w:val="nil"/>
              <w:tr2bl w:val="nil"/>
            </w:tcBorders>
            <w:vAlign w:val="center"/>
          </w:tcPr>
          <w:p>
            <w:pPr>
              <w:snapToGrid w:val="0"/>
              <w:spacing w:beforeLines="0" w:afterLines="0" w:line="240" w:lineRule="exact"/>
              <w:ind w:firstLine="412" w:firstLineChars="200"/>
              <w:jc w:val="both"/>
              <w:rPr>
                <w:rFonts w:hint="default"/>
                <w:sz w:val="21"/>
              </w:rPr>
            </w:pPr>
            <w:r>
              <w:rPr>
                <w:rFonts w:hint="eastAsia"/>
                <w:sz w:val="21"/>
              </w:rPr>
              <w:t>各涉农镇办要摸清辖区内农作物秸秆产生量，拓宽农作物秸秆开发利用途径，宣传引导农民和多部门协作推进秸秆“肥料化”、“饲料化”、“基料化”等综合利用，加快培育发展秸秆收储运等农村社会化服务组织，逐步建立较为完善的秸秆还田、收集、储存、运输等社会化服务体系，落实网格化监管机制，从源头上禁止秸秆焚烧。区农机站牵头制定秸秆综合利用工作方案，指导镇办大力推广秸秆机械化利用和保护性耕作技术，推动秸秆机械化还田、生物腐熟还田，提高肥料化利用率。区农技中心要积极争取秸秆综合利用项目。区畜牧技术推广站要指导镇办推广秸秆青贮氨化、微贮等，提高饲料化利用率。</w:t>
            </w:r>
          </w:p>
        </w:tc>
        <w:tc>
          <w:tcPr>
            <w:tcW w:w="1296" w:type="dxa"/>
            <w:tcBorders>
              <w:top w:val="single" w:color="auto" w:sz="4" w:space="0"/>
              <w:left w:val="single" w:color="000000" w:sz="4" w:space="0"/>
              <w:bottom w:val="single" w:color="auto" w:sz="4" w:space="0"/>
              <w:right w:val="single" w:color="000000" w:sz="4" w:space="0"/>
              <w:tl2br w:val="nil"/>
              <w:tr2bl w:val="nil"/>
            </w:tcBorders>
            <w:vAlign w:val="center"/>
          </w:tcPr>
          <w:p>
            <w:pPr>
              <w:snapToGrid w:val="0"/>
              <w:spacing w:beforeLines="0" w:afterLines="0" w:line="280" w:lineRule="exact"/>
              <w:jc w:val="center"/>
              <w:rPr>
                <w:rFonts w:hint="eastAsia"/>
                <w:sz w:val="21"/>
              </w:rPr>
            </w:pPr>
            <w:r>
              <w:rPr>
                <w:rFonts w:hint="eastAsia"/>
                <w:sz w:val="21"/>
              </w:rPr>
              <w:t>郭建信</w:t>
            </w:r>
          </w:p>
        </w:tc>
        <w:tc>
          <w:tcPr>
            <w:tcW w:w="1284" w:type="dxa"/>
            <w:tcBorders>
              <w:top w:val="single" w:color="auto" w:sz="4" w:space="0"/>
              <w:left w:val="single" w:color="000000" w:sz="4" w:space="0"/>
              <w:bottom w:val="single" w:color="auto" w:sz="4" w:space="0"/>
              <w:right w:val="single" w:color="000000" w:sz="4" w:space="0"/>
              <w:tl2br w:val="nil"/>
              <w:tr2bl w:val="nil"/>
            </w:tcBorders>
            <w:vAlign w:val="center"/>
          </w:tcPr>
          <w:p>
            <w:pPr>
              <w:snapToGrid w:val="0"/>
              <w:spacing w:beforeLines="0" w:afterLines="0" w:line="280" w:lineRule="exact"/>
              <w:rPr>
                <w:rFonts w:hint="eastAsia"/>
                <w:sz w:val="21"/>
              </w:rPr>
            </w:pPr>
            <w:r>
              <w:rPr>
                <w:rFonts w:hint="eastAsia"/>
                <w:sz w:val="21"/>
              </w:rPr>
              <w:t>区农机站</w:t>
            </w:r>
          </w:p>
          <w:p>
            <w:pPr>
              <w:snapToGrid w:val="0"/>
              <w:spacing w:beforeLines="0" w:afterLines="0" w:line="280" w:lineRule="exact"/>
              <w:rPr>
                <w:rFonts w:hint="default"/>
                <w:sz w:val="21"/>
              </w:rPr>
            </w:pPr>
            <w:r>
              <w:rPr>
                <w:rFonts w:hint="eastAsia"/>
                <w:sz w:val="21"/>
              </w:rPr>
              <w:t>区畜牧技术推广站</w:t>
            </w:r>
          </w:p>
          <w:p>
            <w:pPr>
              <w:snapToGrid w:val="0"/>
              <w:spacing w:beforeLines="0" w:afterLines="0" w:line="280" w:lineRule="exact"/>
              <w:rPr>
                <w:rFonts w:hint="default"/>
                <w:sz w:val="21"/>
              </w:rPr>
            </w:pPr>
            <w:r>
              <w:rPr>
                <w:rFonts w:hint="eastAsia"/>
                <w:sz w:val="21"/>
              </w:rPr>
              <w:t>区农技中心</w:t>
            </w:r>
          </w:p>
        </w:tc>
        <w:tc>
          <w:tcPr>
            <w:tcW w:w="1794" w:type="dxa"/>
            <w:tcBorders>
              <w:top w:val="single" w:color="auto" w:sz="4" w:space="0"/>
              <w:left w:val="single" w:color="000000" w:sz="4" w:space="0"/>
              <w:bottom w:val="single" w:color="auto" w:sz="4" w:space="0"/>
              <w:right w:val="single" w:color="000000" w:sz="4" w:space="0"/>
              <w:tl2br w:val="nil"/>
              <w:tr2bl w:val="nil"/>
            </w:tcBorders>
            <w:vAlign w:val="center"/>
          </w:tcPr>
          <w:p>
            <w:pPr>
              <w:snapToGrid w:val="0"/>
              <w:spacing w:beforeLines="0" w:afterLines="0" w:line="280" w:lineRule="exact"/>
              <w:rPr>
                <w:rFonts w:hint="eastAsia"/>
                <w:sz w:val="21"/>
              </w:rPr>
            </w:pPr>
            <w:r>
              <w:rPr>
                <w:rFonts w:hint="eastAsia"/>
                <w:sz w:val="21"/>
              </w:rPr>
              <w:t>黄堡镇人民政府</w:t>
            </w:r>
          </w:p>
          <w:p>
            <w:pPr>
              <w:snapToGrid w:val="0"/>
              <w:spacing w:beforeLines="0" w:afterLines="0" w:line="280" w:lineRule="exact"/>
              <w:rPr>
                <w:rFonts w:hint="eastAsia"/>
                <w:sz w:val="21"/>
              </w:rPr>
            </w:pPr>
            <w:r>
              <w:rPr>
                <w:rFonts w:hint="eastAsia"/>
                <w:sz w:val="21"/>
              </w:rPr>
              <w:t>王益街道办事处</w:t>
            </w:r>
          </w:p>
          <w:p>
            <w:pPr>
              <w:snapToGrid w:val="0"/>
              <w:spacing w:beforeLines="0" w:afterLines="0" w:line="280" w:lineRule="exact"/>
              <w:rPr>
                <w:rFonts w:hint="eastAsia"/>
                <w:sz w:val="21"/>
              </w:rPr>
            </w:pPr>
            <w:r>
              <w:rPr>
                <w:rFonts w:hint="eastAsia"/>
                <w:sz w:val="21"/>
              </w:rPr>
              <w:t>王家河街道办事处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030" w:hRule="atLeast"/>
        </w:trPr>
        <w:tc>
          <w:tcPr>
            <w:tcW w:w="516" w:type="dxa"/>
            <w:tcBorders>
              <w:top w:val="single" w:color="auto" w:sz="4" w:space="0"/>
              <w:left w:val="single" w:color="000000" w:sz="4" w:space="0"/>
              <w:bottom w:val="single" w:color="auto" w:sz="4" w:space="0"/>
              <w:right w:val="single" w:color="000000" w:sz="4" w:space="0"/>
              <w:tl2br w:val="nil"/>
              <w:tr2bl w:val="nil"/>
            </w:tcBorders>
            <w:vAlign w:val="center"/>
          </w:tcPr>
          <w:p>
            <w:pPr>
              <w:snapToGrid w:val="0"/>
              <w:spacing w:beforeLines="0" w:afterLines="0" w:line="280" w:lineRule="exact"/>
              <w:jc w:val="center"/>
              <w:rPr>
                <w:rFonts w:hint="default"/>
                <w:sz w:val="21"/>
              </w:rPr>
            </w:pPr>
            <w:r>
              <w:rPr>
                <w:rFonts w:hint="default"/>
                <w:sz w:val="21"/>
              </w:rPr>
              <w:t>6</w:t>
            </w:r>
          </w:p>
        </w:tc>
        <w:tc>
          <w:tcPr>
            <w:tcW w:w="2611" w:type="dxa"/>
            <w:tcBorders>
              <w:top w:val="single" w:color="auto" w:sz="4" w:space="0"/>
              <w:left w:val="single" w:color="000000" w:sz="4" w:space="0"/>
              <w:bottom w:val="single" w:color="auto" w:sz="4" w:space="0"/>
              <w:right w:val="single" w:color="000000" w:sz="4" w:space="0"/>
              <w:tl2br w:val="nil"/>
              <w:tr2bl w:val="nil"/>
            </w:tcBorders>
            <w:vAlign w:val="center"/>
          </w:tcPr>
          <w:p>
            <w:pPr>
              <w:snapToGrid w:val="0"/>
              <w:spacing w:beforeLines="0" w:afterLines="0" w:line="280" w:lineRule="exact"/>
              <w:ind w:firstLine="412" w:firstLineChars="200"/>
              <w:rPr>
                <w:rFonts w:hint="eastAsia"/>
                <w:sz w:val="21"/>
              </w:rPr>
            </w:pPr>
            <w:r>
              <w:rPr>
                <w:rFonts w:hint="eastAsia"/>
                <w:sz w:val="21"/>
              </w:rPr>
              <w:t>2018年全市农膜回收率达到50%以上，</w:t>
            </w:r>
            <w:r>
              <w:rPr>
                <w:rFonts w:hint="default"/>
                <w:sz w:val="21"/>
              </w:rPr>
              <w:t>2019</w:t>
            </w:r>
            <w:r>
              <w:rPr>
                <w:rFonts w:hint="eastAsia"/>
                <w:sz w:val="21"/>
              </w:rPr>
              <w:t>年达到65%以上，到2020年达到80%以上。</w:t>
            </w:r>
          </w:p>
        </w:tc>
        <w:tc>
          <w:tcPr>
            <w:tcW w:w="6516" w:type="dxa"/>
            <w:tcBorders>
              <w:top w:val="single" w:color="auto" w:sz="4" w:space="0"/>
              <w:left w:val="single" w:color="000000" w:sz="4" w:space="0"/>
              <w:bottom w:val="single" w:color="auto" w:sz="4" w:space="0"/>
              <w:right w:val="single" w:color="000000" w:sz="4" w:space="0"/>
              <w:tl2br w:val="nil"/>
              <w:tr2bl w:val="nil"/>
            </w:tcBorders>
            <w:vAlign w:val="center"/>
          </w:tcPr>
          <w:p>
            <w:pPr>
              <w:snapToGrid w:val="0"/>
              <w:spacing w:beforeLines="0" w:afterLines="0" w:line="240" w:lineRule="exact"/>
              <w:ind w:firstLine="412" w:firstLineChars="200"/>
              <w:jc w:val="both"/>
              <w:rPr>
                <w:rFonts w:hint="default"/>
                <w:sz w:val="21"/>
              </w:rPr>
            </w:pPr>
            <w:r>
              <w:rPr>
                <w:rFonts w:hint="eastAsia"/>
                <w:sz w:val="21"/>
              </w:rPr>
              <w:t>各涉农镇办要摸清辖区内农膜使用及回收利用情况，创新农膜回收与再利用机制。争取建立废弃农膜回收储运示范点，开展废弃农膜换有机肥料试点，引导农民和农业生产组织树立环保意识，推进农田残膜回收区域性示范。区农技中心要牵头制定农膜回收利用工作方案，指导镇办开展农膜回收利用工作，全面推广使用0.01mm以上加厚地膜。区农机站站要积极开展地膜残留捡拾机械的示范推广。区种子站要指导镇办推广玉米早熟品种，逐步减少地膜玉米种植面积。</w:t>
            </w:r>
          </w:p>
        </w:tc>
        <w:tc>
          <w:tcPr>
            <w:tcW w:w="1296" w:type="dxa"/>
            <w:tcBorders>
              <w:top w:val="single" w:color="auto" w:sz="4" w:space="0"/>
              <w:left w:val="single" w:color="000000" w:sz="4" w:space="0"/>
              <w:bottom w:val="single" w:color="auto" w:sz="4" w:space="0"/>
              <w:right w:val="single" w:color="000000" w:sz="4" w:space="0"/>
              <w:tl2br w:val="nil"/>
              <w:tr2bl w:val="nil"/>
            </w:tcBorders>
            <w:vAlign w:val="center"/>
          </w:tcPr>
          <w:p>
            <w:pPr>
              <w:snapToGrid w:val="0"/>
              <w:spacing w:beforeLines="0" w:afterLines="0" w:line="280" w:lineRule="exact"/>
              <w:jc w:val="center"/>
              <w:rPr>
                <w:rFonts w:hint="eastAsia"/>
                <w:sz w:val="21"/>
              </w:rPr>
            </w:pPr>
            <w:r>
              <w:rPr>
                <w:rFonts w:hint="eastAsia"/>
                <w:sz w:val="21"/>
              </w:rPr>
              <w:t>原  博</w:t>
            </w:r>
          </w:p>
        </w:tc>
        <w:tc>
          <w:tcPr>
            <w:tcW w:w="1284" w:type="dxa"/>
            <w:tcBorders>
              <w:top w:val="single" w:color="auto" w:sz="4" w:space="0"/>
              <w:left w:val="single" w:color="000000" w:sz="4" w:space="0"/>
              <w:bottom w:val="single" w:color="auto" w:sz="4" w:space="0"/>
              <w:right w:val="single" w:color="000000" w:sz="4" w:space="0"/>
              <w:tl2br w:val="nil"/>
              <w:tr2bl w:val="nil"/>
            </w:tcBorders>
            <w:vAlign w:val="center"/>
          </w:tcPr>
          <w:p>
            <w:pPr>
              <w:snapToGrid w:val="0"/>
              <w:spacing w:beforeLines="0" w:afterLines="0" w:line="280" w:lineRule="exact"/>
              <w:rPr>
                <w:rFonts w:hint="default"/>
                <w:sz w:val="21"/>
              </w:rPr>
            </w:pPr>
            <w:r>
              <w:rPr>
                <w:rFonts w:hint="eastAsia"/>
                <w:sz w:val="21"/>
              </w:rPr>
              <w:t>区农技中心</w:t>
            </w:r>
          </w:p>
          <w:p>
            <w:pPr>
              <w:snapToGrid w:val="0"/>
              <w:spacing w:beforeLines="0" w:afterLines="0" w:line="280" w:lineRule="exact"/>
              <w:rPr>
                <w:rFonts w:hint="eastAsia"/>
                <w:sz w:val="21"/>
              </w:rPr>
            </w:pPr>
            <w:r>
              <w:rPr>
                <w:rFonts w:hint="eastAsia"/>
                <w:sz w:val="21"/>
              </w:rPr>
              <w:t>区种子站</w:t>
            </w:r>
          </w:p>
          <w:p>
            <w:pPr>
              <w:snapToGrid w:val="0"/>
              <w:spacing w:beforeLines="0" w:afterLines="0" w:line="280" w:lineRule="exact"/>
              <w:rPr>
                <w:rFonts w:hint="eastAsia"/>
                <w:sz w:val="21"/>
              </w:rPr>
            </w:pPr>
            <w:r>
              <w:rPr>
                <w:rFonts w:hint="eastAsia"/>
                <w:sz w:val="21"/>
              </w:rPr>
              <w:t>区农机站</w:t>
            </w:r>
          </w:p>
        </w:tc>
        <w:tc>
          <w:tcPr>
            <w:tcW w:w="1794" w:type="dxa"/>
            <w:tcBorders>
              <w:top w:val="single" w:color="auto" w:sz="4" w:space="0"/>
              <w:left w:val="single" w:color="000000" w:sz="4" w:space="0"/>
              <w:bottom w:val="single" w:color="auto" w:sz="4" w:space="0"/>
              <w:right w:val="single" w:color="000000" w:sz="4" w:space="0"/>
              <w:tl2br w:val="nil"/>
              <w:tr2bl w:val="nil"/>
            </w:tcBorders>
            <w:vAlign w:val="center"/>
          </w:tcPr>
          <w:p>
            <w:pPr>
              <w:snapToGrid w:val="0"/>
              <w:spacing w:beforeLines="0" w:afterLines="0" w:line="280" w:lineRule="exact"/>
              <w:rPr>
                <w:rFonts w:hint="eastAsia"/>
                <w:sz w:val="21"/>
              </w:rPr>
            </w:pPr>
            <w:r>
              <w:rPr>
                <w:rFonts w:hint="eastAsia"/>
                <w:sz w:val="21"/>
              </w:rPr>
              <w:t>黄堡镇人民政府</w:t>
            </w:r>
          </w:p>
          <w:p>
            <w:pPr>
              <w:snapToGrid w:val="0"/>
              <w:spacing w:beforeLines="0" w:afterLines="0" w:line="280" w:lineRule="exact"/>
              <w:rPr>
                <w:rFonts w:hint="eastAsia"/>
                <w:sz w:val="21"/>
              </w:rPr>
            </w:pPr>
            <w:r>
              <w:rPr>
                <w:rFonts w:hint="eastAsia"/>
                <w:sz w:val="21"/>
              </w:rPr>
              <w:t>王益街道办事处</w:t>
            </w:r>
          </w:p>
          <w:p>
            <w:pPr>
              <w:snapToGrid w:val="0"/>
              <w:spacing w:beforeLines="0" w:afterLines="0" w:line="280" w:lineRule="exact"/>
              <w:rPr>
                <w:rFonts w:hint="eastAsia"/>
                <w:sz w:val="21"/>
              </w:rPr>
            </w:pPr>
            <w:r>
              <w:rPr>
                <w:rFonts w:hint="eastAsia"/>
                <w:sz w:val="21"/>
              </w:rPr>
              <w:t>王家河街道办事处</w:t>
            </w:r>
          </w:p>
        </w:tc>
      </w:tr>
    </w:tbl>
    <w:tbl>
      <w:tblPr>
        <w:tblStyle w:val="5"/>
        <w:tblW w:w="13907" w:type="dxa"/>
        <w:jc w:val="center"/>
        <w:tblInd w:w="2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597"/>
        <w:gridCol w:w="2556"/>
        <w:gridCol w:w="6269"/>
        <w:gridCol w:w="1296"/>
        <w:gridCol w:w="1284"/>
        <w:gridCol w:w="19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731" w:hRule="atLeast"/>
          <w:jc w:val="center"/>
        </w:trPr>
        <w:tc>
          <w:tcPr>
            <w:tcW w:w="597" w:type="dxa"/>
            <w:tcBorders>
              <w:top w:val="single" w:color="000000" w:sz="4" w:space="0"/>
              <w:left w:val="single" w:color="000000" w:sz="4" w:space="0"/>
              <w:bottom w:val="single" w:color="000000" w:sz="4" w:space="0"/>
              <w:right w:val="single" w:color="000000" w:sz="4" w:space="0"/>
              <w:tl2br w:val="nil"/>
              <w:tr2bl w:val="nil"/>
            </w:tcBorders>
            <w:vAlign w:val="center"/>
          </w:tcPr>
          <w:p>
            <w:pPr>
              <w:snapToGrid w:val="0"/>
              <w:spacing w:beforeLines="0" w:afterLines="0" w:line="280" w:lineRule="exact"/>
              <w:jc w:val="center"/>
              <w:rPr>
                <w:rFonts w:hint="eastAsia" w:ascii="黑体" w:eastAsia="黑体"/>
                <w:color w:val="000000"/>
                <w:sz w:val="28"/>
              </w:rPr>
            </w:pPr>
            <w:r>
              <w:rPr>
                <w:rFonts w:hint="eastAsia" w:ascii="黑体" w:eastAsia="黑体"/>
                <w:color w:val="000000"/>
                <w:sz w:val="28"/>
              </w:rPr>
              <w:t>序号</w:t>
            </w:r>
          </w:p>
        </w:tc>
        <w:tc>
          <w:tcPr>
            <w:tcW w:w="2556" w:type="dxa"/>
            <w:tcBorders>
              <w:top w:val="single" w:color="000000" w:sz="4" w:space="0"/>
              <w:left w:val="single" w:color="000000" w:sz="4" w:space="0"/>
              <w:bottom w:val="single" w:color="000000" w:sz="4" w:space="0"/>
              <w:right w:val="single" w:color="000000" w:sz="4" w:space="0"/>
              <w:tl2br w:val="nil"/>
              <w:tr2bl w:val="nil"/>
            </w:tcBorders>
            <w:vAlign w:val="center"/>
          </w:tcPr>
          <w:p>
            <w:pPr>
              <w:snapToGrid w:val="0"/>
              <w:spacing w:beforeLines="0" w:afterLines="0" w:line="280" w:lineRule="exact"/>
              <w:jc w:val="center"/>
              <w:rPr>
                <w:rFonts w:hint="eastAsia" w:ascii="黑体" w:eastAsia="黑体"/>
                <w:color w:val="000000"/>
                <w:sz w:val="28"/>
              </w:rPr>
            </w:pPr>
            <w:r>
              <w:rPr>
                <w:rFonts w:hint="eastAsia" w:ascii="黑体" w:eastAsia="黑体"/>
                <w:color w:val="000000"/>
                <w:sz w:val="28"/>
              </w:rPr>
              <w:t>目标任务指标体系</w:t>
            </w:r>
          </w:p>
        </w:tc>
        <w:tc>
          <w:tcPr>
            <w:tcW w:w="6269" w:type="dxa"/>
            <w:tcBorders>
              <w:top w:val="single" w:color="000000" w:sz="4" w:space="0"/>
              <w:left w:val="single" w:color="000000" w:sz="4" w:space="0"/>
              <w:bottom w:val="single" w:color="000000" w:sz="4" w:space="0"/>
              <w:right w:val="single" w:color="000000" w:sz="4" w:space="0"/>
              <w:tl2br w:val="nil"/>
              <w:tr2bl w:val="nil"/>
            </w:tcBorders>
            <w:vAlign w:val="center"/>
          </w:tcPr>
          <w:p>
            <w:pPr>
              <w:snapToGrid w:val="0"/>
              <w:spacing w:beforeLines="0" w:afterLines="0" w:line="280" w:lineRule="exact"/>
              <w:jc w:val="center"/>
              <w:rPr>
                <w:rFonts w:hint="eastAsia" w:ascii="黑体" w:eastAsia="黑体"/>
                <w:color w:val="000000"/>
                <w:sz w:val="28"/>
              </w:rPr>
            </w:pPr>
            <w:r>
              <w:rPr>
                <w:rFonts w:hint="eastAsia" w:ascii="黑体" w:eastAsia="黑体"/>
                <w:color w:val="000000"/>
                <w:sz w:val="28"/>
              </w:rPr>
              <w:t>主要内容</w:t>
            </w:r>
          </w:p>
        </w:tc>
        <w:tc>
          <w:tcPr>
            <w:tcW w:w="1296" w:type="dxa"/>
            <w:tcBorders>
              <w:top w:val="single" w:color="000000" w:sz="4" w:space="0"/>
              <w:left w:val="single" w:color="000000" w:sz="4" w:space="0"/>
              <w:bottom w:val="single" w:color="000000" w:sz="4" w:space="0"/>
              <w:right w:val="single" w:color="000000" w:sz="4" w:space="0"/>
              <w:tl2br w:val="nil"/>
              <w:tr2bl w:val="nil"/>
            </w:tcBorders>
            <w:vAlign w:val="center"/>
          </w:tcPr>
          <w:p>
            <w:pPr>
              <w:snapToGrid w:val="0"/>
              <w:spacing w:beforeLines="0" w:afterLines="0" w:line="280" w:lineRule="exact"/>
              <w:jc w:val="center"/>
              <w:rPr>
                <w:rFonts w:hint="eastAsia" w:ascii="黑体" w:eastAsia="黑体"/>
                <w:color w:val="000000"/>
                <w:sz w:val="28"/>
              </w:rPr>
            </w:pPr>
            <w:r>
              <w:rPr>
                <w:rFonts w:hint="eastAsia" w:ascii="黑体" w:eastAsia="黑体"/>
                <w:color w:val="000000"/>
                <w:sz w:val="28"/>
              </w:rPr>
              <w:t>牵头领导</w:t>
            </w:r>
          </w:p>
        </w:tc>
        <w:tc>
          <w:tcPr>
            <w:tcW w:w="1284" w:type="dxa"/>
            <w:tcBorders>
              <w:top w:val="single" w:color="000000" w:sz="4" w:space="0"/>
              <w:left w:val="single" w:color="000000" w:sz="4" w:space="0"/>
              <w:bottom w:val="single" w:color="000000" w:sz="4" w:space="0"/>
              <w:right w:val="single" w:color="000000" w:sz="4" w:space="0"/>
              <w:tl2br w:val="nil"/>
              <w:tr2bl w:val="nil"/>
            </w:tcBorders>
            <w:vAlign w:val="center"/>
          </w:tcPr>
          <w:p>
            <w:pPr>
              <w:snapToGrid w:val="0"/>
              <w:spacing w:beforeLines="0" w:afterLines="0" w:line="280" w:lineRule="exact"/>
              <w:jc w:val="center"/>
              <w:rPr>
                <w:rFonts w:hint="eastAsia" w:ascii="黑体" w:eastAsia="黑体"/>
                <w:color w:val="000000"/>
                <w:sz w:val="28"/>
              </w:rPr>
            </w:pPr>
            <w:r>
              <w:rPr>
                <w:rFonts w:hint="eastAsia" w:ascii="黑体" w:eastAsia="黑体"/>
                <w:color w:val="000000"/>
                <w:sz w:val="28"/>
              </w:rPr>
              <w:t>责任单位</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center"/>
          </w:tcPr>
          <w:p>
            <w:pPr>
              <w:snapToGrid w:val="0"/>
              <w:spacing w:beforeLines="0" w:afterLines="0" w:line="280" w:lineRule="exact"/>
              <w:jc w:val="center"/>
              <w:rPr>
                <w:rFonts w:hint="eastAsia" w:ascii="黑体" w:eastAsia="黑体"/>
                <w:color w:val="000000"/>
                <w:sz w:val="28"/>
              </w:rPr>
            </w:pPr>
            <w:r>
              <w:rPr>
                <w:rFonts w:hint="eastAsia" w:ascii="黑体" w:eastAsia="黑体"/>
                <w:color w:val="000000"/>
                <w:sz w:val="28"/>
              </w:rPr>
              <w:t>责任主体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1965" w:hRule="atLeast"/>
          <w:jc w:val="center"/>
        </w:trPr>
        <w:tc>
          <w:tcPr>
            <w:tcW w:w="597" w:type="dxa"/>
            <w:tcBorders>
              <w:top w:val="single" w:color="000000" w:sz="4" w:space="0"/>
              <w:left w:val="single" w:color="000000" w:sz="4" w:space="0"/>
              <w:bottom w:val="single" w:color="auto" w:sz="4" w:space="0"/>
              <w:right w:val="single" w:color="000000" w:sz="4" w:space="0"/>
              <w:tl2br w:val="nil"/>
              <w:tr2bl w:val="nil"/>
            </w:tcBorders>
            <w:vAlign w:val="center"/>
          </w:tcPr>
          <w:p>
            <w:pPr>
              <w:snapToGrid w:val="0"/>
              <w:spacing w:beforeLines="0" w:afterLines="0" w:line="280" w:lineRule="exact"/>
              <w:jc w:val="center"/>
              <w:rPr>
                <w:rFonts w:hint="eastAsia" w:ascii="宋体"/>
                <w:sz w:val="21"/>
              </w:rPr>
            </w:pPr>
            <w:r>
              <w:rPr>
                <w:rFonts w:hint="default"/>
                <w:sz w:val="21"/>
              </w:rPr>
              <w:t>7</w:t>
            </w:r>
          </w:p>
        </w:tc>
        <w:tc>
          <w:tcPr>
            <w:tcW w:w="2556" w:type="dxa"/>
            <w:tcBorders>
              <w:top w:val="single" w:color="000000" w:sz="4" w:space="0"/>
              <w:left w:val="single" w:color="000000" w:sz="4" w:space="0"/>
              <w:bottom w:val="single" w:color="auto" w:sz="4" w:space="0"/>
              <w:right w:val="single" w:color="000000" w:sz="4" w:space="0"/>
              <w:tl2br w:val="nil"/>
              <w:tr2bl w:val="nil"/>
            </w:tcBorders>
            <w:vAlign w:val="center"/>
          </w:tcPr>
          <w:p>
            <w:pPr>
              <w:snapToGrid w:val="0"/>
              <w:spacing w:beforeLines="0" w:afterLines="0" w:line="240" w:lineRule="exact"/>
              <w:rPr>
                <w:rFonts w:hint="eastAsia"/>
                <w:sz w:val="21"/>
              </w:rPr>
            </w:pPr>
            <w:r>
              <w:rPr>
                <w:rFonts w:hint="eastAsia"/>
                <w:sz w:val="21"/>
              </w:rPr>
              <w:t>杜绝设施大棚使用散煤、秸秆、玉米芯、枯枝落叶等生物质燃料。</w:t>
            </w:r>
          </w:p>
        </w:tc>
        <w:tc>
          <w:tcPr>
            <w:tcW w:w="6269" w:type="dxa"/>
            <w:tcBorders>
              <w:top w:val="single" w:color="000000" w:sz="4" w:space="0"/>
              <w:left w:val="single" w:color="000000" w:sz="4" w:space="0"/>
              <w:bottom w:val="single" w:color="auto" w:sz="4" w:space="0"/>
              <w:right w:val="single" w:color="000000" w:sz="4" w:space="0"/>
              <w:tl2br w:val="nil"/>
              <w:tr2bl w:val="nil"/>
            </w:tcBorders>
            <w:vAlign w:val="center"/>
          </w:tcPr>
          <w:p>
            <w:pPr>
              <w:snapToGrid w:val="0"/>
              <w:spacing w:beforeLines="0" w:afterLines="0" w:line="220" w:lineRule="exact"/>
              <w:ind w:firstLine="412" w:firstLineChars="200"/>
              <w:rPr>
                <w:rFonts w:hint="default"/>
                <w:sz w:val="21"/>
              </w:rPr>
            </w:pPr>
            <w:r>
              <w:rPr>
                <w:rFonts w:hint="eastAsia"/>
                <w:sz w:val="21"/>
              </w:rPr>
              <w:t>区农机站要完善农机报废更新补贴实施操作办法，鼓励引导淘汰老旧农业机械，推广农用节能机械、设备。区果业局要指导镇办发展节能大棚，杜绝使用散煤、秸秆、玉米芯、枯枝落叶等生物质燃料，对蔬菜、果业大棚等农业设施用煤供暖进行取缔或清洁替代。</w:t>
            </w:r>
          </w:p>
        </w:tc>
        <w:tc>
          <w:tcPr>
            <w:tcW w:w="1296" w:type="dxa"/>
            <w:tcBorders>
              <w:top w:val="single" w:color="000000" w:sz="4" w:space="0"/>
              <w:left w:val="single" w:color="000000" w:sz="4" w:space="0"/>
              <w:bottom w:val="single" w:color="auto" w:sz="4" w:space="0"/>
              <w:right w:val="single" w:color="000000" w:sz="4" w:space="0"/>
              <w:tl2br w:val="nil"/>
              <w:tr2bl w:val="nil"/>
            </w:tcBorders>
            <w:vAlign w:val="center"/>
          </w:tcPr>
          <w:p>
            <w:pPr>
              <w:snapToGrid w:val="0"/>
              <w:spacing w:beforeLines="0" w:afterLines="0" w:line="280" w:lineRule="exact"/>
              <w:jc w:val="center"/>
              <w:rPr>
                <w:rFonts w:hint="eastAsia"/>
                <w:sz w:val="21"/>
              </w:rPr>
            </w:pPr>
            <w:r>
              <w:rPr>
                <w:rFonts w:hint="eastAsia"/>
                <w:sz w:val="21"/>
              </w:rPr>
              <w:t>郭建信</w:t>
            </w:r>
          </w:p>
        </w:tc>
        <w:tc>
          <w:tcPr>
            <w:tcW w:w="1284" w:type="dxa"/>
            <w:tcBorders>
              <w:top w:val="single" w:color="000000" w:sz="4" w:space="0"/>
              <w:left w:val="single" w:color="000000" w:sz="4" w:space="0"/>
              <w:bottom w:val="single" w:color="auto" w:sz="4" w:space="0"/>
              <w:right w:val="single" w:color="000000" w:sz="4" w:space="0"/>
              <w:tl2br w:val="nil"/>
              <w:tr2bl w:val="nil"/>
            </w:tcBorders>
            <w:vAlign w:val="center"/>
          </w:tcPr>
          <w:p>
            <w:pPr>
              <w:snapToGrid w:val="0"/>
              <w:spacing w:beforeLines="0" w:afterLines="0" w:line="280" w:lineRule="exact"/>
              <w:rPr>
                <w:rFonts w:hint="eastAsia"/>
                <w:sz w:val="21"/>
              </w:rPr>
            </w:pPr>
            <w:r>
              <w:rPr>
                <w:rFonts w:hint="eastAsia"/>
                <w:sz w:val="21"/>
              </w:rPr>
              <w:t>区农机站</w:t>
            </w:r>
          </w:p>
          <w:p>
            <w:pPr>
              <w:snapToGrid w:val="0"/>
              <w:spacing w:beforeLines="0" w:afterLines="0" w:line="280" w:lineRule="exact"/>
              <w:rPr>
                <w:rFonts w:hint="default"/>
                <w:sz w:val="21"/>
              </w:rPr>
            </w:pPr>
            <w:r>
              <w:rPr>
                <w:rFonts w:hint="eastAsia"/>
                <w:sz w:val="21"/>
              </w:rPr>
              <w:t>区果业局</w:t>
            </w:r>
          </w:p>
        </w:tc>
        <w:tc>
          <w:tcPr>
            <w:tcW w:w="1905" w:type="dxa"/>
            <w:tcBorders>
              <w:top w:val="single" w:color="000000" w:sz="4" w:space="0"/>
              <w:left w:val="single" w:color="000000" w:sz="4" w:space="0"/>
              <w:bottom w:val="single" w:color="auto" w:sz="4" w:space="0"/>
              <w:right w:val="single" w:color="000000" w:sz="4" w:space="0"/>
              <w:tl2br w:val="nil"/>
              <w:tr2bl w:val="nil"/>
            </w:tcBorders>
            <w:vAlign w:val="center"/>
          </w:tcPr>
          <w:p>
            <w:pPr>
              <w:snapToGrid w:val="0"/>
              <w:spacing w:beforeLines="0" w:afterLines="0" w:line="280" w:lineRule="exact"/>
              <w:rPr>
                <w:rFonts w:hint="eastAsia"/>
                <w:sz w:val="21"/>
              </w:rPr>
            </w:pPr>
            <w:r>
              <w:rPr>
                <w:rFonts w:hint="eastAsia"/>
                <w:sz w:val="21"/>
              </w:rPr>
              <w:t>黄堡镇人民政府</w:t>
            </w:r>
          </w:p>
          <w:p>
            <w:pPr>
              <w:snapToGrid w:val="0"/>
              <w:spacing w:beforeLines="0" w:afterLines="0" w:line="280" w:lineRule="exact"/>
              <w:rPr>
                <w:rFonts w:hint="eastAsia"/>
                <w:sz w:val="21"/>
              </w:rPr>
            </w:pPr>
            <w:r>
              <w:rPr>
                <w:rFonts w:hint="eastAsia"/>
                <w:sz w:val="21"/>
              </w:rPr>
              <w:t>王益街道办事处</w:t>
            </w:r>
          </w:p>
          <w:p>
            <w:pPr>
              <w:snapToGrid w:val="0"/>
              <w:spacing w:beforeLines="0" w:afterLines="0" w:line="280" w:lineRule="exact"/>
              <w:rPr>
                <w:rFonts w:hint="eastAsia"/>
                <w:sz w:val="21"/>
              </w:rPr>
            </w:pPr>
            <w:r>
              <w:rPr>
                <w:rFonts w:hint="eastAsia"/>
                <w:sz w:val="21"/>
              </w:rPr>
              <w:t>王家河街道办事处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750" w:hRule="atLeast"/>
          <w:jc w:val="center"/>
        </w:trPr>
        <w:tc>
          <w:tcPr>
            <w:tcW w:w="597" w:type="dxa"/>
            <w:tcBorders>
              <w:top w:val="single" w:color="auto" w:sz="4" w:space="0"/>
              <w:left w:val="single" w:color="000000" w:sz="4" w:space="0"/>
              <w:bottom w:val="single" w:color="auto" w:sz="4" w:space="0"/>
              <w:right w:val="single" w:color="000000" w:sz="4" w:space="0"/>
              <w:tl2br w:val="nil"/>
              <w:tr2bl w:val="nil"/>
            </w:tcBorders>
            <w:vAlign w:val="center"/>
          </w:tcPr>
          <w:p>
            <w:pPr>
              <w:snapToGrid w:val="0"/>
              <w:spacing w:beforeLines="0" w:afterLines="0" w:line="280" w:lineRule="exact"/>
              <w:jc w:val="center"/>
              <w:rPr>
                <w:rFonts w:hint="default"/>
                <w:sz w:val="21"/>
              </w:rPr>
            </w:pPr>
            <w:r>
              <w:rPr>
                <w:rFonts w:hint="default"/>
                <w:sz w:val="21"/>
              </w:rPr>
              <w:t>8</w:t>
            </w:r>
          </w:p>
        </w:tc>
        <w:tc>
          <w:tcPr>
            <w:tcW w:w="2556" w:type="dxa"/>
            <w:tcBorders>
              <w:top w:val="single" w:color="auto" w:sz="4" w:space="0"/>
              <w:left w:val="single" w:color="000000" w:sz="4" w:space="0"/>
              <w:bottom w:val="single" w:color="auto" w:sz="4" w:space="0"/>
              <w:right w:val="single" w:color="000000" w:sz="4" w:space="0"/>
              <w:tl2br w:val="nil"/>
              <w:tr2bl w:val="nil"/>
            </w:tcBorders>
            <w:vAlign w:val="center"/>
          </w:tcPr>
          <w:p>
            <w:pPr>
              <w:snapToGrid w:val="0"/>
              <w:spacing w:beforeLines="0" w:afterLines="0" w:line="240" w:lineRule="exact"/>
              <w:ind w:firstLine="412" w:firstLineChars="200"/>
              <w:rPr>
                <w:rFonts w:hint="eastAsia"/>
                <w:sz w:val="21"/>
              </w:rPr>
            </w:pPr>
            <w:r>
              <w:rPr>
                <w:rFonts w:hint="default"/>
                <w:sz w:val="21"/>
              </w:rPr>
              <w:t>2018</w:t>
            </w:r>
            <w:r>
              <w:rPr>
                <w:rFonts w:hint="eastAsia"/>
                <w:sz w:val="21"/>
              </w:rPr>
              <w:t>年要摸清受污染耕地基数，2019年达到85%以上，2020年达到92%以上。</w:t>
            </w:r>
          </w:p>
        </w:tc>
        <w:tc>
          <w:tcPr>
            <w:tcW w:w="6269" w:type="dxa"/>
            <w:tcBorders>
              <w:top w:val="single" w:color="auto" w:sz="4" w:space="0"/>
              <w:left w:val="single" w:color="000000" w:sz="4" w:space="0"/>
              <w:bottom w:val="single" w:color="auto" w:sz="4" w:space="0"/>
              <w:right w:val="single" w:color="000000" w:sz="4" w:space="0"/>
              <w:tl2br w:val="nil"/>
              <w:tr2bl w:val="nil"/>
            </w:tcBorders>
            <w:vAlign w:val="center"/>
          </w:tcPr>
          <w:p>
            <w:pPr>
              <w:snapToGrid w:val="0"/>
              <w:spacing w:beforeLines="0" w:afterLines="0" w:line="240" w:lineRule="exact"/>
              <w:ind w:firstLine="412" w:firstLineChars="200"/>
              <w:rPr>
                <w:rFonts w:hint="default"/>
                <w:sz w:val="21"/>
              </w:rPr>
            </w:pPr>
            <w:r>
              <w:rPr>
                <w:rFonts w:hint="eastAsia"/>
                <w:sz w:val="21"/>
              </w:rPr>
              <w:t>各涉农镇办要摸清辖区内受污染耕地基数，督导农用土地流转的受让方履行土壤环境保护的责任，避免因过度施肥、滥用农药等掠夺式农业生产方式造成土壤环境质量下降。根据陕西省耕地生态红线，将符合条件的优先保护类耕地划为永久基本农田，实行严格保护。区农技中心要牵头制定农业用地土壤污染防治工作方案，结合实际，指导镇办开展农用地土壤环境保护，有序推进污染耕地安全利用，严控重度污染耕地，完成轻度和中度污染耕地安全利用及重度污染耕地种植结构调整或退耕还林还草市考指标。区农畜产品质检中心要积极指导指标强化农产品质量检测，加强对农民、专业合作社的技术服务和培训。</w:t>
            </w:r>
          </w:p>
        </w:tc>
        <w:tc>
          <w:tcPr>
            <w:tcW w:w="1296" w:type="dxa"/>
            <w:tcBorders>
              <w:top w:val="single" w:color="auto" w:sz="4" w:space="0"/>
              <w:left w:val="single" w:color="000000" w:sz="4" w:space="0"/>
              <w:bottom w:val="single" w:color="auto" w:sz="4" w:space="0"/>
              <w:right w:val="single" w:color="000000" w:sz="4" w:space="0"/>
              <w:tl2br w:val="nil"/>
              <w:tr2bl w:val="nil"/>
            </w:tcBorders>
            <w:vAlign w:val="center"/>
          </w:tcPr>
          <w:p>
            <w:pPr>
              <w:snapToGrid w:val="0"/>
              <w:spacing w:beforeLines="0" w:afterLines="0" w:line="280" w:lineRule="exact"/>
              <w:jc w:val="center"/>
              <w:rPr>
                <w:rFonts w:hint="eastAsia"/>
                <w:sz w:val="21"/>
              </w:rPr>
            </w:pPr>
            <w:r>
              <w:rPr>
                <w:rFonts w:hint="eastAsia"/>
                <w:sz w:val="21"/>
              </w:rPr>
              <w:t>原  博</w:t>
            </w:r>
          </w:p>
        </w:tc>
        <w:tc>
          <w:tcPr>
            <w:tcW w:w="1284" w:type="dxa"/>
            <w:tcBorders>
              <w:top w:val="single" w:color="auto" w:sz="4" w:space="0"/>
              <w:left w:val="single" w:color="000000" w:sz="4" w:space="0"/>
              <w:bottom w:val="single" w:color="auto" w:sz="4" w:space="0"/>
              <w:right w:val="single" w:color="000000" w:sz="4" w:space="0"/>
              <w:tl2br w:val="nil"/>
              <w:tr2bl w:val="nil"/>
            </w:tcBorders>
            <w:vAlign w:val="center"/>
          </w:tcPr>
          <w:p>
            <w:pPr>
              <w:snapToGrid w:val="0"/>
              <w:spacing w:beforeLines="0" w:afterLines="0" w:line="280" w:lineRule="exact"/>
              <w:rPr>
                <w:rFonts w:hint="default"/>
                <w:sz w:val="21"/>
              </w:rPr>
            </w:pPr>
            <w:r>
              <w:rPr>
                <w:rFonts w:hint="eastAsia"/>
                <w:sz w:val="21"/>
              </w:rPr>
              <w:t>区农技中心</w:t>
            </w:r>
          </w:p>
          <w:p>
            <w:pPr>
              <w:snapToGrid w:val="0"/>
              <w:spacing w:beforeLines="0" w:afterLines="0" w:line="280" w:lineRule="exact"/>
              <w:rPr>
                <w:rFonts w:hint="default"/>
                <w:sz w:val="21"/>
              </w:rPr>
            </w:pPr>
            <w:r>
              <w:rPr>
                <w:rFonts w:hint="eastAsia"/>
                <w:sz w:val="21"/>
              </w:rPr>
              <w:t>区畜牧技术推广站</w:t>
            </w:r>
          </w:p>
          <w:p>
            <w:pPr>
              <w:snapToGrid w:val="0"/>
              <w:spacing w:beforeLines="0" w:afterLines="0" w:line="280" w:lineRule="exact"/>
              <w:rPr>
                <w:rFonts w:hint="default"/>
                <w:sz w:val="21"/>
              </w:rPr>
            </w:pPr>
            <w:r>
              <w:rPr>
                <w:rFonts w:hint="eastAsia"/>
                <w:sz w:val="21"/>
              </w:rPr>
              <w:t>区农畜产品质检中心</w:t>
            </w:r>
          </w:p>
        </w:tc>
        <w:tc>
          <w:tcPr>
            <w:tcW w:w="1905" w:type="dxa"/>
            <w:tcBorders>
              <w:top w:val="single" w:color="auto" w:sz="4" w:space="0"/>
              <w:left w:val="single" w:color="000000" w:sz="4" w:space="0"/>
              <w:bottom w:val="single" w:color="auto" w:sz="4" w:space="0"/>
              <w:right w:val="single" w:color="000000" w:sz="4" w:space="0"/>
              <w:tl2br w:val="nil"/>
              <w:tr2bl w:val="nil"/>
            </w:tcBorders>
            <w:vAlign w:val="center"/>
          </w:tcPr>
          <w:p>
            <w:pPr>
              <w:snapToGrid w:val="0"/>
              <w:spacing w:beforeLines="0" w:afterLines="0" w:line="280" w:lineRule="exact"/>
              <w:rPr>
                <w:rFonts w:hint="eastAsia"/>
                <w:sz w:val="21"/>
              </w:rPr>
            </w:pPr>
            <w:r>
              <w:rPr>
                <w:rFonts w:hint="eastAsia"/>
                <w:sz w:val="21"/>
              </w:rPr>
              <w:t>黄堡镇人民政府</w:t>
            </w:r>
          </w:p>
          <w:p>
            <w:pPr>
              <w:snapToGrid w:val="0"/>
              <w:spacing w:beforeLines="0" w:afterLines="0" w:line="280" w:lineRule="exact"/>
              <w:rPr>
                <w:rFonts w:hint="eastAsia"/>
                <w:sz w:val="21"/>
              </w:rPr>
            </w:pPr>
            <w:r>
              <w:rPr>
                <w:rFonts w:hint="eastAsia"/>
                <w:sz w:val="21"/>
              </w:rPr>
              <w:t>王益街道办事处</w:t>
            </w:r>
          </w:p>
          <w:p>
            <w:pPr>
              <w:snapToGrid w:val="0"/>
              <w:spacing w:beforeLines="0" w:afterLines="0" w:line="280" w:lineRule="exact"/>
              <w:rPr>
                <w:rFonts w:hint="eastAsia"/>
                <w:sz w:val="21"/>
              </w:rPr>
            </w:pPr>
            <w:r>
              <w:rPr>
                <w:rFonts w:hint="eastAsia"/>
                <w:sz w:val="21"/>
              </w:rPr>
              <w:t>王家河街道办事处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164" w:hRule="atLeast"/>
          <w:jc w:val="center"/>
        </w:trPr>
        <w:tc>
          <w:tcPr>
            <w:tcW w:w="597" w:type="dxa"/>
            <w:tcBorders>
              <w:top w:val="single" w:color="auto" w:sz="4" w:space="0"/>
              <w:left w:val="single" w:color="000000" w:sz="4" w:space="0"/>
              <w:bottom w:val="single" w:color="auto" w:sz="4" w:space="0"/>
              <w:right w:val="single" w:color="000000" w:sz="4" w:space="0"/>
              <w:tl2br w:val="nil"/>
              <w:tr2bl w:val="nil"/>
            </w:tcBorders>
            <w:vAlign w:val="center"/>
          </w:tcPr>
          <w:p>
            <w:pPr>
              <w:snapToGrid w:val="0"/>
              <w:spacing w:beforeLines="0" w:afterLines="0" w:line="280" w:lineRule="exact"/>
              <w:jc w:val="center"/>
              <w:rPr>
                <w:rFonts w:hint="default"/>
                <w:sz w:val="21"/>
              </w:rPr>
            </w:pPr>
            <w:r>
              <w:rPr>
                <w:rFonts w:hint="default"/>
                <w:sz w:val="21"/>
              </w:rPr>
              <w:t>9</w:t>
            </w:r>
          </w:p>
        </w:tc>
        <w:tc>
          <w:tcPr>
            <w:tcW w:w="2556" w:type="dxa"/>
            <w:tcBorders>
              <w:top w:val="single" w:color="auto" w:sz="4" w:space="0"/>
              <w:left w:val="single" w:color="000000" w:sz="4" w:space="0"/>
              <w:bottom w:val="single" w:color="auto" w:sz="4" w:space="0"/>
              <w:right w:val="single" w:color="000000" w:sz="4" w:space="0"/>
              <w:tl2br w:val="nil"/>
              <w:tr2bl w:val="nil"/>
            </w:tcBorders>
            <w:vAlign w:val="center"/>
          </w:tcPr>
          <w:p>
            <w:pPr>
              <w:snapToGrid w:val="0"/>
              <w:spacing w:beforeLines="0" w:afterLines="0" w:line="240" w:lineRule="exact"/>
              <w:ind w:firstLine="412" w:firstLineChars="200"/>
              <w:rPr>
                <w:rFonts w:hint="eastAsia"/>
                <w:sz w:val="21"/>
              </w:rPr>
            </w:pPr>
            <w:r>
              <w:rPr>
                <w:rFonts w:hint="eastAsia"/>
                <w:sz w:val="21"/>
              </w:rPr>
              <w:t>完成2个绿色生态循环农业示范区建设任务。</w:t>
            </w:r>
          </w:p>
        </w:tc>
        <w:tc>
          <w:tcPr>
            <w:tcW w:w="6269" w:type="dxa"/>
            <w:tcBorders>
              <w:top w:val="single" w:color="auto" w:sz="4" w:space="0"/>
              <w:left w:val="single" w:color="000000" w:sz="4" w:space="0"/>
              <w:bottom w:val="single" w:color="auto" w:sz="4" w:space="0"/>
              <w:right w:val="single" w:color="000000" w:sz="4" w:space="0"/>
              <w:tl2br w:val="nil"/>
              <w:tr2bl w:val="nil"/>
            </w:tcBorders>
            <w:vAlign w:val="center"/>
          </w:tcPr>
          <w:p>
            <w:pPr>
              <w:snapToGrid w:val="0"/>
              <w:spacing w:beforeLines="0" w:afterLines="0" w:line="240" w:lineRule="exact"/>
              <w:ind w:firstLine="412" w:firstLineChars="200"/>
              <w:rPr>
                <w:rFonts w:hint="default"/>
                <w:sz w:val="21"/>
              </w:rPr>
            </w:pPr>
            <w:r>
              <w:rPr>
                <w:rFonts w:hint="eastAsia"/>
                <w:sz w:val="21"/>
              </w:rPr>
              <w:t>建立覆盖王益区域的2个绿色生态循环农业示范区，分别是王益区塬畔村、王益区孟家塬村绿色生态循环农业示范区，开展农业有机废弃物资源化利用试点。区农技中心要组织编制可行的实施方案，大力推广以碳基营养水溶性肥料为纽带的种养循环模式。</w:t>
            </w:r>
          </w:p>
        </w:tc>
        <w:tc>
          <w:tcPr>
            <w:tcW w:w="1296" w:type="dxa"/>
            <w:tcBorders>
              <w:top w:val="single" w:color="auto" w:sz="4" w:space="0"/>
              <w:left w:val="single" w:color="000000" w:sz="4" w:space="0"/>
              <w:bottom w:val="single" w:color="auto" w:sz="4" w:space="0"/>
              <w:right w:val="single" w:color="000000" w:sz="4" w:space="0"/>
              <w:tl2br w:val="nil"/>
              <w:tr2bl w:val="nil"/>
            </w:tcBorders>
            <w:vAlign w:val="center"/>
          </w:tcPr>
          <w:p>
            <w:pPr>
              <w:snapToGrid w:val="0"/>
              <w:spacing w:beforeLines="0" w:afterLines="0" w:line="280" w:lineRule="exact"/>
              <w:jc w:val="center"/>
              <w:rPr>
                <w:rFonts w:hint="eastAsia"/>
                <w:sz w:val="21"/>
              </w:rPr>
            </w:pPr>
            <w:r>
              <w:rPr>
                <w:rFonts w:hint="eastAsia"/>
                <w:sz w:val="21"/>
              </w:rPr>
              <w:t>原  博</w:t>
            </w:r>
          </w:p>
        </w:tc>
        <w:tc>
          <w:tcPr>
            <w:tcW w:w="1284" w:type="dxa"/>
            <w:tcBorders>
              <w:top w:val="single" w:color="auto" w:sz="4" w:space="0"/>
              <w:left w:val="single" w:color="000000" w:sz="4" w:space="0"/>
              <w:bottom w:val="single" w:color="auto" w:sz="4" w:space="0"/>
              <w:right w:val="single" w:color="000000" w:sz="4" w:space="0"/>
              <w:tl2br w:val="nil"/>
              <w:tr2bl w:val="nil"/>
            </w:tcBorders>
            <w:vAlign w:val="center"/>
          </w:tcPr>
          <w:p>
            <w:pPr>
              <w:snapToGrid w:val="0"/>
              <w:spacing w:beforeLines="0" w:afterLines="0" w:line="280" w:lineRule="exact"/>
              <w:rPr>
                <w:rFonts w:hint="default"/>
                <w:sz w:val="21"/>
              </w:rPr>
            </w:pPr>
            <w:r>
              <w:rPr>
                <w:rFonts w:hint="eastAsia"/>
                <w:sz w:val="21"/>
              </w:rPr>
              <w:t>区农技中心</w:t>
            </w:r>
          </w:p>
          <w:p>
            <w:pPr>
              <w:snapToGrid w:val="0"/>
              <w:spacing w:beforeLines="0" w:afterLines="0" w:line="280" w:lineRule="exact"/>
              <w:rPr>
                <w:rFonts w:hint="default"/>
                <w:sz w:val="21"/>
              </w:rPr>
            </w:pPr>
            <w:r>
              <w:rPr>
                <w:rFonts w:hint="eastAsia"/>
                <w:sz w:val="21"/>
              </w:rPr>
              <w:t>区畜牧技术推广站</w:t>
            </w:r>
          </w:p>
          <w:p>
            <w:pPr>
              <w:snapToGrid w:val="0"/>
              <w:spacing w:beforeLines="0" w:afterLines="0" w:line="280" w:lineRule="exact"/>
              <w:rPr>
                <w:rFonts w:hint="eastAsia"/>
                <w:sz w:val="21"/>
              </w:rPr>
            </w:pPr>
            <w:r>
              <w:rPr>
                <w:rFonts w:hint="eastAsia"/>
                <w:sz w:val="21"/>
              </w:rPr>
              <w:t>区农机站</w:t>
            </w:r>
          </w:p>
        </w:tc>
        <w:tc>
          <w:tcPr>
            <w:tcW w:w="1905" w:type="dxa"/>
            <w:tcBorders>
              <w:top w:val="single" w:color="auto" w:sz="4" w:space="0"/>
              <w:left w:val="single" w:color="000000" w:sz="4" w:space="0"/>
              <w:bottom w:val="single" w:color="auto" w:sz="4" w:space="0"/>
              <w:right w:val="single" w:color="000000" w:sz="4" w:space="0"/>
              <w:tl2br w:val="nil"/>
              <w:tr2bl w:val="nil"/>
            </w:tcBorders>
            <w:vAlign w:val="center"/>
          </w:tcPr>
          <w:p>
            <w:pPr>
              <w:snapToGrid w:val="0"/>
              <w:spacing w:beforeLines="0" w:afterLines="0" w:line="280" w:lineRule="exact"/>
              <w:rPr>
                <w:rFonts w:hint="eastAsia"/>
                <w:sz w:val="21"/>
              </w:rPr>
            </w:pPr>
            <w:r>
              <w:rPr>
                <w:rFonts w:hint="eastAsia"/>
                <w:sz w:val="21"/>
              </w:rPr>
              <w:t>黄堡镇人民政府</w:t>
            </w:r>
          </w:p>
          <w:p>
            <w:pPr>
              <w:snapToGrid w:val="0"/>
              <w:spacing w:beforeLines="0" w:afterLines="0" w:line="280" w:lineRule="exact"/>
              <w:rPr>
                <w:rFonts w:hint="eastAsia"/>
                <w:sz w:val="21"/>
              </w:rPr>
            </w:pPr>
            <w:r>
              <w:rPr>
                <w:rFonts w:hint="eastAsia"/>
                <w:sz w:val="21"/>
              </w:rPr>
              <w:t>王益街道办事处</w:t>
            </w:r>
          </w:p>
          <w:p>
            <w:pPr>
              <w:snapToGrid w:val="0"/>
              <w:spacing w:beforeLines="0" w:afterLines="0" w:line="280" w:lineRule="exact"/>
              <w:rPr>
                <w:rFonts w:hint="eastAsia"/>
                <w:sz w:val="21"/>
              </w:rPr>
            </w:pPr>
            <w:r>
              <w:rPr>
                <w:rFonts w:hint="eastAsia"/>
                <w:sz w:val="21"/>
              </w:rPr>
              <w:t>王家河街道办事处</w:t>
            </w:r>
          </w:p>
        </w:tc>
      </w:tr>
    </w:tbl>
    <w:p>
      <w:pPr>
        <w:keepNext w:val="0"/>
        <w:keepLines w:val="0"/>
        <w:pageBreakBefore w:val="0"/>
        <w:widowControl w:val="0"/>
        <w:kinsoku/>
        <w:wordWrap/>
        <w:overflowPunct/>
        <w:topLinePunct w:val="0"/>
        <w:autoSpaceDE/>
        <w:autoSpaceDN/>
        <w:bidi w:val="0"/>
        <w:adjustRightInd/>
        <w:snapToGrid/>
        <w:spacing w:line="660" w:lineRule="exact"/>
        <w:textAlignment w:val="auto"/>
        <w:outlineLvl w:val="9"/>
        <w:rPr>
          <w:rFonts w:hint="eastAsia" w:eastAsia="仿宋_GB2312" w:cs="仿宋_GB2312"/>
          <w:color w:val="auto"/>
          <w:sz w:val="32"/>
          <w:szCs w:val="32"/>
          <w:lang w:val="en-US" w:eastAsia="zh-CN" w:bidi="ar-SA"/>
        </w:rPr>
      </w:pPr>
    </w:p>
    <w:p/>
    <w:sectPr>
      <w:footerReference r:id="rId3" w:type="default"/>
      <w:pgSz w:w="16838" w:h="11906" w:orient="landscape"/>
      <w:pgMar w:top="1587" w:right="2098" w:bottom="1474" w:left="1984" w:header="567" w:footer="1077" w:gutter="0"/>
      <w:pgNumType w:fmt="numberInDash"/>
      <w:cols w:space="720" w:num="1"/>
      <w:rtlGutter w:val="0"/>
      <w:docGrid w:type="linesAndChars" w:linePitch="58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307"/>
        <w:tab w:val="clear" w:pos="8306"/>
      </w:tabs>
      <w:spacing w:beforeLines="0" w:afterLines="0"/>
      <w:rPr>
        <w:rFonts w:hint="default"/>
        <w:sz w:val="18"/>
      </w:rPr>
    </w:pPr>
    <w:r>
      <w:rPr>
        <w:rFonts w:hint="default"/>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635</wp:posOffset>
              </wp:positionV>
              <wp:extent cx="114300"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300" cy="131445"/>
                      </a:xfrm>
                      <a:prstGeom prst="rect">
                        <a:avLst/>
                      </a:prstGeom>
                      <a:noFill/>
                      <a:ln w="6350">
                        <a:noFill/>
                      </a:ln>
                    </wps:spPr>
                    <wps:txbx>
                      <w:txbxContent>
                        <w:p>
                          <w:pPr>
                            <w:pStyle w:val="2"/>
                            <w:spacing w:beforeLines="0" w:afterLines="0"/>
                            <w:rPr>
                              <w:rFonts w:hint="eastAsia"/>
                              <w:sz w:val="18"/>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05pt;height:10.35pt;width:9pt;mso-position-horizontal:center;mso-position-horizontal-relative:margin;mso-wrap-style:none;z-index:251659264;mso-width-relative:page;mso-height-relative:page;" filled="f" stroked="f" coordsize="21600,21600" o:gfxdata="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4kbsl9AAAAADAQAADwAAAAAAAAABACAAAAAiAAAAZHJzL2Rvd25yZXYueG1sUEsBAhQAFAAAAAgA&#10;h07iQGtr4a+7AQAAUgMAAA4AAAAAAAAAAQAgAAAAHwEAAGRycy9lMm9Eb2MueG1sUEsFBgAAAAAG&#10;AAYAWQEAAEwFAAAAAA==&#10;">
              <v:fill on="f" focussize="0,0"/>
              <v:stroke on="f" weight="0.5pt"/>
              <v:imagedata o:title=""/>
              <o:lock v:ext="edit" aspectratio="f"/>
              <v:textbox inset="0mm,0mm,0mm,0mm" style="mso-fit-shape-to-text:t;">
                <w:txbxContent>
                  <w:p>
                    <w:pPr>
                      <w:pStyle w:val="2"/>
                      <w:spacing w:beforeLines="0" w:afterLines="0"/>
                      <w:rPr>
                        <w:rFonts w:hint="eastAsia"/>
                        <w:sz w:val="18"/>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p>
                </w:txbxContent>
              </v:textbox>
            </v:shape>
          </w:pict>
        </mc:Fallback>
      </mc:AlternateContent>
    </w:r>
  </w:p>
  <w:p>
    <w:pPr>
      <w:pStyle w:val="2"/>
      <w:tabs>
        <w:tab w:val="right" w:pos="8307"/>
        <w:tab w:val="clear" w:pos="8306"/>
      </w:tabs>
      <w:spacing w:beforeLines="0" w:afterLines="0"/>
      <w:rPr>
        <w:rFonts w:hint="default"/>
        <w:sz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663F60"/>
    <w:rsid w:val="31663F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lang w:val="en-US" w:eastAsia="zh-CN"/>
    </w:rPr>
  </w:style>
  <w:style w:type="character" w:default="1" w:styleId="4">
    <w:name w:val="Default Paragraph Font"/>
    <w:unhideWhenUsed/>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pb\AppData\Roaming\kingsoft\office6\templates\wps\zh_CN\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TotalTime>0</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2018-10-09T02:28:00Z</dcterms:created>
  <dc:creator>花宠蝶 蝶恋花</dc:creator>
  <cp:lastModifiedBy>花宠蝶 蝶恋花</cp:lastModifiedBy>
  <dcterms:modified xsi:type="dcterms:W3CDTF">2018-10-09T02:28:55Z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