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52" w:rsidRDefault="00282552" w:rsidP="00282552">
      <w:pPr>
        <w:spacing w:line="660" w:lineRule="exact"/>
        <w:jc w:val="center"/>
        <w:rPr>
          <w:rFonts w:ascii="方正小标宋简体" w:eastAsia="方正小标宋简体" w:hAnsi="方正小标宋简体" w:cs="方正小标宋简体" w:hint="eastAsia"/>
          <w:bCs/>
          <w:sz w:val="44"/>
          <w:szCs w:val="44"/>
        </w:rPr>
      </w:pPr>
      <w:bookmarkStart w:id="0" w:name="_GoBack"/>
      <w:r>
        <w:rPr>
          <w:rFonts w:ascii="方正小标宋简体" w:eastAsia="方正小标宋简体" w:hAnsi="方正小标宋简体" w:cs="方正小标宋简体" w:hint="eastAsia"/>
          <w:bCs/>
          <w:sz w:val="44"/>
          <w:szCs w:val="44"/>
        </w:rPr>
        <w:t>铜川市王益区简化企业开办和注销程序</w:t>
      </w:r>
    </w:p>
    <w:p w:rsidR="00282552" w:rsidRDefault="00282552" w:rsidP="00282552">
      <w:pPr>
        <w:spacing w:line="6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行动方案</w:t>
      </w:r>
      <w:bookmarkEnd w:id="0"/>
    </w:p>
    <w:p w:rsidR="00282552" w:rsidRDefault="00282552" w:rsidP="00282552">
      <w:pPr>
        <w:spacing w:line="580" w:lineRule="exact"/>
        <w:jc w:val="center"/>
        <w:rPr>
          <w:rFonts w:ascii="方正小标宋简体" w:eastAsia="方正小标宋简体" w:hAnsi="方正小标宋简体" w:cs="方正小标宋简体" w:hint="eastAsia"/>
          <w:bCs/>
          <w:sz w:val="36"/>
          <w:szCs w:val="36"/>
        </w:rPr>
      </w:pP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为贯彻落实</w:t>
      </w:r>
      <w:r>
        <w:rPr>
          <w:rFonts w:ascii="仿宋_GB2312" w:eastAsia="仿宋_GB2312" w:hAnsi="仿宋_GB2312" w:cs="仿宋_GB2312" w:hint="eastAsia"/>
          <w:sz w:val="32"/>
          <w:szCs w:val="32"/>
        </w:rPr>
        <w:t>《陕西省优化提升营商环境十大行动》，</w:t>
      </w:r>
      <w:r>
        <w:rPr>
          <w:rFonts w:ascii="仿宋_GB2312" w:eastAsia="仿宋_GB2312" w:hAnsi="仿宋_GB2312" w:cs="仿宋_GB2312" w:hint="eastAsia"/>
          <w:bCs/>
          <w:sz w:val="32"/>
          <w:szCs w:val="32"/>
        </w:rPr>
        <w:t>进一步简化企业开办和注销程序，切实压缩办理时间，优化提升王益区营商环境，特制定《铜川市王益区简化企业开办和注销程序行动方案》。</w:t>
      </w:r>
    </w:p>
    <w:p w:rsidR="00282552" w:rsidRDefault="00282552" w:rsidP="00282552">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一、总体要求和目标</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将新设立企业办理营业执照、刻制公章、开立银行账户、办理税务登记事项在资料齐全、手续完备后压缩至3个工作日内完成；实行企业简易注销登记改革，对符合条件的企业简易注销申请，在资料齐全、手续完备后3个工作日内完成；解决公章刻制企业数量偏少，公章刻制、银行开户审核时间长，涉税事项等办理环节多，部门</w:t>
      </w:r>
      <w:proofErr w:type="gramStart"/>
      <w:r>
        <w:rPr>
          <w:rFonts w:ascii="仿宋_GB2312" w:eastAsia="仿宋_GB2312" w:hAnsi="仿宋_GB2312" w:cs="仿宋_GB2312" w:hint="eastAsia"/>
          <w:bCs/>
          <w:sz w:val="32"/>
          <w:szCs w:val="32"/>
        </w:rPr>
        <w:t>间数据</w:t>
      </w:r>
      <w:proofErr w:type="gramEnd"/>
      <w:r>
        <w:rPr>
          <w:rFonts w:ascii="仿宋_GB2312" w:eastAsia="仿宋_GB2312" w:hAnsi="仿宋_GB2312" w:cs="仿宋_GB2312" w:hint="eastAsia"/>
          <w:bCs/>
          <w:sz w:val="32"/>
          <w:szCs w:val="32"/>
        </w:rPr>
        <w:t>实时交换、</w:t>
      </w:r>
      <w:proofErr w:type="gramStart"/>
      <w:r>
        <w:rPr>
          <w:rFonts w:ascii="仿宋_GB2312" w:eastAsia="仿宋_GB2312" w:hAnsi="仿宋_GB2312" w:cs="仿宋_GB2312" w:hint="eastAsia"/>
          <w:bCs/>
          <w:sz w:val="32"/>
          <w:szCs w:val="32"/>
        </w:rPr>
        <w:t>共享难</w:t>
      </w:r>
      <w:proofErr w:type="gramEnd"/>
      <w:r>
        <w:rPr>
          <w:rFonts w:ascii="仿宋_GB2312" w:eastAsia="仿宋_GB2312" w:hAnsi="仿宋_GB2312" w:cs="仿宋_GB2312" w:hint="eastAsia"/>
          <w:bCs/>
          <w:sz w:val="32"/>
          <w:szCs w:val="32"/>
        </w:rPr>
        <w:t>等问题。新设立个体工商户办理营业执照</w:t>
      </w:r>
      <w:proofErr w:type="gramStart"/>
      <w:r>
        <w:rPr>
          <w:rFonts w:ascii="仿宋_GB2312" w:eastAsia="仿宋_GB2312" w:hAnsi="仿宋_GB2312" w:cs="仿宋_GB2312" w:hint="eastAsia"/>
          <w:bCs/>
          <w:sz w:val="32"/>
          <w:szCs w:val="32"/>
        </w:rPr>
        <w:t>利用微信办照</w:t>
      </w:r>
      <w:proofErr w:type="gramEnd"/>
      <w:r>
        <w:rPr>
          <w:rFonts w:ascii="仿宋_GB2312" w:eastAsia="仿宋_GB2312" w:hAnsi="仿宋_GB2312" w:cs="仿宋_GB2312" w:hint="eastAsia"/>
          <w:bCs/>
          <w:sz w:val="32"/>
          <w:szCs w:val="32"/>
        </w:rPr>
        <w:t>，当天办结。</w:t>
      </w:r>
    </w:p>
    <w:p w:rsidR="00282552" w:rsidRDefault="00282552" w:rsidP="00282552">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二、主要措施</w:t>
      </w:r>
    </w:p>
    <w:p w:rsidR="00282552" w:rsidRDefault="00282552" w:rsidP="00282552">
      <w:pPr>
        <w:tabs>
          <w:tab w:val="left" w:pos="555"/>
        </w:tabs>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Cs/>
          <w:sz w:val="32"/>
          <w:szCs w:val="32"/>
        </w:rPr>
        <w:t>（一）坚持“非禁即入”。</w:t>
      </w:r>
      <w:r>
        <w:rPr>
          <w:rFonts w:ascii="仿宋_GB2312" w:eastAsia="仿宋_GB2312" w:hAnsi="仿宋_GB2312" w:cs="仿宋_GB2312" w:hint="eastAsia"/>
          <w:bCs/>
          <w:sz w:val="32"/>
          <w:szCs w:val="32"/>
        </w:rPr>
        <w:t>凡国家法律、行政法规、产业政策未明确限制、禁止的行业，允许申请人按照“非禁即入”“非限即可”的原则，自主向市场监督管理部门提出申请，市场监督管理部门依法、依申请进行登记。</w:t>
      </w:r>
    </w:p>
    <w:p w:rsidR="00282552" w:rsidRDefault="00282552" w:rsidP="00282552">
      <w:pPr>
        <w:tabs>
          <w:tab w:val="left" w:pos="555"/>
        </w:tabs>
        <w:spacing w:line="580" w:lineRule="exact"/>
        <w:ind w:firstLineChars="200" w:firstLine="640"/>
        <w:rPr>
          <w:rFonts w:ascii="仿宋_GB2312" w:eastAsia="仿宋_GB2312" w:hAnsi="仿宋_GB2312" w:cs="仿宋_GB2312" w:hint="eastAsia"/>
          <w:color w:val="363636"/>
          <w:sz w:val="32"/>
          <w:szCs w:val="32"/>
          <w:shd w:val="clear" w:color="auto" w:fill="FFFFFF"/>
        </w:rPr>
      </w:pPr>
      <w:r>
        <w:rPr>
          <w:rFonts w:ascii="楷体_GB2312" w:eastAsia="楷体_GB2312" w:hAnsi="楷体_GB2312" w:cs="楷体_GB2312" w:hint="eastAsia"/>
          <w:bCs/>
          <w:sz w:val="32"/>
          <w:szCs w:val="32"/>
        </w:rPr>
        <w:t>（二）改革企业名称登记制度。</w:t>
      </w:r>
      <w:r>
        <w:rPr>
          <w:rFonts w:ascii="仿宋_GB2312" w:eastAsia="仿宋_GB2312" w:hAnsi="仿宋_GB2312" w:cs="仿宋_GB2312" w:hint="eastAsia"/>
          <w:bCs/>
          <w:sz w:val="32"/>
          <w:szCs w:val="32"/>
        </w:rPr>
        <w:t>将县级企业名称</w:t>
      </w:r>
      <w:proofErr w:type="gramStart"/>
      <w:r>
        <w:rPr>
          <w:rFonts w:ascii="仿宋_GB2312" w:eastAsia="仿宋_GB2312" w:hAnsi="仿宋_GB2312" w:cs="仿宋_GB2312" w:hint="eastAsia"/>
          <w:bCs/>
          <w:sz w:val="32"/>
          <w:szCs w:val="32"/>
        </w:rPr>
        <w:t>库全面</w:t>
      </w:r>
      <w:proofErr w:type="gramEnd"/>
      <w:r>
        <w:rPr>
          <w:rFonts w:ascii="仿宋_GB2312" w:eastAsia="仿宋_GB2312" w:hAnsi="仿宋_GB2312" w:cs="仿宋_GB2312" w:hint="eastAsia"/>
          <w:bCs/>
          <w:sz w:val="32"/>
          <w:szCs w:val="32"/>
        </w:rPr>
        <w:t>向社会开放，为社会公众提供查询服务。简化审核程序，提</w:t>
      </w:r>
      <w:r>
        <w:rPr>
          <w:rFonts w:ascii="仿宋_GB2312" w:eastAsia="仿宋_GB2312" w:hAnsi="仿宋_GB2312" w:cs="仿宋_GB2312" w:hint="eastAsia"/>
          <w:bCs/>
          <w:sz w:val="32"/>
          <w:szCs w:val="32"/>
        </w:rPr>
        <w:lastRenderedPageBreak/>
        <w:t>高审核效能，实现企业名称当场核准。经核准的企业名称，在有效期内，企业可以申请调整注册资本、住所、登记机关。</w:t>
      </w:r>
      <w:r>
        <w:rPr>
          <w:rFonts w:ascii="仿宋_GB2312" w:eastAsia="仿宋_GB2312" w:hAnsi="仿宋_GB2312" w:cs="仿宋_GB2312" w:hint="eastAsia"/>
          <w:color w:val="363636"/>
          <w:sz w:val="32"/>
          <w:szCs w:val="32"/>
          <w:shd w:val="clear" w:color="auto" w:fill="FFFFFF"/>
        </w:rPr>
        <w:t xml:space="preserve">　</w:t>
      </w:r>
    </w:p>
    <w:p w:rsidR="00282552" w:rsidRDefault="00282552" w:rsidP="00282552">
      <w:pPr>
        <w:tabs>
          <w:tab w:val="left" w:pos="555"/>
        </w:tabs>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（三）简化住所登记手续。</w:t>
      </w:r>
      <w:r>
        <w:rPr>
          <w:rFonts w:ascii="仿宋_GB2312" w:eastAsia="仿宋_GB2312" w:hAnsi="仿宋_GB2312" w:cs="仿宋_GB2312" w:hint="eastAsia"/>
          <w:bCs/>
          <w:sz w:val="32"/>
          <w:szCs w:val="32"/>
        </w:rPr>
        <w:t>实行住所申报制，申请人申报住所合法使用证明即可予以登记，登记机关不再审查住所产权权属、使用功能及法定用途，申请人对申报内容的真实性、合法性负责。</w:t>
      </w:r>
      <w:r>
        <w:rPr>
          <w:rFonts w:ascii="仿宋_GB2312" w:eastAsia="仿宋_GB2312" w:hAnsi="仿宋_GB2312" w:cs="仿宋_GB2312" w:hint="eastAsia"/>
          <w:sz w:val="32"/>
          <w:szCs w:val="32"/>
        </w:rPr>
        <w:br/>
        <w:t xml:space="preserve">    </w:t>
      </w:r>
      <w:r>
        <w:rPr>
          <w:rFonts w:ascii="楷体_GB2312" w:eastAsia="楷体_GB2312" w:hAnsi="楷体_GB2312" w:cs="楷体_GB2312" w:hint="eastAsia"/>
          <w:bCs/>
          <w:sz w:val="32"/>
          <w:szCs w:val="32"/>
        </w:rPr>
        <w:t>（四）持续推进登记注册全程电子化。</w:t>
      </w:r>
      <w:r>
        <w:rPr>
          <w:rFonts w:ascii="仿宋_GB2312" w:eastAsia="仿宋_GB2312" w:hAnsi="仿宋_GB2312" w:cs="仿宋_GB2312" w:hint="eastAsia"/>
          <w:bCs/>
          <w:sz w:val="32"/>
          <w:szCs w:val="32"/>
        </w:rPr>
        <w:t>运用好“陕西工商”微信号，申请人通过</w:t>
      </w:r>
      <w:proofErr w:type="gramStart"/>
      <w:r>
        <w:rPr>
          <w:rFonts w:ascii="仿宋_GB2312" w:eastAsia="仿宋_GB2312" w:hAnsi="仿宋_GB2312" w:cs="仿宋_GB2312" w:hint="eastAsia"/>
          <w:bCs/>
          <w:sz w:val="32"/>
          <w:szCs w:val="32"/>
        </w:rPr>
        <w:t>手机微信即时</w:t>
      </w:r>
      <w:proofErr w:type="gramEnd"/>
      <w:r>
        <w:rPr>
          <w:rFonts w:ascii="仿宋_GB2312" w:eastAsia="仿宋_GB2312" w:hAnsi="仿宋_GB2312" w:cs="仿宋_GB2312" w:hint="eastAsia"/>
          <w:bCs/>
          <w:sz w:val="32"/>
          <w:szCs w:val="32"/>
        </w:rPr>
        <w:t>完成企业登记注册程序，领取</w:t>
      </w:r>
      <w:proofErr w:type="gramStart"/>
      <w:r>
        <w:rPr>
          <w:rFonts w:ascii="仿宋_GB2312" w:eastAsia="仿宋_GB2312" w:hAnsi="仿宋_GB2312" w:cs="仿宋_GB2312" w:hint="eastAsia"/>
          <w:bCs/>
          <w:sz w:val="32"/>
          <w:szCs w:val="32"/>
        </w:rPr>
        <w:t>微信版电子</w:t>
      </w:r>
      <w:proofErr w:type="gramEnd"/>
      <w:r>
        <w:rPr>
          <w:rFonts w:ascii="仿宋_GB2312" w:eastAsia="仿宋_GB2312" w:hAnsi="仿宋_GB2312" w:cs="仿宋_GB2312" w:hint="eastAsia"/>
          <w:bCs/>
          <w:sz w:val="32"/>
          <w:szCs w:val="32"/>
        </w:rPr>
        <w:t>营业执照。运用企业登记网上办理系统，通过申请人外</w:t>
      </w:r>
      <w:proofErr w:type="gramStart"/>
      <w:r>
        <w:rPr>
          <w:rFonts w:ascii="仿宋_GB2312" w:eastAsia="仿宋_GB2312" w:hAnsi="仿宋_GB2312" w:cs="仿宋_GB2312" w:hint="eastAsia"/>
          <w:bCs/>
          <w:sz w:val="32"/>
          <w:szCs w:val="32"/>
        </w:rPr>
        <w:t>网申请</w:t>
      </w:r>
      <w:proofErr w:type="gramEnd"/>
      <w:r>
        <w:rPr>
          <w:rFonts w:ascii="仿宋_GB2312" w:eastAsia="仿宋_GB2312" w:hAnsi="仿宋_GB2312" w:cs="仿宋_GB2312" w:hint="eastAsia"/>
          <w:bCs/>
          <w:sz w:val="32"/>
          <w:szCs w:val="32"/>
        </w:rPr>
        <w:t>——工作人员内网审核——审核结果外网反馈运行模式，实现涵盖所有企业登记业务类型的网上办理。认真贯彻落实区委、区政府统一部署，全面推进“多证合一、一照一码”改革，降低市场主体创设的制度性交易成本。</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（五）简化涉税事项办理流程。</w:t>
      </w:r>
      <w:r>
        <w:rPr>
          <w:rFonts w:ascii="仿宋_GB2312" w:eastAsia="仿宋_GB2312" w:hAnsi="仿宋_GB2312" w:cs="仿宋_GB2312" w:hint="eastAsia"/>
          <w:bCs/>
          <w:sz w:val="32"/>
          <w:szCs w:val="32"/>
        </w:rPr>
        <w:t>取消企业首次办税补充信息补录,改为由企业对在市场监督管理部门登记时提供的信息进行确认，国地税一家办理，双方信息共享，提供“免填单”服务。税种认定无需纳税人提供相关资料，由税务机关依职权即时办理。企业申请领用十万元（含）以下增值税专用发票和增值税普通发票、定额发票，由税务机关当场受理，即时办结。加快完善“电子税务局”系统，一次性办结多个涉税事项。</w:t>
      </w:r>
    </w:p>
    <w:p w:rsidR="00282552" w:rsidRDefault="00282552" w:rsidP="00282552">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Cs/>
          <w:sz w:val="32"/>
          <w:szCs w:val="32"/>
        </w:rPr>
        <w:t>（六）合理增加公章刻制企业数量。</w:t>
      </w:r>
      <w:r>
        <w:rPr>
          <w:rFonts w:ascii="仿宋_GB2312" w:eastAsia="仿宋_GB2312" w:hAnsi="仿宋_GB2312" w:cs="仿宋_GB2312" w:hint="eastAsia"/>
          <w:bCs/>
          <w:sz w:val="32"/>
          <w:szCs w:val="32"/>
        </w:rPr>
        <w:t>积极指导做好公章刻制企业的宏观调控、合理布局，原则上设立1家公章刻制</w:t>
      </w:r>
      <w:r>
        <w:rPr>
          <w:rFonts w:ascii="仿宋_GB2312" w:eastAsia="仿宋_GB2312" w:hAnsi="仿宋_GB2312" w:cs="仿宋_GB2312" w:hint="eastAsia"/>
          <w:bCs/>
          <w:sz w:val="32"/>
          <w:szCs w:val="32"/>
        </w:rPr>
        <w:lastRenderedPageBreak/>
        <w:t>企业，由区公安分局协调在便民服务中心设立公章刻制窗口，减少中间环节，压缩刻制时间。今后以每递增市场主体3000家为一档次，可批准增设1家。</w:t>
      </w:r>
    </w:p>
    <w:p w:rsidR="00282552" w:rsidRDefault="00282552" w:rsidP="00282552">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Cs/>
          <w:sz w:val="32"/>
          <w:szCs w:val="32"/>
        </w:rPr>
        <w:t>（七）优化开户许可流程。</w:t>
      </w:r>
      <w:r>
        <w:rPr>
          <w:rFonts w:ascii="仿宋_GB2312" w:eastAsia="仿宋_GB2312" w:hAnsi="仿宋_GB2312" w:cs="仿宋_GB2312" w:hint="eastAsia"/>
          <w:bCs/>
          <w:sz w:val="32"/>
          <w:szCs w:val="32"/>
        </w:rPr>
        <w:t>调整企业开户许可流程，由商业银行对企业申请材料进行审查后，立即为企业开立账户，账户即时生效。</w:t>
      </w:r>
    </w:p>
    <w:p w:rsidR="00282552" w:rsidRDefault="00282552" w:rsidP="00282552">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Cs/>
          <w:sz w:val="32"/>
          <w:szCs w:val="32"/>
        </w:rPr>
        <w:t>（八）建立数据实时交换系统。</w:t>
      </w:r>
      <w:r>
        <w:rPr>
          <w:rFonts w:ascii="仿宋_GB2312" w:eastAsia="仿宋_GB2312" w:hAnsi="仿宋_GB2312" w:cs="仿宋_GB2312" w:hint="eastAsia"/>
          <w:bCs/>
          <w:sz w:val="32"/>
          <w:szCs w:val="32"/>
        </w:rPr>
        <w:t>登记数据采取实时推送，便于税务部门在办理企业涉税事项时查询使用；便于办理印章刻制和开户许可；使用省工商局与各商业银行的“工商验资E线通”专线，并实现数据实时共享，便于各商业银行在办理开户手续时查询使用。通过数据实时交换共享，大力缩短企业办理涉税事务、印章刻制和开户周期。</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（九）全面推行企业简易注销登记改革。</w:t>
      </w:r>
      <w:r>
        <w:rPr>
          <w:rFonts w:ascii="仿宋_GB2312" w:eastAsia="仿宋_GB2312" w:hAnsi="仿宋_GB2312" w:cs="仿宋_GB2312" w:hint="eastAsia"/>
          <w:bCs/>
          <w:sz w:val="32"/>
          <w:szCs w:val="32"/>
        </w:rPr>
        <w:t>在坚持“便捷高效、公开透明、控制风险”的基础上,对未开业企业和无债权债务企业实行简易注销登记程序，进一步优化登记流程，创新登记方式,提高登记效率，降低企业退出成本，实现企业退市便利化。</w:t>
      </w:r>
    </w:p>
    <w:p w:rsidR="00282552" w:rsidRDefault="00282552" w:rsidP="00282552">
      <w:pPr>
        <w:spacing w:line="580" w:lineRule="exact"/>
        <w:ind w:firstLineChars="200" w:firstLine="640"/>
        <w:rPr>
          <w:rFonts w:ascii="仿宋_GB2312" w:eastAsia="仿宋_GB2312" w:hAnsi="仿宋_GB2312" w:cs="仿宋_GB2312" w:hint="eastAsia"/>
          <w:color w:val="333333"/>
          <w:sz w:val="32"/>
          <w:szCs w:val="32"/>
        </w:rPr>
      </w:pPr>
      <w:r>
        <w:rPr>
          <w:rFonts w:ascii="楷体_GB2312" w:eastAsia="楷体_GB2312" w:hAnsi="楷体_GB2312" w:cs="楷体_GB2312" w:hint="eastAsia"/>
          <w:bCs/>
          <w:sz w:val="32"/>
          <w:szCs w:val="32"/>
        </w:rPr>
        <w:t>（十）建立营商环境监测评价体系。</w:t>
      </w:r>
      <w:r>
        <w:rPr>
          <w:rFonts w:ascii="仿宋_GB2312" w:eastAsia="仿宋_GB2312" w:hAnsi="仿宋_GB2312" w:cs="仿宋_GB2312" w:hint="eastAsia"/>
          <w:bCs/>
          <w:sz w:val="32"/>
          <w:szCs w:val="32"/>
        </w:rPr>
        <w:t>建立包括开办企业指标在内的营商环境监测评价体系，同时，将评价结果纳入目标责任考核，层层传导压力，推动工作落实。</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（十一）提升窗口服务水平。</w:t>
      </w:r>
      <w:r>
        <w:rPr>
          <w:rFonts w:ascii="仿宋_GB2312" w:eastAsia="仿宋_GB2312" w:hAnsi="仿宋_GB2312" w:cs="仿宋_GB2312" w:hint="eastAsia"/>
          <w:bCs/>
          <w:sz w:val="32"/>
          <w:szCs w:val="32"/>
        </w:rPr>
        <w:t>在全面推</w:t>
      </w:r>
      <w:proofErr w:type="gramStart"/>
      <w:r>
        <w:rPr>
          <w:rFonts w:ascii="仿宋_GB2312" w:eastAsia="仿宋_GB2312" w:hAnsi="仿宋_GB2312" w:cs="仿宋_GB2312" w:hint="eastAsia"/>
          <w:bCs/>
          <w:sz w:val="32"/>
          <w:szCs w:val="32"/>
        </w:rPr>
        <w:t>行首问</w:t>
      </w:r>
      <w:proofErr w:type="gramEnd"/>
      <w:r>
        <w:rPr>
          <w:rFonts w:ascii="仿宋_GB2312" w:eastAsia="仿宋_GB2312" w:hAnsi="仿宋_GB2312" w:cs="仿宋_GB2312" w:hint="eastAsia"/>
          <w:bCs/>
          <w:sz w:val="32"/>
          <w:szCs w:val="32"/>
        </w:rPr>
        <w:t>首办负责、一次告知、一审</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核、审核合一、限时办结、公开公示、责任追究等制度的基础上，进一步减少审批环节，加快审批速度，扩大注册登记“审核合一”事项的范围，逐步扩大“审</w:t>
      </w:r>
      <w:r>
        <w:rPr>
          <w:rFonts w:ascii="仿宋_GB2312" w:eastAsia="仿宋_GB2312" w:hAnsi="仿宋_GB2312" w:cs="仿宋_GB2312" w:hint="eastAsia"/>
          <w:bCs/>
          <w:sz w:val="32"/>
          <w:szCs w:val="32"/>
        </w:rPr>
        <w:lastRenderedPageBreak/>
        <w:t>核合一”的范围。</w:t>
      </w:r>
    </w:p>
    <w:p w:rsidR="00282552" w:rsidRDefault="00282552" w:rsidP="00282552">
      <w:pPr>
        <w:widowControl/>
        <w:shd w:val="clear" w:color="auto" w:fill="FFFFFF"/>
        <w:spacing w:line="580" w:lineRule="exact"/>
        <w:ind w:firstLineChars="200" w:firstLine="640"/>
        <w:jc w:val="left"/>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（十二）创新服务方式。</w:t>
      </w:r>
      <w:r>
        <w:rPr>
          <w:rFonts w:ascii="仿宋_GB2312" w:eastAsia="仿宋_GB2312" w:hAnsi="仿宋_GB2312" w:cs="仿宋_GB2312" w:hint="eastAsia"/>
          <w:bCs/>
          <w:sz w:val="32"/>
          <w:szCs w:val="32"/>
        </w:rPr>
        <w:t>推行预约服务、上门服务、自助服务等服务方式，最大限度方便企业办事。可实行“工商专线”入园区，现场核发营业执照。</w:t>
      </w:r>
    </w:p>
    <w:p w:rsidR="00282552" w:rsidRDefault="00282552" w:rsidP="00282552">
      <w:pPr>
        <w:widowControl/>
        <w:shd w:val="clear" w:color="auto" w:fill="FFFFFF"/>
        <w:spacing w:line="580" w:lineRule="exact"/>
        <w:ind w:firstLineChars="200" w:firstLine="640"/>
        <w:jc w:val="left"/>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（十三）优化企业开办和注销流程。</w:t>
      </w:r>
      <w:r>
        <w:rPr>
          <w:rFonts w:ascii="仿宋_GB2312" w:eastAsia="仿宋_GB2312" w:hAnsi="仿宋_GB2312" w:cs="仿宋_GB2312" w:hint="eastAsia"/>
          <w:bCs/>
          <w:sz w:val="32"/>
          <w:szCs w:val="32"/>
        </w:rPr>
        <w:t>区市场监督管理局在便民服务大厅增加两个工作岗位，实行企业开办和注销受理工作相分离，企业开办和咨询、变更工作相分离，进一步提高办事效率。区公安分局在便民服务大厅引入公安专线，增加刻章审核窗口，确保及时承接企业刻章要求。国、地税部门将税务咨询及登记业务引入区便民服务大厅，优化企业开办和注销流程，进一步强化并联审批，缩减群众开办企业、办理注销的时间。</w:t>
      </w:r>
    </w:p>
    <w:p w:rsidR="00282552" w:rsidRDefault="00282552" w:rsidP="00282552">
      <w:pPr>
        <w:widowControl/>
        <w:shd w:val="clear" w:color="auto" w:fill="FFFFFF"/>
        <w:spacing w:line="580" w:lineRule="exact"/>
        <w:ind w:firstLineChars="300" w:firstLine="960"/>
        <w:jc w:val="left"/>
        <w:rPr>
          <w:rFonts w:ascii="黑体" w:eastAsia="黑体" w:hAnsi="黑体" w:cs="黑体" w:hint="eastAsia"/>
          <w:sz w:val="32"/>
          <w:szCs w:val="32"/>
        </w:rPr>
      </w:pPr>
      <w:r>
        <w:rPr>
          <w:rFonts w:ascii="黑体" w:eastAsia="黑体" w:hAnsi="黑体" w:cs="黑体" w:hint="eastAsia"/>
          <w:bCs/>
          <w:sz w:val="32"/>
          <w:szCs w:val="32"/>
        </w:rPr>
        <w:t>三、组织保障</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（一）加强组织领导。</w:t>
      </w:r>
      <w:r>
        <w:rPr>
          <w:rFonts w:ascii="仿宋_GB2312" w:eastAsia="仿宋_GB2312" w:hAnsi="仿宋_GB2312" w:cs="仿宋_GB2312" w:hint="eastAsia"/>
          <w:bCs/>
          <w:sz w:val="32"/>
          <w:szCs w:val="32"/>
        </w:rPr>
        <w:t>建立简化企业开办和注销行动联席会议制度，由区市场监督管理局负责牵头。同时，成立简化企业开办和注销行动联席会议领导小组。</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组  长：</w:t>
      </w:r>
      <w:proofErr w:type="gramStart"/>
      <w:r>
        <w:rPr>
          <w:rFonts w:ascii="仿宋_GB2312" w:eastAsia="仿宋_GB2312" w:hAnsi="仿宋_GB2312" w:cs="仿宋_GB2312" w:hint="eastAsia"/>
          <w:bCs/>
          <w:sz w:val="32"/>
          <w:szCs w:val="32"/>
        </w:rPr>
        <w:t>骆</w:t>
      </w:r>
      <w:proofErr w:type="gramEnd"/>
      <w:r>
        <w:rPr>
          <w:rFonts w:ascii="仿宋_GB2312" w:eastAsia="仿宋_GB2312" w:hAnsi="仿宋_GB2312" w:cs="仿宋_GB2312" w:hint="eastAsia"/>
          <w:bCs/>
          <w:sz w:val="32"/>
          <w:szCs w:val="32"/>
        </w:rPr>
        <w:t xml:space="preserve">  云        王益区市场监督管理局局长</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成  员：杨金岺        王益区市场监督管理局副局长</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王  勇        公安王益分局副局长</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高  建        王益区国家税务局副局长</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李  </w:t>
      </w:r>
      <w:proofErr w:type="gramStart"/>
      <w:r>
        <w:rPr>
          <w:rFonts w:ascii="仿宋_GB2312" w:eastAsia="仿宋_GB2312" w:hAnsi="仿宋_GB2312" w:cs="仿宋_GB2312" w:hint="eastAsia"/>
          <w:bCs/>
          <w:sz w:val="32"/>
          <w:szCs w:val="32"/>
        </w:rPr>
        <w:t>钊</w:t>
      </w:r>
      <w:proofErr w:type="gramEnd"/>
      <w:r>
        <w:rPr>
          <w:rFonts w:ascii="仿宋_GB2312" w:eastAsia="仿宋_GB2312" w:hAnsi="仿宋_GB2312" w:cs="仿宋_GB2312" w:hint="eastAsia"/>
          <w:bCs/>
          <w:sz w:val="32"/>
          <w:szCs w:val="32"/>
        </w:rPr>
        <w:t xml:space="preserve">        王益区地方税务局副局长</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简化企业开办和注销行动联席会议领导小组办公室设在区市场监督管理局，负责每月召开一次联席会议，专题研究简化企业开办和注销行动工作过程中急需解决的个性问</w:t>
      </w:r>
      <w:r>
        <w:rPr>
          <w:rFonts w:ascii="仿宋_GB2312" w:eastAsia="仿宋_GB2312" w:hAnsi="仿宋_GB2312" w:cs="仿宋_GB2312" w:hint="eastAsia"/>
          <w:bCs/>
          <w:sz w:val="32"/>
          <w:szCs w:val="32"/>
        </w:rPr>
        <w:lastRenderedPageBreak/>
        <w:t>题和突出矛盾。联席会议各成员单位要高度重视，切实加强组织领导，明确任务分工，落实工作责任，做好人、财、物、技术等保障工作，确保简化企业开办和注销程序各项政策顺利实施，取得实效。</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（二）强化协同配合。</w:t>
      </w:r>
      <w:r>
        <w:rPr>
          <w:rFonts w:ascii="仿宋_GB2312" w:eastAsia="仿宋_GB2312" w:hAnsi="仿宋_GB2312" w:cs="仿宋_GB2312" w:hint="eastAsia"/>
          <w:bCs/>
          <w:sz w:val="32"/>
          <w:szCs w:val="32"/>
        </w:rPr>
        <w:t>简化企业开办和注销程序涉及部门多、环节多、任务重，各相关部门要加强协作，密切配合，共同研究解决改革中遇到的困难和问题，在依法依规的前提下，按照“能简则简、能并则并、能快则快”的原则，最大限度利企便民。区市场监督管理局负责落实企业名称登记制度改革，协同区级有关部门持续推进登记注册便利化，资料齐全、手续完备后办理时限为6个工作小时；区公安分局负责在王益区便民服务中心设置公章刻制窗口，压缩刻制时间，在资料齐全、手续完备后，审核时限为2个工作小时，刻章时限为4个工作小时,分局将为办理刻章业务的企业，提供专车，安排专人全程协助办理；各商业银行负责优化企业开户许可流程，压缩办理时间，在资料齐全、手续完备后开户时限为3个工作小时；区国税局、区地税局负责运用“电子税务局”系统，简化涉税事项办理流程，压缩办理时间，资料齐全、手续完备后办理时限为3个工作小时。简化企业开办和注销程序共计18个工作小时内完成。区统计局负责建立包括开办企业指标在内的营商环境监测评价体系。区考核办负责将评价结果纳入目标责任考核，推动工作落实。</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（三）注重培训宣传。</w:t>
      </w:r>
      <w:r>
        <w:rPr>
          <w:rFonts w:ascii="仿宋_GB2312" w:eastAsia="仿宋_GB2312" w:hAnsi="仿宋_GB2312" w:cs="仿宋_GB2312" w:hint="eastAsia"/>
          <w:bCs/>
          <w:sz w:val="32"/>
          <w:szCs w:val="32"/>
        </w:rPr>
        <w:t>各相关部门要加大窗口工作人员培训力度，不断提高窗口工作人员业务水平和工作能力，加</w:t>
      </w:r>
      <w:r>
        <w:rPr>
          <w:rFonts w:ascii="仿宋_GB2312" w:eastAsia="仿宋_GB2312" w:hAnsi="仿宋_GB2312" w:cs="仿宋_GB2312" w:hint="eastAsia"/>
          <w:bCs/>
          <w:sz w:val="32"/>
          <w:szCs w:val="32"/>
        </w:rPr>
        <w:lastRenderedPageBreak/>
        <w:t>快窗口服务标准化和规范化建设，统一条件、标准和规范，优化办事流程，创新服务方式，为申请人提供优质高效服务。要通过多种形式，多方位、多角度宣传简化企业开办和注销程序的改革政策，让企业和社会公众充分了解改革政策，营造关注改革、支持改革、参与改革的良好氛围。</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（四）加强督促检查。</w:t>
      </w:r>
      <w:r>
        <w:rPr>
          <w:rFonts w:ascii="仿宋_GB2312" w:eastAsia="仿宋_GB2312" w:hAnsi="仿宋_GB2312" w:cs="仿宋_GB2312" w:hint="eastAsia"/>
          <w:bCs/>
          <w:sz w:val="32"/>
          <w:szCs w:val="32"/>
        </w:rPr>
        <w:t>各相关部门要加强对政策落实情况的督促检查，通过实地督查、第三方评价及社会监督，对工作积极主动、成效明显的予以通报表扬，对落实不力、进展缓慢的要严肃问责。</w:t>
      </w: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p>
    <w:p w:rsidR="00282552" w:rsidRDefault="00282552" w:rsidP="00282552">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附件：1.企业开办办理流程图</w:t>
      </w:r>
    </w:p>
    <w:p w:rsidR="00282552" w:rsidRDefault="00282552" w:rsidP="00282552">
      <w:pPr>
        <w:spacing w:line="580" w:lineRule="exact"/>
        <w:ind w:firstLineChars="503" w:firstLine="161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2.企业简易注销办理流程图</w:t>
      </w: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Cs w:val="32"/>
        </w:rPr>
      </w:pPr>
    </w:p>
    <w:p w:rsidR="00282552" w:rsidRDefault="00282552" w:rsidP="00282552">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附件1</w:t>
      </w:r>
    </w:p>
    <w:p w:rsidR="00282552" w:rsidRDefault="00282552" w:rsidP="00282552">
      <w:pPr>
        <w:spacing w:line="560" w:lineRule="exact"/>
        <w:rPr>
          <w:rFonts w:ascii="黑体" w:eastAsia="黑体" w:hAnsi="黑体" w:cs="黑体" w:hint="eastAsia"/>
          <w:bCs/>
          <w:sz w:val="32"/>
          <w:szCs w:val="32"/>
        </w:rPr>
      </w:pPr>
    </w:p>
    <w:p w:rsidR="00282552" w:rsidRDefault="00282552" w:rsidP="00282552">
      <w:pPr>
        <w:spacing w:line="560" w:lineRule="exact"/>
        <w:ind w:firstLineChars="500" w:firstLine="220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企业开办办理流程图</w:t>
      </w:r>
    </w:p>
    <w:p w:rsidR="00282552" w:rsidRDefault="00282552" w:rsidP="00282552">
      <w:pPr>
        <w:spacing w:line="560" w:lineRule="exact"/>
        <w:rPr>
          <w:rFonts w:hAnsi="仿宋_GB2312" w:cs="仿宋_GB2312" w:hint="eastAsia"/>
          <w:bCs/>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1381125</wp:posOffset>
                </wp:positionH>
                <wp:positionV relativeFrom="paragraph">
                  <wp:posOffset>230505</wp:posOffset>
                </wp:positionV>
                <wp:extent cx="2514600" cy="1173480"/>
                <wp:effectExtent l="21590" t="19685" r="16510" b="16510"/>
                <wp:wrapNone/>
                <wp:docPr id="14" name="流程图: 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73480"/>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bCs/>
                                <w:color w:val="FF0000"/>
                                <w:sz w:val="24"/>
                              </w:rPr>
                            </w:pPr>
                            <w:r>
                              <w:rPr>
                                <w:rFonts w:ascii="仿宋_GB2312" w:eastAsia="仿宋_GB2312" w:hAnsi="仿宋_GB2312" w:cs="仿宋_GB2312" w:hint="eastAsia"/>
                                <w:bCs/>
                                <w:sz w:val="24"/>
                              </w:rPr>
                              <w:t>申请人通过网上或窗口申请企业名称和设立登记，市场监督管理部门发照后将企业登记信息实时共享至税务、公安、各商业银行。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4" o:spid="_x0000_s1026" type="#_x0000_t109" style="position:absolute;left:0;text-align:left;margin-left:108.75pt;margin-top:18.15pt;width:198pt;height: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" strokeweight="2pt">
                <v:textbox>
                  <w:txbxContent>
                    <w:p w:rsidR="00282552" w:rsidRDefault="00282552" w:rsidP="00282552">
                      <w:pPr>
                        <w:rPr>
                          <w:rFonts w:ascii="仿宋_GB2312" w:eastAsia="仿宋_GB2312" w:hAnsi="仿宋_GB2312" w:cs="仿宋_GB2312"/>
                          <w:bCs/>
                          <w:color w:val="FF0000"/>
                          <w:sz w:val="24"/>
                        </w:rPr>
                      </w:pPr>
                      <w:r>
                        <w:rPr>
                          <w:rFonts w:ascii="仿宋_GB2312" w:eastAsia="仿宋_GB2312" w:hAnsi="仿宋_GB2312" w:cs="仿宋_GB2312" w:hint="eastAsia"/>
                          <w:bCs/>
                          <w:sz w:val="24"/>
                        </w:rPr>
                        <w:t>申请人通过网上或窗口申请企业名称和设立登记，市场监督管理部门发照后将企业登记信息实时共享至税务、公安、各商业银行。</w:t>
                      </w:r>
                    </w:p>
                  </w:txbxContent>
                </v:textbox>
              </v:shape>
            </w:pict>
          </mc:Fallback>
        </mc:AlternateContent>
      </w:r>
    </w:p>
    <w:p w:rsidR="00282552" w:rsidRDefault="00282552" w:rsidP="00282552">
      <w:pPr>
        <w:spacing w:line="560" w:lineRule="exact"/>
        <w:rPr>
          <w:rFonts w:hAnsi="仿宋_GB2312" w:cs="仿宋_GB2312" w:hint="eastAsia"/>
          <w:bCs/>
          <w:szCs w:val="32"/>
        </w:rPr>
      </w:pPr>
    </w:p>
    <w:p w:rsidR="00282552" w:rsidRDefault="00282552" w:rsidP="00282552">
      <w:pPr>
        <w:spacing w:line="560" w:lineRule="exact"/>
        <w:rPr>
          <w:rFonts w:hAnsi="仿宋_GB2312" w:cs="仿宋_GB2312" w:hint="eastAsia"/>
          <w:bCs/>
          <w:szCs w:val="32"/>
        </w:rPr>
      </w:pPr>
      <w:r>
        <w:rPr>
          <w:rFonts w:hAnsi="仿宋_GB2312" w:cs="仿宋_GB2312" w:hint="eastAsia"/>
          <w:bCs/>
          <w:szCs w:val="32"/>
        </w:rPr>
        <w:t xml:space="preserve">  </w:t>
      </w:r>
    </w:p>
    <w:p w:rsidR="00282552" w:rsidRDefault="00282552" w:rsidP="00282552">
      <w:pPr>
        <w:spacing w:line="560" w:lineRule="exact"/>
        <w:rPr>
          <w:rFonts w:hAnsi="仿宋_GB2312" w:cs="仿宋_GB2312" w:hint="eastAsia"/>
          <w:bCs/>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2361565</wp:posOffset>
                </wp:positionH>
                <wp:positionV relativeFrom="paragraph">
                  <wp:posOffset>513715</wp:posOffset>
                </wp:positionV>
                <wp:extent cx="443230" cy="104775"/>
                <wp:effectExtent l="27940" t="10160" r="29210" b="32385"/>
                <wp:wrapNone/>
                <wp:docPr id="13" name="右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3230" cy="104775"/>
                        </a:xfrm>
                        <a:prstGeom prst="rightArrow">
                          <a:avLst>
                            <a:gd name="adj1" fmla="val 50000"/>
                            <a:gd name="adj2" fmla="val 105738"/>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 o:spid="_x0000_s1026" type="#_x0000_t13" style="position:absolute;left:0;text-align:left;margin-left:185.95pt;margin-top:40.45pt;width:34.9pt;height:8.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" adj="16201" strokeweight="1.25pt">
                <v:fill angle="90" focus="100%" type="gradient"/>
              </v:shape>
            </w:pict>
          </mc:Fallback>
        </mc:AlternateContent>
      </w:r>
    </w:p>
    <w:p w:rsidR="00282552" w:rsidRDefault="00282552" w:rsidP="00282552">
      <w:pPr>
        <w:spacing w:line="560" w:lineRule="exact"/>
        <w:ind w:firstLine="640"/>
        <w:rPr>
          <w:rFonts w:hAnsi="仿宋_GB2312" w:cs="仿宋_GB2312" w:hint="eastAsia"/>
          <w:bCs/>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94615</wp:posOffset>
                </wp:positionV>
                <wp:extent cx="2514600" cy="892810"/>
                <wp:effectExtent l="21590" t="13970" r="16510" b="17145"/>
                <wp:wrapNone/>
                <wp:docPr id="12" name="流程图: 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92810"/>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hAnsi="仿宋_GB2312" w:cs="仿宋_GB2312"/>
                                <w:bCs/>
                                <w:sz w:val="24"/>
                              </w:rPr>
                            </w:pPr>
                            <w:r>
                              <w:rPr>
                                <w:rFonts w:ascii="仿宋_GB2312" w:eastAsia="仿宋_GB2312" w:hAnsi="仿宋_GB2312" w:cs="仿宋_GB2312" w:hint="eastAsia"/>
                                <w:bCs/>
                                <w:sz w:val="24"/>
                              </w:rPr>
                              <w:t>到公章刻制企业提交申请材料，公章刻制企业完成网上备案及刻制公章。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 o:spid="_x0000_s1027" type="#_x0000_t109" style="position:absolute;left:0;text-align:left;margin-left:109.5pt;margin-top:7.45pt;width:198pt;height:7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" strokeweight="2pt">
                <v:textbox>
                  <w:txbxContent>
                    <w:p w:rsidR="00282552" w:rsidRDefault="00282552" w:rsidP="00282552">
                      <w:pPr>
                        <w:rPr>
                          <w:rFonts w:hAnsi="仿宋_GB2312" w:cs="仿宋_GB2312"/>
                          <w:bCs/>
                          <w:sz w:val="24"/>
                        </w:rPr>
                      </w:pPr>
                      <w:r>
                        <w:rPr>
                          <w:rFonts w:ascii="仿宋_GB2312" w:eastAsia="仿宋_GB2312" w:hAnsi="仿宋_GB2312" w:cs="仿宋_GB2312" w:hint="eastAsia"/>
                          <w:bCs/>
                          <w:sz w:val="24"/>
                        </w:rPr>
                        <w:t>到公章刻制企业提交申请材料，公章刻制企业完成网上备案及刻制公章。</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2264410</wp:posOffset>
                </wp:positionH>
                <wp:positionV relativeFrom="paragraph">
                  <wp:posOffset>616585</wp:posOffset>
                </wp:positionV>
                <wp:extent cx="703580" cy="80645"/>
                <wp:effectExtent l="25400" t="12065" r="27305" b="46355"/>
                <wp:wrapNone/>
                <wp:docPr id="11" name="右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3580" cy="80645"/>
                        </a:xfrm>
                        <a:prstGeom prst="rightArrow">
                          <a:avLst>
                            <a:gd name="adj1" fmla="val 50000"/>
                            <a:gd name="adj2" fmla="val 218070"/>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1" o:spid="_x0000_s1026" type="#_x0000_t13" style="position:absolute;left:0;text-align:left;margin-left:178.3pt;margin-top:48.55pt;width:55.4pt;height:6.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" adj="16201" strokeweight="1.25pt">
                <v:fill angle="90" focus="100%" type="gradient"/>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1398905</wp:posOffset>
                </wp:positionH>
                <wp:positionV relativeFrom="paragraph">
                  <wp:posOffset>343535</wp:posOffset>
                </wp:positionV>
                <wp:extent cx="2563495" cy="1134745"/>
                <wp:effectExtent l="20320" t="18415" r="16510" b="18415"/>
                <wp:wrapNone/>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1134745"/>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到商业银行提交申请材料，完成实名认证。商业银行对企业申请材料进行审查后，立即为企业开立账户，账户即时生效。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0" o:spid="_x0000_s1028" type="#_x0000_t109" style="position:absolute;left:0;text-align:left;margin-left:110.15pt;margin-top:27.05pt;width:201.85pt;height:8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" strokeweight="2pt">
                <v:textbo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到商业银行提交申请材料，完成实名认证。商业银行对企业申请材料进行审查后，立即为企业开立账户，账户即时生效。</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2221865</wp:posOffset>
                </wp:positionH>
                <wp:positionV relativeFrom="paragraph">
                  <wp:posOffset>432435</wp:posOffset>
                </wp:positionV>
                <wp:extent cx="815340" cy="78740"/>
                <wp:effectExtent l="20955" t="8890" r="24130" b="52070"/>
                <wp:wrapNone/>
                <wp:docPr id="9" name="右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5340" cy="78740"/>
                        </a:xfrm>
                        <a:prstGeom prst="rightArrow">
                          <a:avLst>
                            <a:gd name="adj1" fmla="val 50000"/>
                            <a:gd name="adj2" fmla="val 258823"/>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9" o:spid="_x0000_s1026" type="#_x0000_t13" style="position:absolute;left:0;text-align:left;margin-left:174.95pt;margin-top:34.05pt;width:64.2pt;height:6.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" adj="16201" strokeweight="1.25pt">
                <v:fill angle="90" focus="100%" type="gradient"/>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1477010</wp:posOffset>
                </wp:positionH>
                <wp:positionV relativeFrom="paragraph">
                  <wp:posOffset>182245</wp:posOffset>
                </wp:positionV>
                <wp:extent cx="2428240" cy="650875"/>
                <wp:effectExtent l="12700" t="19050" r="16510" b="15875"/>
                <wp:wrapNone/>
                <wp:docPr id="8"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650875"/>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hint="eastAsia"/>
                                <w:bCs/>
                                <w:sz w:val="24"/>
                              </w:rPr>
                            </w:pPr>
                            <w:r>
                              <w:rPr>
                                <w:rFonts w:ascii="仿宋_GB2312" w:eastAsia="仿宋_GB2312" w:hAnsi="仿宋_GB2312" w:cs="仿宋_GB2312" w:hint="eastAsia"/>
                                <w:bCs/>
                                <w:sz w:val="24"/>
                              </w:rPr>
                              <w:t>通过“电子税务局”或税务窗口办理涉税事项，一次性当场办结。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 o:spid="_x0000_s1029" type="#_x0000_t109" style="position:absolute;left:0;text-align:left;margin-left:116.3pt;margin-top:14.35pt;width:191.2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" strokeweight="2pt">
                <v:textbox>
                  <w:txbxContent>
                    <w:p w:rsidR="00282552" w:rsidRDefault="00282552" w:rsidP="00282552">
                      <w:pPr>
                        <w:rPr>
                          <w:rFonts w:ascii="仿宋_GB2312" w:eastAsia="仿宋_GB2312" w:hAnsi="仿宋_GB2312" w:cs="仿宋_GB2312" w:hint="eastAsia"/>
                          <w:bCs/>
                          <w:sz w:val="24"/>
                        </w:rPr>
                      </w:pPr>
                      <w:r>
                        <w:rPr>
                          <w:rFonts w:ascii="仿宋_GB2312" w:eastAsia="仿宋_GB2312" w:hAnsi="仿宋_GB2312" w:cs="仿宋_GB2312" w:hint="eastAsia"/>
                          <w:bCs/>
                          <w:sz w:val="24"/>
                        </w:rPr>
                        <w:t>通过“电子税务局”或税务窗口办理涉税事项，一次性当场办结。</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ascii="黑体" w:eastAsia="黑体" w:hAnsi="黑体" w:cs="黑体" w:hint="eastAsia"/>
          <w:szCs w:val="32"/>
        </w:rPr>
      </w:pPr>
    </w:p>
    <w:p w:rsidR="00282552" w:rsidRDefault="00282552" w:rsidP="00282552">
      <w:pPr>
        <w:spacing w:line="560" w:lineRule="exact"/>
        <w:rPr>
          <w:rFonts w:ascii="黑体" w:eastAsia="黑体" w:hAnsi="黑体" w:cs="黑体" w:hint="eastAsia"/>
          <w:b/>
          <w:sz w:val="32"/>
          <w:szCs w:val="32"/>
        </w:rPr>
      </w:pPr>
      <w:r>
        <w:rPr>
          <w:rFonts w:ascii="黑体" w:eastAsia="黑体" w:hAnsi="黑体" w:cs="黑体" w:hint="eastAsia"/>
          <w:sz w:val="32"/>
          <w:szCs w:val="32"/>
        </w:rPr>
        <w:t>附件2</w:t>
      </w:r>
    </w:p>
    <w:p w:rsidR="00282552" w:rsidRDefault="00282552" w:rsidP="00282552">
      <w:pPr>
        <w:spacing w:line="560" w:lineRule="exact"/>
        <w:jc w:val="center"/>
        <w:rPr>
          <w:rFonts w:ascii="宋体" w:cs="宋体" w:hint="eastAsia"/>
          <w:b/>
          <w:sz w:val="44"/>
          <w:szCs w:val="44"/>
        </w:rPr>
      </w:pPr>
    </w:p>
    <w:p w:rsidR="00282552" w:rsidRDefault="00282552" w:rsidP="00282552">
      <w:pPr>
        <w:spacing w:line="560" w:lineRule="exact"/>
        <w:ind w:firstLineChars="400" w:firstLine="176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企业简易注销办理流程图</w:t>
      </w:r>
    </w:p>
    <w:p w:rsidR="00282552" w:rsidRDefault="00282552" w:rsidP="00282552">
      <w:pPr>
        <w:spacing w:line="360" w:lineRule="exact"/>
        <w:ind w:firstLineChars="400" w:firstLine="1760"/>
        <w:rPr>
          <w:rFonts w:ascii="方正小标宋简体" w:eastAsia="方正小标宋简体" w:hAnsi="方正小标宋简体" w:cs="方正小标宋简体" w:hint="eastAsia"/>
          <w:bCs/>
          <w:sz w:val="44"/>
          <w:szCs w:val="44"/>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6432" behindDoc="0" locked="0" layoutInCell="1" allowOverlap="1">
                <wp:simplePos x="0" y="0"/>
                <wp:positionH relativeFrom="column">
                  <wp:posOffset>1344295</wp:posOffset>
                </wp:positionH>
                <wp:positionV relativeFrom="paragraph">
                  <wp:posOffset>106680</wp:posOffset>
                </wp:positionV>
                <wp:extent cx="2770505" cy="646430"/>
                <wp:effectExtent l="13335" t="19685" r="16510" b="19685"/>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646430"/>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hAnsi="仿宋_GB2312" w:cs="仿宋_GB2312"/>
                                <w:bCs/>
                                <w:sz w:val="24"/>
                              </w:rPr>
                            </w:pPr>
                            <w:r>
                              <w:rPr>
                                <w:rFonts w:ascii="仿宋_GB2312" w:eastAsia="仿宋_GB2312" w:hAnsi="仿宋_GB2312" w:cs="仿宋_GB2312" w:hint="eastAsia"/>
                                <w:bCs/>
                                <w:sz w:val="24"/>
                              </w:rPr>
                              <w:t>企业通过国家企业信用信息公示系统进行简易注销公告（公告期为45日）。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 o:spid="_x0000_s1030" type="#_x0000_t109" style="position:absolute;left:0;text-align:left;margin-left:105.85pt;margin-top:8.4pt;width:218.15pt;height:5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" strokeweight="2pt">
                <v:textbox>
                  <w:txbxContent>
                    <w:p w:rsidR="00282552" w:rsidRDefault="00282552" w:rsidP="00282552">
                      <w:pPr>
                        <w:rPr>
                          <w:rFonts w:hAnsi="仿宋_GB2312" w:cs="仿宋_GB2312"/>
                          <w:bCs/>
                          <w:sz w:val="24"/>
                        </w:rPr>
                      </w:pPr>
                      <w:r>
                        <w:rPr>
                          <w:rFonts w:ascii="仿宋_GB2312" w:eastAsia="仿宋_GB2312" w:hAnsi="仿宋_GB2312" w:cs="仿宋_GB2312" w:hint="eastAsia"/>
                          <w:bCs/>
                          <w:sz w:val="24"/>
                        </w:rPr>
                        <w:t>企业通过国家企业信用信息公示系统进行简易注销公告（公告期为45日）。</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2379980</wp:posOffset>
                </wp:positionH>
                <wp:positionV relativeFrom="paragraph">
                  <wp:posOffset>304800</wp:posOffset>
                </wp:positionV>
                <wp:extent cx="597535" cy="102235"/>
                <wp:effectExtent l="20320" t="14605" r="20320" b="35560"/>
                <wp:wrapNone/>
                <wp:docPr id="6" name="右箭头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102235"/>
                        </a:xfrm>
                        <a:prstGeom prst="rightArrow">
                          <a:avLst>
                            <a:gd name="adj1" fmla="val 50000"/>
                            <a:gd name="adj2" fmla="val 146091"/>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 o:spid="_x0000_s1026" type="#_x0000_t13" style="position:absolute;left:0;text-align:left;margin-left:187.4pt;margin-top:24pt;width:47.05pt;height:8.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" adj="16201" strokeweight="1.25pt">
                <v:fill angle="90" focus="100%" type="gradient"/>
              </v:shape>
            </w:pict>
          </mc:Fallback>
        </mc:AlternateContent>
      </w: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72576" behindDoc="0" locked="0" layoutInCell="1" allowOverlap="1">
                <wp:simplePos x="0" y="0"/>
                <wp:positionH relativeFrom="column">
                  <wp:posOffset>1344295</wp:posOffset>
                </wp:positionH>
                <wp:positionV relativeFrom="paragraph">
                  <wp:posOffset>332105</wp:posOffset>
                </wp:positionV>
                <wp:extent cx="2743200" cy="941070"/>
                <wp:effectExtent l="13335" t="16510" r="15240" b="13970"/>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41070"/>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市场监督管理部门将企业简易注销相关信息</w:t>
                            </w:r>
                            <w:proofErr w:type="gramStart"/>
                            <w:r>
                              <w:rPr>
                                <w:rFonts w:ascii="仿宋_GB2312" w:eastAsia="仿宋_GB2312" w:hAnsi="仿宋_GB2312" w:cs="仿宋_GB2312" w:hint="eastAsia"/>
                                <w:bCs/>
                                <w:sz w:val="24"/>
                              </w:rPr>
                              <w:t>借助省</w:t>
                            </w:r>
                            <w:proofErr w:type="gramEnd"/>
                            <w:r>
                              <w:rPr>
                                <w:rFonts w:ascii="仿宋_GB2312" w:eastAsia="仿宋_GB2312" w:hAnsi="仿宋_GB2312" w:cs="仿宋_GB2312" w:hint="eastAsia"/>
                                <w:bCs/>
                                <w:sz w:val="24"/>
                              </w:rPr>
                              <w:t>公共信用信息平台推送至同级税务、人力资源和社会保障、商务等部门。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5" o:spid="_x0000_s1031" type="#_x0000_t109" style="position:absolute;left:0;text-align:left;margin-left:105.85pt;margin-top:26.15pt;width:3in;height:7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" strokeweight="2pt">
                <v:textbo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市场监督管理部门将企业简易注销相关信息</w:t>
                      </w:r>
                      <w:proofErr w:type="gramStart"/>
                      <w:r>
                        <w:rPr>
                          <w:rFonts w:ascii="仿宋_GB2312" w:eastAsia="仿宋_GB2312" w:hAnsi="仿宋_GB2312" w:cs="仿宋_GB2312" w:hint="eastAsia"/>
                          <w:bCs/>
                          <w:sz w:val="24"/>
                        </w:rPr>
                        <w:t>借助省</w:t>
                      </w:r>
                      <w:proofErr w:type="gramEnd"/>
                      <w:r>
                        <w:rPr>
                          <w:rFonts w:ascii="仿宋_GB2312" w:eastAsia="仿宋_GB2312" w:hAnsi="仿宋_GB2312" w:cs="仿宋_GB2312" w:hint="eastAsia"/>
                          <w:bCs/>
                          <w:sz w:val="24"/>
                        </w:rPr>
                        <w:t>公共信用信息平台推送至同级税务、人力资源和社会保障、商务等部门。</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8480" behindDoc="0" locked="0" layoutInCell="1" allowOverlap="1">
                <wp:simplePos x="0" y="0"/>
                <wp:positionH relativeFrom="column">
                  <wp:posOffset>2349500</wp:posOffset>
                </wp:positionH>
                <wp:positionV relativeFrom="paragraph">
                  <wp:posOffset>485140</wp:posOffset>
                </wp:positionV>
                <wp:extent cx="687070" cy="137160"/>
                <wp:effectExtent l="26670" t="8890" r="26670" b="37465"/>
                <wp:wrapNone/>
                <wp:docPr id="4" name="右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7070" cy="137160"/>
                        </a:xfrm>
                        <a:prstGeom prst="rightArrow">
                          <a:avLst>
                            <a:gd name="adj1" fmla="val 50000"/>
                            <a:gd name="adj2" fmla="val 125208"/>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4" o:spid="_x0000_s1026" type="#_x0000_t13" style="position:absolute;left:0;text-align:left;margin-left:185pt;margin-top:38.2pt;width:54.1pt;height:10.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" adj="16201" strokeweight="1.25pt">
                <v:fill angle="90" focus="100%" type="gradient"/>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209550</wp:posOffset>
                </wp:positionV>
                <wp:extent cx="2743200" cy="620395"/>
                <wp:effectExtent l="21590" t="14605" r="16510" b="12700"/>
                <wp:wrapNone/>
                <wp:docPr id="3"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0395"/>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公告期满后,企业在30日内向市场监督管理部门提出简易注销登记申请。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 o:spid="_x0000_s1032" type="#_x0000_t109" style="position:absolute;left:0;text-align:left;margin-left:108pt;margin-top:16.5pt;width:3in;height:4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" strokeweight="2pt">
                <v:textbo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公告期满后,企业在30日内向市场监督管理部门提出简易注销登记申请。</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70528" behindDoc="0" locked="0" layoutInCell="1" allowOverlap="1">
                <wp:simplePos x="0" y="0"/>
                <wp:positionH relativeFrom="column">
                  <wp:posOffset>2417445</wp:posOffset>
                </wp:positionH>
                <wp:positionV relativeFrom="paragraph">
                  <wp:posOffset>358775</wp:posOffset>
                </wp:positionV>
                <wp:extent cx="556895" cy="101600"/>
                <wp:effectExtent l="28575" t="8890" r="22225" b="34290"/>
                <wp:wrapNone/>
                <wp:docPr id="2" name="右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6895" cy="101600"/>
                        </a:xfrm>
                        <a:prstGeom prst="rightArrow">
                          <a:avLst>
                            <a:gd name="adj1" fmla="val 50000"/>
                            <a:gd name="adj2" fmla="val 137006"/>
                          </a:avLst>
                        </a:prstGeom>
                        <a:gradFill rotWithShape="0">
                          <a:gsLst>
                            <a:gs pos="0">
                              <a:srgbClr val="FFFFFF"/>
                            </a:gs>
                            <a:gs pos="100000">
                              <a:srgbClr val="FFFFFF"/>
                            </a:gs>
                          </a:gsLst>
                          <a:lin ang="0" scaled="1"/>
                        </a:gradFill>
                        <a:ln w="1587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2" o:spid="_x0000_s1026" type="#_x0000_t13" style="position:absolute;left:0;text-align:left;margin-left:190.35pt;margin-top:28.25pt;width:43.85pt;height: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" adj="16201" strokeweight="1.25pt">
                <v:fill angle="90" focus="100%" type="gradient"/>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r>
        <w:rPr>
          <w:noProof/>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8255</wp:posOffset>
                </wp:positionV>
                <wp:extent cx="2743200" cy="1494790"/>
                <wp:effectExtent l="21590" t="16510" r="16510" b="12700"/>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94790"/>
                        </a:xfrm>
                        <a:prstGeom prst="flowChartProcess">
                          <a:avLst/>
                        </a:prstGeom>
                        <a:solidFill>
                          <a:srgbClr val="FFFFFF"/>
                        </a:solidFill>
                        <a:ln w="25400" cmpd="sng">
                          <a:solidFill>
                            <a:srgbClr val="000000"/>
                          </a:solidFill>
                          <a:miter lim="800000"/>
                          <a:headEnd/>
                          <a:tailEnd/>
                        </a:ln>
                      </wps:spPr>
                      <wps:txb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市场监督管理部门在收到申请材料后进行形式审查,</w:t>
                            </w:r>
                            <w:r>
                              <w:rPr>
                                <w:rFonts w:ascii="仿宋_GB2312" w:eastAsia="仿宋_GB2312" w:hAnsi="仿宋_GB2312" w:cs="仿宋_GB2312" w:hint="eastAsia"/>
                                <w:bCs/>
                                <w:sz w:val="24"/>
                              </w:rPr>
                              <w:t>对于公告期内被提出异议和未被提出异议的企业,在3个工作日内分别</w:t>
                            </w:r>
                            <w:proofErr w:type="gramStart"/>
                            <w:r>
                              <w:rPr>
                                <w:rFonts w:ascii="仿宋_GB2312" w:eastAsia="仿宋_GB2312" w:hAnsi="仿宋_GB2312" w:cs="仿宋_GB2312" w:hint="eastAsia"/>
                                <w:bCs/>
                                <w:sz w:val="24"/>
                              </w:rPr>
                              <w:t>作出</w:t>
                            </w:r>
                            <w:proofErr w:type="gramEnd"/>
                            <w:r>
                              <w:rPr>
                                <w:rFonts w:ascii="仿宋_GB2312" w:eastAsia="仿宋_GB2312" w:hAnsi="仿宋_GB2312" w:cs="仿宋_GB2312" w:hint="eastAsia"/>
                                <w:bCs/>
                                <w:sz w:val="24"/>
                              </w:rPr>
                              <w:t>不予简易注销登记和准予简易注销登记的决定。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 o:spid="_x0000_s1033" type="#_x0000_t109" style="position:absolute;left:0;text-align:left;margin-left:108pt;margin-top:.65pt;width:3in;height:1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" strokeweight="2pt">
                <v:textbox>
                  <w:txbxContent>
                    <w:p w:rsidR="00282552" w:rsidRDefault="00282552" w:rsidP="00282552">
                      <w:pPr>
                        <w:rPr>
                          <w:rFonts w:ascii="仿宋_GB2312" w:eastAsia="仿宋_GB2312" w:hAnsi="仿宋_GB2312" w:cs="仿宋_GB2312"/>
                          <w:bCs/>
                          <w:sz w:val="24"/>
                        </w:rPr>
                      </w:pPr>
                      <w:r>
                        <w:rPr>
                          <w:rFonts w:ascii="仿宋_GB2312" w:eastAsia="仿宋_GB2312" w:hAnsi="仿宋_GB2312" w:cs="仿宋_GB2312" w:hint="eastAsia"/>
                          <w:bCs/>
                          <w:sz w:val="24"/>
                        </w:rPr>
                        <w:t>市场监督管理部门在收到申请材料后进行形式审查,</w:t>
                      </w:r>
                      <w:r>
                        <w:rPr>
                          <w:rFonts w:ascii="仿宋_GB2312" w:eastAsia="仿宋_GB2312" w:hAnsi="仿宋_GB2312" w:cs="仿宋_GB2312" w:hint="eastAsia"/>
                          <w:bCs/>
                          <w:sz w:val="24"/>
                        </w:rPr>
                        <w:t>对于公告期内被提出异议和未被提出异议的企业,在3个工作日内分别</w:t>
                      </w:r>
                      <w:proofErr w:type="gramStart"/>
                      <w:r>
                        <w:rPr>
                          <w:rFonts w:ascii="仿宋_GB2312" w:eastAsia="仿宋_GB2312" w:hAnsi="仿宋_GB2312" w:cs="仿宋_GB2312" w:hint="eastAsia"/>
                          <w:bCs/>
                          <w:sz w:val="24"/>
                        </w:rPr>
                        <w:t>作出</w:t>
                      </w:r>
                      <w:proofErr w:type="gramEnd"/>
                      <w:r>
                        <w:rPr>
                          <w:rFonts w:ascii="仿宋_GB2312" w:eastAsia="仿宋_GB2312" w:hAnsi="仿宋_GB2312" w:cs="仿宋_GB2312" w:hint="eastAsia"/>
                          <w:bCs/>
                          <w:sz w:val="24"/>
                        </w:rPr>
                        <w:t>不予简易注销登记和准予简易注销登记的决定。</w:t>
                      </w:r>
                    </w:p>
                  </w:txbxContent>
                </v:textbox>
              </v:shape>
            </w:pict>
          </mc:Fallback>
        </mc:AlternateContent>
      </w: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282552" w:rsidRDefault="00282552" w:rsidP="00282552">
      <w:pPr>
        <w:spacing w:line="560" w:lineRule="exact"/>
        <w:rPr>
          <w:rFonts w:hint="eastAsia"/>
          <w:szCs w:val="32"/>
        </w:rPr>
      </w:pPr>
    </w:p>
    <w:p w:rsidR="006F6B3E" w:rsidRPr="00282552" w:rsidRDefault="006F6B3E"/>
    <w:sectPr w:rsidR="006F6B3E" w:rsidRPr="00282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8C" w:rsidRDefault="00C1458C" w:rsidP="00282552">
      <w:r>
        <w:separator/>
      </w:r>
    </w:p>
  </w:endnote>
  <w:endnote w:type="continuationSeparator" w:id="0">
    <w:p w:rsidR="00C1458C" w:rsidRDefault="00C1458C" w:rsidP="0028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8C" w:rsidRDefault="00C1458C" w:rsidP="00282552">
      <w:r>
        <w:separator/>
      </w:r>
    </w:p>
  </w:footnote>
  <w:footnote w:type="continuationSeparator" w:id="0">
    <w:p w:rsidR="00C1458C" w:rsidRDefault="00C1458C" w:rsidP="00282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2B"/>
    <w:rsid w:val="00282552"/>
    <w:rsid w:val="006F6B3E"/>
    <w:rsid w:val="00903B2B"/>
    <w:rsid w:val="00C1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5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552"/>
    <w:rPr>
      <w:sz w:val="18"/>
      <w:szCs w:val="18"/>
    </w:rPr>
  </w:style>
  <w:style w:type="paragraph" w:styleId="a4">
    <w:name w:val="footer"/>
    <w:basedOn w:val="a"/>
    <w:link w:val="Char0"/>
    <w:uiPriority w:val="99"/>
    <w:unhideWhenUsed/>
    <w:rsid w:val="002825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5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5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2552"/>
    <w:rPr>
      <w:sz w:val="18"/>
      <w:szCs w:val="18"/>
    </w:rPr>
  </w:style>
  <w:style w:type="paragraph" w:styleId="a4">
    <w:name w:val="footer"/>
    <w:basedOn w:val="a"/>
    <w:link w:val="Char0"/>
    <w:uiPriority w:val="99"/>
    <w:unhideWhenUsed/>
    <w:rsid w:val="002825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5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464</Words>
  <Characters>2646</Characters>
  <Application>Microsoft Office Word</Application>
  <DocSecurity>0</DocSecurity>
  <Lines>22</Lines>
  <Paragraphs>6</Paragraphs>
  <ScaleCrop>false</ScaleCrop>
  <Company>Microsoft</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测试环境</dc:creator>
  <cp:keywords/>
  <dc:description/>
  <cp:lastModifiedBy>测试环境</cp:lastModifiedBy>
  <cp:revision>2</cp:revision>
  <dcterms:created xsi:type="dcterms:W3CDTF">2018-03-19T08:56:00Z</dcterms:created>
  <dcterms:modified xsi:type="dcterms:W3CDTF">2018-03-19T08:56:00Z</dcterms:modified>
</cp:coreProperties>
</file>