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方正小标宋简体"/>
          <w:sz w:val="36"/>
          <w:szCs w:val="36"/>
        </w:rPr>
      </w:pPr>
      <w:r>
        <w:rPr>
          <w:rFonts w:hint="eastAsia" w:eastAsia="方正小标宋简体"/>
          <w:sz w:val="36"/>
          <w:szCs w:val="36"/>
        </w:rPr>
        <w:t>“</w:t>
      </w:r>
      <w:r>
        <w:rPr>
          <w:rFonts w:eastAsia="方正小标宋简体"/>
          <w:sz w:val="36"/>
          <w:szCs w:val="36"/>
        </w:rPr>
        <w:t>服务美丽中国 讲述森防故事</w:t>
      </w:r>
      <w:r>
        <w:rPr>
          <w:rFonts w:hint="eastAsia" w:eastAsia="方正小标宋简体"/>
          <w:sz w:val="36"/>
          <w:szCs w:val="36"/>
        </w:rPr>
        <w:t>”</w:t>
      </w:r>
    </w:p>
    <w:p>
      <w:pPr>
        <w:spacing w:line="360" w:lineRule="auto"/>
        <w:jc w:val="center"/>
        <w:rPr>
          <w:rFonts w:eastAsia="方正小标宋简体"/>
          <w:sz w:val="36"/>
          <w:szCs w:val="36"/>
        </w:rPr>
      </w:pPr>
      <w:r>
        <w:rPr>
          <w:rFonts w:eastAsia="方正小标宋简体"/>
          <w:sz w:val="36"/>
          <w:szCs w:val="36"/>
        </w:rPr>
        <w:t>铜川</w:t>
      </w:r>
      <w:r>
        <w:rPr>
          <w:rFonts w:hint="eastAsia" w:eastAsia="方正小标宋简体"/>
          <w:sz w:val="36"/>
          <w:szCs w:val="36"/>
        </w:rPr>
        <w:t>市王益区</w:t>
      </w:r>
      <w:r>
        <w:rPr>
          <w:rFonts w:eastAsia="方正小标宋简体"/>
          <w:sz w:val="36"/>
          <w:szCs w:val="36"/>
        </w:rPr>
        <w:t>森防宣传活动方案</w:t>
      </w:r>
    </w:p>
    <w:p>
      <w:pPr>
        <w:spacing w:line="360" w:lineRule="auto"/>
        <w:rPr>
          <w:rFonts w:eastAsia="仿宋_GB2312"/>
          <w:sz w:val="32"/>
        </w:rPr>
      </w:pPr>
    </w:p>
    <w:p>
      <w:pPr>
        <w:spacing w:line="360" w:lineRule="auto"/>
        <w:ind w:firstLine="640" w:firstLineChars="200"/>
        <w:rPr>
          <w:rFonts w:eastAsia="仿宋_GB2312"/>
          <w:sz w:val="32"/>
        </w:rPr>
      </w:pPr>
      <w:r>
        <w:rPr>
          <w:rFonts w:eastAsia="仿宋_GB2312"/>
          <w:sz w:val="32"/>
        </w:rPr>
        <w:t>根据国家森防总站《关于开展森防宣传系列活动的通知》</w:t>
      </w:r>
      <w:r>
        <w:rPr>
          <w:rFonts w:hint="eastAsia" w:eastAsia="仿宋_GB2312"/>
          <w:sz w:val="32"/>
        </w:rPr>
        <w:t>、</w:t>
      </w:r>
      <w:r>
        <w:rPr>
          <w:rFonts w:eastAsia="仿宋_GB2312"/>
          <w:sz w:val="32"/>
        </w:rPr>
        <w:t>省林业厅《“喜迎十九大”陕西林业宣传工作方案》和省森防总站《“服务美丽中国 讲述森防故事”陕西森防宣传活动方案》</w:t>
      </w:r>
      <w:r>
        <w:rPr>
          <w:rFonts w:hint="eastAsia" w:eastAsia="仿宋_GB2312"/>
          <w:sz w:val="32"/>
        </w:rPr>
        <w:t>以及我市相关</w:t>
      </w:r>
      <w:r>
        <w:rPr>
          <w:rFonts w:eastAsia="仿宋_GB2312"/>
          <w:sz w:val="32"/>
        </w:rPr>
        <w:t>通知要求，从现在开始在全</w:t>
      </w:r>
      <w:r>
        <w:rPr>
          <w:rFonts w:hint="eastAsia" w:eastAsia="仿宋_GB2312"/>
          <w:sz w:val="32"/>
        </w:rPr>
        <w:t>区林业系统</w:t>
      </w:r>
      <w:r>
        <w:rPr>
          <w:rFonts w:eastAsia="仿宋_GB2312"/>
          <w:sz w:val="32"/>
        </w:rPr>
        <w:t>集中开展“服务美丽中国 讲述森防故事”铜川</w:t>
      </w:r>
      <w:r>
        <w:rPr>
          <w:rFonts w:hint="eastAsia" w:eastAsia="仿宋_GB2312"/>
          <w:sz w:val="32"/>
        </w:rPr>
        <w:t>市王益区</w:t>
      </w:r>
      <w:r>
        <w:rPr>
          <w:rFonts w:eastAsia="仿宋_GB2312"/>
          <w:sz w:val="32"/>
        </w:rPr>
        <w:t>森防宣传活动。活动紧紧围绕铜川森防“十三五”发展总体思路，以</w:t>
      </w:r>
      <w:r>
        <w:rPr>
          <w:rFonts w:hint="eastAsia" w:eastAsia="仿宋_GB2312"/>
          <w:sz w:val="32"/>
        </w:rPr>
        <w:t>我区</w:t>
      </w:r>
      <w:r>
        <w:rPr>
          <w:rFonts w:eastAsia="仿宋_GB2312"/>
          <w:sz w:val="32"/>
        </w:rPr>
        <w:t>年度森防</w:t>
      </w:r>
      <w:r>
        <w:rPr>
          <w:rFonts w:hint="eastAsia" w:eastAsia="仿宋_GB2312"/>
          <w:sz w:val="32"/>
        </w:rPr>
        <w:t>重点</w:t>
      </w:r>
      <w:r>
        <w:rPr>
          <w:rFonts w:eastAsia="仿宋_GB2312"/>
          <w:sz w:val="32"/>
        </w:rPr>
        <w:t>工作为依托，大力弘扬</w:t>
      </w:r>
      <w:r>
        <w:rPr>
          <w:rFonts w:hint="eastAsia" w:eastAsia="仿宋_GB2312"/>
          <w:sz w:val="32"/>
        </w:rPr>
        <w:t>王益林业</w:t>
      </w:r>
      <w:r>
        <w:rPr>
          <w:rFonts w:eastAsia="仿宋_GB2312"/>
          <w:sz w:val="32"/>
        </w:rPr>
        <w:t>人爱岗敬业、无私奉献、吃苦耐劳、积极向上的良好精神风貌，展示</w:t>
      </w:r>
      <w:r>
        <w:rPr>
          <w:rFonts w:hint="eastAsia" w:eastAsia="仿宋_GB2312"/>
          <w:sz w:val="32"/>
        </w:rPr>
        <w:t>我区</w:t>
      </w:r>
      <w:r>
        <w:rPr>
          <w:rFonts w:eastAsia="仿宋_GB2312"/>
          <w:sz w:val="32"/>
        </w:rPr>
        <w:t>森防</w:t>
      </w:r>
      <w:r>
        <w:rPr>
          <w:rFonts w:hint="eastAsia" w:eastAsia="仿宋_GB2312"/>
          <w:sz w:val="32"/>
        </w:rPr>
        <w:t>工作</w:t>
      </w:r>
      <w:r>
        <w:rPr>
          <w:rFonts w:eastAsia="仿宋_GB2312"/>
          <w:sz w:val="32"/>
        </w:rPr>
        <w:t>取得的巨大成就，突出森防工作在现代林业和生态文明建设中的地位和作用，增强公众对林业生物灾害的防治意识，号召全社会积极支持并主动投入林业有害生物防治工作，为促进林业生物灾害防治工作持续健康发展营造积极的舆论氛围。</w:t>
      </w:r>
    </w:p>
    <w:p>
      <w:pPr>
        <w:spacing w:line="360" w:lineRule="auto"/>
        <w:ind w:firstLine="640" w:firstLineChars="200"/>
        <w:rPr>
          <w:rFonts w:eastAsia="黑体"/>
          <w:sz w:val="32"/>
        </w:rPr>
      </w:pPr>
      <w:r>
        <w:rPr>
          <w:rFonts w:hAnsi="黑体" w:eastAsia="黑体"/>
          <w:sz w:val="32"/>
        </w:rPr>
        <w:t>一、总体思路</w:t>
      </w:r>
    </w:p>
    <w:p>
      <w:pPr>
        <w:spacing w:line="360" w:lineRule="auto"/>
        <w:ind w:firstLine="640" w:firstLineChars="200"/>
        <w:rPr>
          <w:rFonts w:eastAsia="仿宋_GB2312"/>
          <w:sz w:val="32"/>
        </w:rPr>
      </w:pPr>
      <w:r>
        <w:rPr>
          <w:rFonts w:eastAsia="仿宋_GB2312"/>
          <w:sz w:val="32"/>
        </w:rPr>
        <w:t>按照国家森防总站、省林业厅</w:t>
      </w:r>
      <w:r>
        <w:rPr>
          <w:rFonts w:hint="eastAsia" w:eastAsia="仿宋_GB2312"/>
          <w:sz w:val="32"/>
        </w:rPr>
        <w:t>、</w:t>
      </w:r>
      <w:r>
        <w:rPr>
          <w:rFonts w:eastAsia="仿宋_GB2312"/>
          <w:sz w:val="32"/>
        </w:rPr>
        <w:t>省森防总站</w:t>
      </w:r>
      <w:r>
        <w:rPr>
          <w:rFonts w:hint="eastAsia" w:eastAsia="仿宋_GB2312"/>
          <w:sz w:val="32"/>
        </w:rPr>
        <w:t>和市森防站</w:t>
      </w:r>
      <w:r>
        <w:rPr>
          <w:rFonts w:eastAsia="仿宋_GB2312"/>
          <w:sz w:val="32"/>
        </w:rPr>
        <w:t>安排部署，集中开展“喜迎十九大”林业宣传活动。采取灵活多样的形式认真总结展示党的十八大以来我</w:t>
      </w:r>
      <w:r>
        <w:rPr>
          <w:rFonts w:hint="eastAsia" w:eastAsia="仿宋_GB2312"/>
          <w:sz w:val="32"/>
        </w:rPr>
        <w:t>区</w:t>
      </w:r>
      <w:r>
        <w:rPr>
          <w:rFonts w:eastAsia="仿宋_GB2312"/>
          <w:sz w:val="32"/>
        </w:rPr>
        <w:t>森防工作取得的突出成就，紧紧围绕 “十三五”有害生物防治总体思路和防治目标任务</w:t>
      </w:r>
      <w:r>
        <w:rPr>
          <w:rFonts w:hint="eastAsia" w:eastAsia="仿宋_GB2312"/>
          <w:sz w:val="32"/>
        </w:rPr>
        <w:t>及我区森防重点工作</w:t>
      </w:r>
      <w:r>
        <w:rPr>
          <w:rFonts w:eastAsia="仿宋_GB2312"/>
          <w:sz w:val="32"/>
        </w:rPr>
        <w:t>开展宣传工作，讲述森防故事，扩大森防影响力。</w:t>
      </w:r>
    </w:p>
    <w:p>
      <w:pPr>
        <w:spacing w:line="360" w:lineRule="auto"/>
        <w:ind w:firstLine="640" w:firstLineChars="200"/>
        <w:rPr>
          <w:rFonts w:eastAsia="黑体"/>
          <w:sz w:val="32"/>
        </w:rPr>
      </w:pPr>
      <w:r>
        <w:rPr>
          <w:rFonts w:hAnsi="黑体" w:eastAsia="黑体"/>
          <w:sz w:val="32"/>
        </w:rPr>
        <w:t>二、宣传形式</w:t>
      </w:r>
    </w:p>
    <w:p>
      <w:pPr>
        <w:spacing w:line="360" w:lineRule="auto"/>
        <w:ind w:firstLine="640" w:firstLineChars="200"/>
        <w:rPr>
          <w:rFonts w:eastAsia="仿宋_GB2312"/>
          <w:sz w:val="32"/>
        </w:rPr>
      </w:pPr>
      <w:r>
        <w:rPr>
          <w:rFonts w:eastAsia="仿宋_GB2312"/>
          <w:sz w:val="32"/>
        </w:rPr>
        <w:t>1、利用</w:t>
      </w:r>
      <w:r>
        <w:rPr>
          <w:rFonts w:hint="eastAsia" w:eastAsia="仿宋_GB2312"/>
          <w:sz w:val="32"/>
        </w:rPr>
        <w:t>多种形式</w:t>
      </w:r>
      <w:r>
        <w:rPr>
          <w:rFonts w:eastAsia="仿宋_GB2312"/>
          <w:sz w:val="32"/>
        </w:rPr>
        <w:t>进行宣传：采取自编和记者行相结合的方式深入基层挖掘典型素材，制作反映森防工作成就、森防人精神面貌、先进防治技术、林业有害生物监测预警、重大检疫活动等内容的文章、镜头、视频等，通过媒体发布，在社会上营造认识森防、重视森防、参与森防的良好氛围。</w:t>
      </w:r>
    </w:p>
    <w:p>
      <w:pPr>
        <w:spacing w:line="360" w:lineRule="auto"/>
        <w:ind w:firstLine="640" w:firstLineChars="200"/>
        <w:rPr>
          <w:rFonts w:eastAsia="仿宋_GB2312"/>
          <w:sz w:val="32"/>
        </w:rPr>
      </w:pPr>
      <w:r>
        <w:rPr>
          <w:rFonts w:eastAsia="仿宋_GB2312"/>
          <w:sz w:val="32"/>
        </w:rPr>
        <w:t>2、利用林业节日、纪念日等重要时间节点现场宣传：编印宣传资料</w:t>
      </w:r>
      <w:r>
        <w:rPr>
          <w:rFonts w:hint="eastAsia" w:eastAsia="仿宋_GB2312"/>
          <w:sz w:val="32"/>
        </w:rPr>
        <w:t>，</w:t>
      </w:r>
      <w:r>
        <w:rPr>
          <w:rFonts w:eastAsia="仿宋_GB2312"/>
          <w:sz w:val="32"/>
        </w:rPr>
        <w:t>组织专业技术人员积极</w:t>
      </w:r>
      <w:r>
        <w:rPr>
          <w:rFonts w:hint="eastAsia" w:eastAsia="仿宋_GB2312"/>
          <w:sz w:val="32"/>
        </w:rPr>
        <w:t>“</w:t>
      </w:r>
      <w:r>
        <w:rPr>
          <w:rFonts w:eastAsia="仿宋_GB2312"/>
          <w:sz w:val="32"/>
        </w:rPr>
        <w:t>科技下乡</w:t>
      </w:r>
      <w:r>
        <w:rPr>
          <w:rFonts w:hint="eastAsia" w:eastAsia="仿宋_GB2312"/>
          <w:sz w:val="32"/>
        </w:rPr>
        <w:t>”</w:t>
      </w:r>
      <w:r>
        <w:rPr>
          <w:rFonts w:eastAsia="仿宋_GB2312"/>
          <w:sz w:val="32"/>
        </w:rPr>
        <w:t>等各类纪念活动发放宣传资料、现场解答林农技术问题、到田间地头指导林农开展病虫害防治等方式，着力提高广大林农对森防工作的认知度和主动开展病虫害防治的参与意识。</w:t>
      </w:r>
    </w:p>
    <w:p>
      <w:pPr>
        <w:spacing w:line="360" w:lineRule="auto"/>
        <w:ind w:firstLine="640" w:firstLineChars="200"/>
        <w:rPr>
          <w:rFonts w:eastAsia="仿宋_GB2312"/>
          <w:sz w:val="32"/>
        </w:rPr>
      </w:pPr>
      <w:r>
        <w:rPr>
          <w:rFonts w:eastAsia="仿宋_GB2312"/>
          <w:sz w:val="32"/>
        </w:rPr>
        <w:t>3、其它灵活多样的宣传手段：组织开展最美森防人评选、森防知识竞赛、病虫害防治技能（方法）比赛、森防摄影评比（展）等形式多样的活动，提高全社会认识森防、参与森防的意识，促进森防工作的有效开展。</w:t>
      </w:r>
    </w:p>
    <w:p>
      <w:pPr>
        <w:spacing w:line="360" w:lineRule="auto"/>
        <w:ind w:firstLine="640" w:firstLineChars="200"/>
        <w:rPr>
          <w:rFonts w:eastAsia="黑体"/>
          <w:sz w:val="32"/>
        </w:rPr>
      </w:pPr>
      <w:r>
        <w:rPr>
          <w:rFonts w:hAnsi="黑体" w:eastAsia="黑体"/>
          <w:sz w:val="32"/>
        </w:rPr>
        <w:t>三、主要内容</w:t>
      </w:r>
    </w:p>
    <w:p>
      <w:pPr>
        <w:spacing w:line="360" w:lineRule="auto"/>
        <w:ind w:firstLine="640" w:firstLineChars="200"/>
        <w:rPr>
          <w:rFonts w:eastAsia="仿宋_GB2312"/>
          <w:sz w:val="32"/>
        </w:rPr>
      </w:pPr>
      <w:r>
        <w:rPr>
          <w:rFonts w:eastAsia="仿宋_GB2312"/>
          <w:sz w:val="32"/>
        </w:rPr>
        <w:t>1、结合</w:t>
      </w:r>
      <w:r>
        <w:rPr>
          <w:rFonts w:hint="eastAsia" w:eastAsia="仿宋_GB2312"/>
          <w:sz w:val="32"/>
        </w:rPr>
        <w:t>我区森防</w:t>
      </w:r>
      <w:r>
        <w:rPr>
          <w:rFonts w:eastAsia="仿宋_GB2312"/>
          <w:sz w:val="32"/>
        </w:rPr>
        <w:t>实际工作情况，制定宣传工作方案，明确宣传工作具体指标，落实宣传任务。</w:t>
      </w:r>
    </w:p>
    <w:p>
      <w:pPr>
        <w:spacing w:line="360" w:lineRule="auto"/>
        <w:ind w:firstLine="640" w:firstLineChars="200"/>
        <w:rPr>
          <w:rFonts w:eastAsia="仿宋_GB2312"/>
          <w:sz w:val="32"/>
        </w:rPr>
      </w:pPr>
      <w:r>
        <w:rPr>
          <w:rFonts w:eastAsia="仿宋_GB2312"/>
          <w:sz w:val="32"/>
        </w:rPr>
        <w:t>2、围绕“严防有害生物，服务美丽中国”主题宣传活动，组织专门人员深入重点地区，了解基层工作情况，着力宣传我</w:t>
      </w:r>
      <w:r>
        <w:rPr>
          <w:rFonts w:hint="eastAsia" w:eastAsia="仿宋_GB2312"/>
          <w:sz w:val="32"/>
        </w:rPr>
        <w:t>区</w:t>
      </w:r>
      <w:r>
        <w:rPr>
          <w:rFonts w:eastAsia="仿宋_GB2312"/>
          <w:sz w:val="32"/>
        </w:rPr>
        <w:t>林业有害生物防治监测预警、检疫预灾、防治减灾及保障支撑体系的建设成就，特别是在松材线虫病、林业鼠（兔）害等重大林业有害生物防治工作中涌现出的先进事迹、典型人物要大力宣传，增强公众对林业</w:t>
      </w:r>
      <w:r>
        <w:rPr>
          <w:rFonts w:hint="eastAsia" w:eastAsia="仿宋_GB2312"/>
          <w:sz w:val="32"/>
        </w:rPr>
        <w:t>有害</w:t>
      </w:r>
      <w:r>
        <w:rPr>
          <w:rFonts w:eastAsia="仿宋_GB2312"/>
          <w:sz w:val="32"/>
        </w:rPr>
        <w:t>生物灾害的防治意识，引导社会大众广泛关注、支持和参与森防。</w:t>
      </w:r>
    </w:p>
    <w:p>
      <w:pPr>
        <w:spacing w:line="360" w:lineRule="auto"/>
        <w:ind w:firstLine="640" w:firstLineChars="200"/>
        <w:rPr>
          <w:rFonts w:eastAsia="仿宋_GB2312"/>
          <w:sz w:val="32"/>
        </w:rPr>
      </w:pPr>
      <w:r>
        <w:rPr>
          <w:rFonts w:eastAsia="仿宋_GB2312"/>
          <w:sz w:val="32"/>
        </w:rPr>
        <w:t>3、组织摄影爱好者深入一线拍摄记录主要林业有害生物生态活动的精彩画面（生物生态类）、展示森防人日常工作状态及森防事业取得的成果（森防工作类）及反映秀美山川、森林湿地等林业自然风光（风光类）的摄影作品，经初步遴选后每类确定5幅作品（电子版）于6月10日前上报</w:t>
      </w:r>
      <w:r>
        <w:rPr>
          <w:rFonts w:hint="eastAsia" w:eastAsia="仿宋_GB2312"/>
          <w:sz w:val="32"/>
        </w:rPr>
        <w:t>区林业站</w:t>
      </w:r>
      <w:r>
        <w:rPr>
          <w:rFonts w:eastAsia="仿宋_GB2312"/>
          <w:sz w:val="32"/>
        </w:rPr>
        <w:t>。上报摄影作品主体要突出，色彩要丰富。</w:t>
      </w:r>
    </w:p>
    <w:p>
      <w:pPr>
        <w:spacing w:line="360" w:lineRule="auto"/>
        <w:ind w:firstLine="640" w:firstLineChars="200"/>
        <w:rPr>
          <w:rFonts w:eastAsia="仿宋_GB2312"/>
          <w:sz w:val="32"/>
        </w:rPr>
      </w:pPr>
      <w:r>
        <w:rPr>
          <w:rFonts w:eastAsia="仿宋_GB2312"/>
          <w:sz w:val="32"/>
        </w:rPr>
        <w:t>4、加大对干杂果经济林绿色无公害防治示范区建设的宣传报道，大力宣传无公害防治对促进区域经济发展、推动生态扶贫的促进作用，积极发现典型事例、典型人物，发挥典型示范带动作用。</w:t>
      </w:r>
    </w:p>
    <w:p>
      <w:pPr>
        <w:spacing w:line="360" w:lineRule="auto"/>
        <w:ind w:firstLine="640" w:firstLineChars="200"/>
        <w:rPr>
          <w:rFonts w:eastAsia="仿宋_GB2312"/>
          <w:sz w:val="32"/>
        </w:rPr>
      </w:pPr>
      <w:r>
        <w:rPr>
          <w:rFonts w:eastAsia="仿宋_GB2312"/>
          <w:sz w:val="32"/>
        </w:rPr>
        <w:t>（摄影作品上报规格为：1200万像素以上，TIF或JPG格式。摄影作品署名格式为：摄：XXX；作品名称：XXX）</w:t>
      </w:r>
      <w:r>
        <w:rPr>
          <w:rFonts w:hint="eastAsia" w:eastAsia="仿宋_GB2312"/>
          <w:sz w:val="32"/>
        </w:rPr>
        <w:t>。</w:t>
      </w:r>
    </w:p>
    <w:p>
      <w:pPr>
        <w:spacing w:line="360" w:lineRule="auto"/>
        <w:ind w:firstLine="640" w:firstLineChars="200"/>
        <w:rPr>
          <w:rFonts w:eastAsia="黑体"/>
          <w:sz w:val="32"/>
        </w:rPr>
      </w:pPr>
      <w:r>
        <w:rPr>
          <w:rFonts w:hAnsi="黑体" w:eastAsia="黑体"/>
          <w:sz w:val="32"/>
        </w:rPr>
        <w:t>四、几点要求</w:t>
      </w:r>
    </w:p>
    <w:p>
      <w:pPr>
        <w:spacing w:line="360" w:lineRule="auto"/>
        <w:ind w:firstLine="640" w:firstLineChars="200"/>
        <w:rPr>
          <w:rFonts w:eastAsia="仿宋_GB2312"/>
          <w:sz w:val="32"/>
        </w:rPr>
      </w:pPr>
      <w:r>
        <w:rPr>
          <w:rFonts w:eastAsia="仿宋_GB2312"/>
          <w:sz w:val="32"/>
        </w:rPr>
        <w:t>1、加强领导。以“喜迎十九大”林业宣传工作为统领，把我</w:t>
      </w:r>
      <w:r>
        <w:rPr>
          <w:rFonts w:hint="eastAsia" w:eastAsia="仿宋_GB2312"/>
          <w:sz w:val="32"/>
        </w:rPr>
        <w:t>区</w:t>
      </w:r>
      <w:r>
        <w:rPr>
          <w:rFonts w:eastAsia="仿宋_GB2312"/>
          <w:sz w:val="32"/>
        </w:rPr>
        <w:t>森防宣传工作摆上重要位置，强化统筹协调，密切配合协作，形成合力，抓好落实，确保森防宣传工作推得动、铺得开。</w:t>
      </w:r>
    </w:p>
    <w:p>
      <w:pPr>
        <w:spacing w:line="360" w:lineRule="auto"/>
        <w:ind w:firstLine="640" w:firstLineChars="200"/>
        <w:rPr>
          <w:rFonts w:eastAsia="仿宋_GB2312"/>
          <w:sz w:val="32"/>
        </w:rPr>
      </w:pPr>
      <w:r>
        <w:rPr>
          <w:rFonts w:eastAsia="仿宋_GB2312"/>
          <w:sz w:val="32"/>
        </w:rPr>
        <w:t>2、精心策划。策划是宣传活动的重要组成部分。围绕工作重点，加强整体策划和专题策划，制定具体宣传措施和实施方案，突出重点，确保森防宣传工作好操作、出成效。</w:t>
      </w:r>
    </w:p>
    <w:p>
      <w:pPr>
        <w:spacing w:line="360" w:lineRule="auto"/>
        <w:ind w:firstLine="640" w:firstLineChars="200"/>
        <w:rPr>
          <w:rFonts w:eastAsia="仿宋_GB2312"/>
          <w:sz w:val="32"/>
        </w:rPr>
      </w:pPr>
      <w:r>
        <w:rPr>
          <w:rFonts w:eastAsia="仿宋_GB2312"/>
          <w:sz w:val="32"/>
        </w:rPr>
        <w:t>3、深挖典型。积极发掘宣传典型，注重培养，突出宣传具有代表性的典型人物和事例</w:t>
      </w:r>
      <w:r>
        <w:rPr>
          <w:rFonts w:hint="eastAsia" w:eastAsia="仿宋_GB2312"/>
          <w:sz w:val="32"/>
        </w:rPr>
        <w:t>，</w:t>
      </w:r>
      <w:r>
        <w:rPr>
          <w:rFonts w:eastAsia="仿宋_GB2312"/>
          <w:sz w:val="32"/>
        </w:rPr>
        <w:t>用故事打动人</w:t>
      </w:r>
      <w:r>
        <w:rPr>
          <w:rFonts w:hint="eastAsia" w:eastAsia="仿宋_GB2312"/>
          <w:sz w:val="32"/>
        </w:rPr>
        <w:t>，</w:t>
      </w:r>
      <w:r>
        <w:rPr>
          <w:rFonts w:eastAsia="仿宋_GB2312"/>
          <w:sz w:val="32"/>
        </w:rPr>
        <w:t>增强说服力，确保森防宣传工作接地气、得人心。</w:t>
      </w:r>
    </w:p>
    <w:p>
      <w:pPr>
        <w:spacing w:line="360" w:lineRule="auto"/>
        <w:ind w:firstLine="640" w:firstLineChars="200"/>
        <w:rPr>
          <w:rFonts w:eastAsia="仿宋_GB2312"/>
          <w:sz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B4801"/>
    <w:rsid w:val="673B48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2">
    <w:name w:val="Default Paragraph Font"/>
    <w:unhideWhenUsed/>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b\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2017-12-20T01:55:00Z</dcterms:created>
  <dc:creator>花宠蝶 蝶恋花</dc:creator>
  <cp:lastModifiedBy>花宠蝶 蝶恋花</cp:lastModifiedBy>
  <dcterms:modified xsi:type="dcterms:W3CDTF">2017-12-20T01:55:22Z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