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E9" w:rsidRDefault="00057BE9">
      <w:pPr>
        <w:jc w:val="center"/>
        <w:rPr>
          <w:rFonts w:ascii="Times New Roman" w:eastAsia="方正小标宋简体" w:hAnsi="Times New Roman" w:cs="方正小标宋简体"/>
          <w:sz w:val="36"/>
          <w:szCs w:val="36"/>
        </w:rPr>
      </w:pPr>
    </w:p>
    <w:p w:rsidR="00057BE9" w:rsidRPr="00A575C4" w:rsidRDefault="00057BE9">
      <w:pPr>
        <w:jc w:val="center"/>
        <w:rPr>
          <w:rFonts w:ascii="Times New Roman" w:eastAsia="方正小标宋简体" w:hAnsi="Times New Roman" w:cs="方正小标宋简体"/>
          <w:sz w:val="44"/>
          <w:szCs w:val="44"/>
        </w:rPr>
      </w:pPr>
      <w:r w:rsidRPr="00A575C4">
        <w:rPr>
          <w:rFonts w:ascii="Times New Roman" w:eastAsia="方正小标宋简体" w:hAnsi="Times New Roman" w:cs="方正小标宋简体" w:hint="eastAsia"/>
          <w:sz w:val="44"/>
          <w:szCs w:val="44"/>
        </w:rPr>
        <w:t>做精特色农业</w:t>
      </w:r>
      <w:r w:rsidRPr="00A575C4">
        <w:rPr>
          <w:rFonts w:ascii="Times New Roman" w:eastAsia="方正小标宋简体" w:hAnsi="Times New Roman" w:cs="方正小标宋简体"/>
          <w:sz w:val="44"/>
          <w:szCs w:val="44"/>
        </w:rPr>
        <w:t xml:space="preserve">   </w:t>
      </w:r>
      <w:r w:rsidRPr="00A575C4">
        <w:rPr>
          <w:rFonts w:ascii="Times New Roman" w:eastAsia="方正小标宋简体" w:hAnsi="Times New Roman" w:cs="方正小标宋简体" w:hint="eastAsia"/>
          <w:sz w:val="44"/>
          <w:szCs w:val="44"/>
        </w:rPr>
        <w:t>增加产业扶贫带动作用</w:t>
      </w:r>
    </w:p>
    <w:p w:rsidR="00057BE9" w:rsidRDefault="00057BE9" w:rsidP="00EE3CE0">
      <w:pPr>
        <w:jc w:val="center"/>
        <w:rPr>
          <w:rFonts w:ascii="楷体" w:eastAsia="楷体"/>
          <w:sz w:val="32"/>
          <w:szCs w:val="32"/>
        </w:rPr>
      </w:pPr>
      <w:r>
        <w:rPr>
          <w:rFonts w:ascii="楷体" w:eastAsia="楷体"/>
          <w:sz w:val="32"/>
          <w:szCs w:val="32"/>
        </w:rPr>
        <w:t>——</w:t>
      </w:r>
      <w:r>
        <w:rPr>
          <w:rFonts w:ascii="楷体" w:eastAsia="楷体" w:hint="eastAsia"/>
          <w:sz w:val="32"/>
          <w:szCs w:val="32"/>
        </w:rPr>
        <w:t>在王益区脱贫攻坚总结转段推进会上的交流发言材料</w:t>
      </w:r>
    </w:p>
    <w:p w:rsidR="00057BE9" w:rsidRDefault="00057BE9" w:rsidP="00EE3CE0">
      <w:pPr>
        <w:jc w:val="center"/>
        <w:rPr>
          <w:rFonts w:ascii="楷体_GB2312" w:eastAsia="楷体_GB2312"/>
          <w:sz w:val="32"/>
          <w:szCs w:val="32"/>
        </w:rPr>
      </w:pPr>
      <w:r w:rsidRPr="00D32E8C">
        <w:rPr>
          <w:rFonts w:ascii="楷体_GB2312" w:eastAsia="楷体_GB2312" w:hint="eastAsia"/>
          <w:sz w:val="32"/>
          <w:szCs w:val="32"/>
        </w:rPr>
        <w:t>区农林局</w:t>
      </w:r>
      <w:r>
        <w:rPr>
          <w:rFonts w:ascii="楷体_GB2312" w:eastAsia="楷体_GB2312" w:hint="eastAsia"/>
          <w:sz w:val="32"/>
          <w:szCs w:val="32"/>
        </w:rPr>
        <w:t>局长</w:t>
      </w:r>
      <w:r w:rsidRPr="00D32E8C">
        <w:rPr>
          <w:rFonts w:ascii="楷体_GB2312" w:eastAsia="楷体_GB2312"/>
          <w:sz w:val="32"/>
          <w:szCs w:val="32"/>
        </w:rPr>
        <w:t xml:space="preserve">  </w:t>
      </w:r>
      <w:r w:rsidRPr="00D32E8C">
        <w:rPr>
          <w:rFonts w:ascii="楷体_GB2312" w:eastAsia="楷体_GB2312" w:hint="eastAsia"/>
          <w:sz w:val="32"/>
          <w:szCs w:val="32"/>
        </w:rPr>
        <w:t>王志刚</w:t>
      </w:r>
    </w:p>
    <w:p w:rsidR="00057BE9" w:rsidRPr="00D32E8C" w:rsidRDefault="00057BE9" w:rsidP="00EE3CE0">
      <w:pPr>
        <w:jc w:val="center"/>
        <w:rPr>
          <w:rFonts w:ascii="楷体_GB2312" w:eastAsia="楷体_GB2312"/>
          <w:color w:val="000000"/>
          <w:sz w:val="32"/>
          <w:szCs w:val="32"/>
          <w:shd w:val="clear" w:color="auto" w:fill="FFFFFF"/>
        </w:rPr>
      </w:pPr>
    </w:p>
    <w:p w:rsidR="00057BE9" w:rsidRDefault="00057BE9" w:rsidP="00EE41BB">
      <w:pPr>
        <w:spacing w:line="560" w:lineRule="exact"/>
        <w:ind w:firstLineChars="200" w:firstLine="640"/>
        <w:rPr>
          <w:rFonts w:ascii="Times New Roman" w:eastAsia="黑体" w:hAnsi="Times New Roman"/>
          <w:sz w:val="32"/>
          <w:szCs w:val="32"/>
        </w:rPr>
      </w:pPr>
      <w:r>
        <w:rPr>
          <w:rFonts w:ascii="Times New Roman" w:eastAsia="黑体" w:hAnsi="Times New Roman" w:cs="黑体" w:hint="eastAsia"/>
          <w:sz w:val="32"/>
          <w:szCs w:val="32"/>
        </w:rPr>
        <w:t>一、产业扶贫工作做法</w:t>
      </w:r>
    </w:p>
    <w:p w:rsidR="00057BE9" w:rsidRDefault="00057BE9" w:rsidP="00EE41BB">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cs="楷体_GB2312" w:hint="eastAsia"/>
          <w:b/>
          <w:bCs/>
          <w:sz w:val="32"/>
          <w:szCs w:val="32"/>
        </w:rPr>
        <w:t>（一）完善产业规划，增添发展活力</w:t>
      </w:r>
    </w:p>
    <w:p w:rsidR="00057BE9" w:rsidRDefault="00057BE9" w:rsidP="00EE41BB">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认真组织细化完善了王益区产业脱贫中长期规划和</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年产业扶贫方案。建立了产业脱贫工作机构，组建了驻村工作联队、农技服务队、农企产业联盟队伍，精准为贫困户选择产业项目、落实产业帮扶措施，建立健全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产业托管、订单生产、入股分红、土地流转、反租倒包</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产业扶贫模式，支持贫困户发展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畜禽养殖、果蔬生产、中药材种植、电子商务、农产品加工、乡村旅游、就业创业”。加强产业扶贫项目包装储备，征集产业扶贫项目</w:t>
      </w:r>
      <w:r>
        <w:rPr>
          <w:rFonts w:ascii="Times New Roman" w:eastAsia="仿宋_GB2312" w:hAnsi="Times New Roman" w:cs="Times New Roman"/>
          <w:sz w:val="32"/>
          <w:szCs w:val="32"/>
        </w:rPr>
        <w:t>51</w:t>
      </w:r>
      <w:r>
        <w:rPr>
          <w:rFonts w:ascii="Times New Roman" w:eastAsia="仿宋_GB2312" w:hAnsi="Times New Roman" w:cs="仿宋_GB2312" w:hint="eastAsia"/>
          <w:sz w:val="32"/>
          <w:szCs w:val="32"/>
        </w:rPr>
        <w:t>个，涉及中药材、畜禽养殖、干鲜果栽植、农产品加工等行业。制定了《王益区贫困村（户）产业脱贫扶贫资金奖补及企业产业帮扶补助办法》，采取奖补的方法，精准扶持到户，激发贫困户内生脱贫致富动力。</w:t>
      </w:r>
    </w:p>
    <w:p w:rsidR="00057BE9" w:rsidRDefault="00057BE9" w:rsidP="00EE41BB">
      <w:pPr>
        <w:spacing w:line="560" w:lineRule="exact"/>
        <w:ind w:firstLineChars="150" w:firstLine="482"/>
        <w:rPr>
          <w:rFonts w:ascii="Times New Roman" w:eastAsia="楷体_GB2312" w:hAnsi="Times New Roman"/>
          <w:b/>
          <w:bCs/>
          <w:sz w:val="32"/>
          <w:szCs w:val="32"/>
        </w:rPr>
      </w:pPr>
      <w:r>
        <w:rPr>
          <w:rFonts w:ascii="Times New Roman" w:eastAsia="楷体_GB2312" w:hAnsi="Times New Roman" w:cs="楷体_GB2312" w:hint="eastAsia"/>
          <w:b/>
          <w:bCs/>
          <w:sz w:val="32"/>
          <w:szCs w:val="32"/>
        </w:rPr>
        <w:t>（二）推动合作帮扶、发挥示范引领</w:t>
      </w:r>
    </w:p>
    <w:p w:rsidR="00057BE9" w:rsidRDefault="00057BE9" w:rsidP="00EE41BB">
      <w:pPr>
        <w:spacing w:line="560" w:lineRule="exact"/>
        <w:ind w:firstLine="640"/>
        <w:rPr>
          <w:rFonts w:ascii="Times New Roman" w:eastAsia="楷体_GB2312" w:hAnsi="Times New Roman"/>
          <w:b/>
          <w:bCs/>
          <w:sz w:val="32"/>
          <w:szCs w:val="32"/>
        </w:rPr>
      </w:pPr>
      <w:r>
        <w:rPr>
          <w:rFonts w:ascii="Times New Roman" w:eastAsia="仿宋_GB2312" w:hAnsi="Times New Roman" w:cs="仿宋_GB2312" w:hint="eastAsia"/>
          <w:sz w:val="32"/>
          <w:szCs w:val="32"/>
        </w:rPr>
        <w:t>积极动员我区农业企业、合作社参与脱贫攻坚，引导贫困村发展主导产业，积极与贫困户结对帮扶，做好技术培训、市场开拓、平台搭建等工作。采取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公司</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农户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合作社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农户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金融机构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农户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等经营模式帮扶贫困户产业发展，目前确定</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家龙头农业企业（合作社）结对帮扶</w:t>
      </w:r>
      <w:r>
        <w:rPr>
          <w:rFonts w:ascii="Times New Roman" w:eastAsia="仿宋_GB2312" w:hAnsi="Times New Roman" w:cs="Times New Roman"/>
          <w:sz w:val="32"/>
          <w:szCs w:val="32"/>
        </w:rPr>
        <w:t>140</w:t>
      </w:r>
      <w:r>
        <w:rPr>
          <w:rFonts w:ascii="Times New Roman" w:eastAsia="仿宋_GB2312" w:hAnsi="Times New Roman" w:cs="仿宋_GB2312" w:hint="eastAsia"/>
          <w:sz w:val="32"/>
          <w:szCs w:val="32"/>
        </w:rPr>
        <w:t>户贫困户，通过就业培训、入股、托管代养、技术指导等方式带动贫困户产业发展增收致富。</w:t>
      </w:r>
    </w:p>
    <w:p w:rsidR="00057BE9" w:rsidRDefault="00057BE9" w:rsidP="00EE41BB">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典型案例一：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合作社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农户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模式，黄堡镇马村贫困户颜小宁，经帮扶干部认真分析其家庭状况和居住地理位置，帮助颜小宁申请了发展散养鸡</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只的产业发展项目，并积极联系铜川市王益区滋润林专业合作社提供技术指导及代购产品服务。通过颜小宁的不懈努力，散养鸡产业逐步壮大，家庭收入显著提高，生活质量得到了很大的改善。今年颜小宁计划通过小额贴息贷款</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万元扩大养殖规模，新建养殖场</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平方米，蓄水池</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个，将养殖规模扩大到</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只。</w:t>
      </w:r>
    </w:p>
    <w:p w:rsidR="00057BE9" w:rsidRDefault="00057BE9" w:rsidP="00EE41BB">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典型案例二：企业流转贫困户土地，提供劳务岗位。铜川市益民农资连锁有限公司实施的</w:t>
      </w:r>
      <w:r>
        <w:rPr>
          <w:rFonts w:ascii="Times New Roman" w:eastAsia="仿宋_GB2312" w:hAnsi="Times New Roman" w:cs="仿宋_GB2312"/>
          <w:sz w:val="32"/>
          <w:szCs w:val="32"/>
        </w:rPr>
        <w:t>1000</w:t>
      </w:r>
      <w:r>
        <w:rPr>
          <w:rFonts w:ascii="Times New Roman" w:eastAsia="仿宋_GB2312" w:hAnsi="Times New Roman" w:cs="仿宋_GB2312" w:hint="eastAsia"/>
          <w:sz w:val="32"/>
          <w:szCs w:val="32"/>
        </w:rPr>
        <w:t>亩双矮化苹果示范园项目带动梁家塬村梁宽行、石小夏等</w:t>
      </w:r>
      <w:r>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户贫困户以</w:t>
      </w:r>
      <w:r>
        <w:rPr>
          <w:rFonts w:ascii="Times New Roman" w:eastAsia="仿宋_GB2312" w:hAnsi="Times New Roman" w:cs="Times New Roman"/>
          <w:sz w:val="32"/>
          <w:szCs w:val="32"/>
        </w:rPr>
        <w:t>500</w:t>
      </w:r>
      <w:r>
        <w:rPr>
          <w:rFonts w:ascii="Times New Roman" w:eastAsia="仿宋_GB2312" w:hAnsi="Times New Roman" w:cs="仿宋_GB2312"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亩</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年的价格流转土地</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亩，按照我区产业扶贫奖补办法，土地流转户在土地流转费用基础上还能一次性获得</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亩的财政补贴。签订合同时明确要求，用工优先考虑聘用土地流转户，另外没有流转地在园区干活的贫困户有</w:t>
      </w:r>
      <w:r>
        <w:rPr>
          <w:rFonts w:ascii="Times New Roman" w:eastAsia="仿宋_GB2312" w:hAnsi="Times New Roman" w:cs="仿宋_GB2312"/>
          <w:sz w:val="32"/>
          <w:szCs w:val="32"/>
        </w:rPr>
        <w:t>6</w:t>
      </w:r>
      <w:r>
        <w:rPr>
          <w:rFonts w:ascii="Times New Roman" w:eastAsia="仿宋_GB2312" w:hAnsi="Times New Roman" w:cs="仿宋_GB2312" w:hint="eastAsia"/>
          <w:sz w:val="32"/>
          <w:szCs w:val="32"/>
        </w:rPr>
        <w:t>人，每天每工</w:t>
      </w:r>
      <w:r>
        <w:rPr>
          <w:rFonts w:ascii="Times New Roman" w:eastAsia="仿宋_GB2312" w:hAnsi="Times New Roman" w:cs="Times New Roman"/>
          <w:sz w:val="32"/>
          <w:szCs w:val="32"/>
        </w:rPr>
        <w:t>60-90</w:t>
      </w:r>
      <w:r>
        <w:rPr>
          <w:rFonts w:ascii="Times New Roman" w:eastAsia="仿宋_GB2312" w:hAnsi="Times New Roman" w:cs="仿宋_GB2312" w:hint="eastAsia"/>
          <w:sz w:val="32"/>
          <w:szCs w:val="32"/>
        </w:rPr>
        <w:t>元，年收入比种地大大提高。土地流转后，贫困户可继续享受粮食补贴等惠农政策，加上租金、务工收入，生活水平显著提高。</w:t>
      </w:r>
      <w:bookmarkStart w:id="0" w:name="_GoBack"/>
      <w:bookmarkEnd w:id="0"/>
    </w:p>
    <w:p w:rsidR="00057BE9" w:rsidRDefault="00057BE9" w:rsidP="00EE41BB">
      <w:pPr>
        <w:spacing w:line="560" w:lineRule="exact"/>
        <w:ind w:firstLine="640"/>
        <w:rPr>
          <w:rFonts w:ascii="Times New Roman" w:eastAsia="楷体_GB2312" w:hAnsi="Times New Roman"/>
          <w:b/>
          <w:bCs/>
          <w:color w:val="000000"/>
          <w:sz w:val="32"/>
          <w:szCs w:val="32"/>
        </w:rPr>
      </w:pPr>
      <w:r>
        <w:rPr>
          <w:rFonts w:ascii="Times New Roman" w:eastAsia="楷体_GB2312" w:hAnsi="Times New Roman" w:cs="楷体_GB2312" w:hint="eastAsia"/>
          <w:b/>
          <w:bCs/>
          <w:color w:val="000000"/>
          <w:sz w:val="32"/>
          <w:szCs w:val="32"/>
        </w:rPr>
        <w:t>（三）贫困户产业发展长短结合</w:t>
      </w:r>
    </w:p>
    <w:p w:rsidR="00057BE9" w:rsidRDefault="00057BE9" w:rsidP="00EE41BB">
      <w:pPr>
        <w:spacing w:line="560" w:lineRule="exact"/>
        <w:ind w:firstLine="640"/>
        <w:rPr>
          <w:rFonts w:ascii="Times New Roman" w:eastAsia="仿宋_GB2312" w:hAnsi="Times New Roman"/>
          <w:color w:val="000000"/>
          <w:sz w:val="32"/>
          <w:szCs w:val="32"/>
        </w:rPr>
      </w:pPr>
      <w:r>
        <w:rPr>
          <w:rFonts w:ascii="Times New Roman" w:eastAsia="仿宋_GB2312" w:hAnsi="Times New Roman" w:cs="仿宋_GB2312" w:hint="eastAsia"/>
          <w:color w:val="000000"/>
          <w:sz w:val="32"/>
          <w:szCs w:val="32"/>
        </w:rPr>
        <w:t>长效产业我们重点抓干鲜果经济林建设，重点支持发展苹果、樱桃、鲜桃、花椒、中药材种植和单户光伏发电；短效产业注重当年受益，主要发展肉兔、山羊、蛋鸡、生猪、土蜂养殖；在贫困户发展产业项目方面，我们注重长短结合，</w:t>
      </w:r>
      <w:r>
        <w:rPr>
          <w:rFonts w:ascii="Times New Roman" w:eastAsia="仿宋_GB2312" w:hAnsi="Times New Roman" w:cs="Times New Roman"/>
          <w:color w:val="000000"/>
          <w:sz w:val="32"/>
          <w:szCs w:val="32"/>
        </w:rPr>
        <w:t>10</w:t>
      </w:r>
      <w:r>
        <w:rPr>
          <w:rFonts w:ascii="Times New Roman" w:eastAsia="仿宋_GB2312" w:hAnsi="Times New Roman" w:cs="仿宋_GB2312" w:hint="eastAsia"/>
          <w:color w:val="000000"/>
          <w:sz w:val="32"/>
          <w:szCs w:val="32"/>
        </w:rPr>
        <w:t>户贫困户养殖种兔</w:t>
      </w:r>
      <w:r>
        <w:rPr>
          <w:rFonts w:ascii="Times New Roman" w:eastAsia="仿宋_GB2312" w:hAnsi="Times New Roman" w:cs="Times New Roman"/>
          <w:color w:val="000000"/>
          <w:sz w:val="32"/>
          <w:szCs w:val="32"/>
        </w:rPr>
        <w:t>150</w:t>
      </w:r>
      <w:r>
        <w:rPr>
          <w:rFonts w:ascii="Times New Roman" w:eastAsia="仿宋_GB2312" w:hAnsi="Times New Roman" w:cs="仿宋_GB2312" w:hint="eastAsia"/>
          <w:color w:val="000000"/>
          <w:sz w:val="32"/>
          <w:szCs w:val="32"/>
        </w:rPr>
        <w:t>只，为</w:t>
      </w:r>
      <w:r>
        <w:rPr>
          <w:rFonts w:ascii="Times New Roman" w:eastAsia="仿宋_GB2312" w:hAnsi="Times New Roman" w:cs="Times New Roman"/>
          <w:color w:val="000000"/>
          <w:sz w:val="32"/>
          <w:szCs w:val="32"/>
        </w:rPr>
        <w:t>14</w:t>
      </w:r>
      <w:r>
        <w:rPr>
          <w:rFonts w:ascii="Times New Roman" w:eastAsia="仿宋_GB2312" w:hAnsi="Times New Roman" w:cs="仿宋_GB2312" w:hint="eastAsia"/>
          <w:color w:val="000000"/>
          <w:sz w:val="32"/>
          <w:szCs w:val="32"/>
        </w:rPr>
        <w:t>户贫困户提供产业就业岗位，</w:t>
      </w:r>
      <w:r>
        <w:rPr>
          <w:rFonts w:ascii="Times New Roman" w:eastAsia="仿宋_GB2312" w:hAnsi="Times New Roman" w:cs="Times New Roman"/>
          <w:color w:val="000000"/>
          <w:sz w:val="32"/>
          <w:szCs w:val="32"/>
        </w:rPr>
        <w:t>20</w:t>
      </w:r>
      <w:r>
        <w:rPr>
          <w:rFonts w:ascii="Times New Roman" w:eastAsia="仿宋_GB2312" w:hAnsi="Times New Roman" w:cs="仿宋_GB2312" w:hint="eastAsia"/>
          <w:color w:val="000000"/>
          <w:sz w:val="32"/>
          <w:szCs w:val="32"/>
        </w:rPr>
        <w:t>户发展畜禽养殖</w:t>
      </w:r>
      <w:r>
        <w:rPr>
          <w:rFonts w:ascii="Times New Roman" w:eastAsia="仿宋_GB2312" w:hAnsi="Times New Roman" w:cs="Times New Roman"/>
          <w:color w:val="000000"/>
          <w:sz w:val="32"/>
          <w:szCs w:val="32"/>
        </w:rPr>
        <w:t>2333</w:t>
      </w:r>
      <w:r>
        <w:rPr>
          <w:rFonts w:ascii="Times New Roman" w:eastAsia="仿宋_GB2312" w:hAnsi="Times New Roman" w:cs="仿宋_GB2312" w:hint="eastAsia"/>
          <w:color w:val="000000"/>
          <w:sz w:val="32"/>
          <w:szCs w:val="32"/>
        </w:rPr>
        <w:t>头（只），</w:t>
      </w:r>
      <w:r>
        <w:rPr>
          <w:rFonts w:ascii="Times New Roman" w:eastAsia="仿宋_GB2312" w:hAnsi="Times New Roman" w:cs="Times New Roman"/>
          <w:color w:val="000000"/>
          <w:sz w:val="32"/>
          <w:szCs w:val="32"/>
        </w:rPr>
        <w:t>138</w:t>
      </w:r>
      <w:r>
        <w:rPr>
          <w:rFonts w:ascii="Times New Roman" w:eastAsia="仿宋_GB2312" w:hAnsi="Times New Roman" w:cs="仿宋_GB2312" w:hint="eastAsia"/>
          <w:color w:val="000000"/>
          <w:sz w:val="32"/>
          <w:szCs w:val="32"/>
        </w:rPr>
        <w:t>户种植核桃、花椒、苹果等</w:t>
      </w:r>
      <w:r>
        <w:rPr>
          <w:rFonts w:ascii="Times New Roman" w:eastAsia="仿宋_GB2312" w:hAnsi="Times New Roman" w:cs="Times New Roman"/>
          <w:color w:val="000000"/>
          <w:sz w:val="32"/>
          <w:szCs w:val="32"/>
        </w:rPr>
        <w:t>322</w:t>
      </w:r>
      <w:r>
        <w:rPr>
          <w:rFonts w:ascii="Times New Roman" w:eastAsia="仿宋_GB2312" w:hAnsi="Times New Roman" w:cs="仿宋_GB2312" w:hint="eastAsia"/>
          <w:color w:val="000000"/>
          <w:sz w:val="32"/>
          <w:szCs w:val="32"/>
        </w:rPr>
        <w:t>亩，</w:t>
      </w:r>
      <w:r>
        <w:rPr>
          <w:rFonts w:ascii="Times New Roman" w:eastAsia="仿宋_GB2312" w:hAnsi="Times New Roman" w:cs="Times New Roman"/>
          <w:color w:val="000000"/>
          <w:sz w:val="32"/>
          <w:szCs w:val="32"/>
        </w:rPr>
        <w:t>48</w:t>
      </w:r>
      <w:r>
        <w:rPr>
          <w:rFonts w:ascii="Times New Roman" w:eastAsia="仿宋_GB2312" w:hAnsi="Times New Roman" w:cs="仿宋_GB2312" w:hint="eastAsia"/>
          <w:color w:val="000000"/>
          <w:sz w:val="32"/>
          <w:szCs w:val="32"/>
        </w:rPr>
        <w:t>户发展光伏发电，</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户发展农家乐，</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户开办小卖部，</w:t>
      </w:r>
      <w:r>
        <w:rPr>
          <w:rFonts w:ascii="Times New Roman" w:eastAsia="仿宋_GB2312" w:hAnsi="Times New Roman" w:cs="Times New Roman"/>
          <w:color w:val="000000"/>
          <w:sz w:val="32"/>
          <w:szCs w:val="32"/>
        </w:rPr>
        <w:t>13</w:t>
      </w:r>
      <w:r>
        <w:rPr>
          <w:rFonts w:ascii="Times New Roman" w:eastAsia="仿宋_GB2312" w:hAnsi="Times New Roman" w:cs="仿宋_GB2312" w:hint="eastAsia"/>
          <w:color w:val="000000"/>
          <w:sz w:val="32"/>
          <w:szCs w:val="32"/>
        </w:rPr>
        <w:t>个贫困村电商服务实现全覆盖。实施果业产业精准扶贫项目</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个，通过提供就业岗位、提供苗木、技术服务、代购代销方式带动贫困户发展产业。</w:t>
      </w:r>
    </w:p>
    <w:p w:rsidR="00057BE9" w:rsidRDefault="00057BE9" w:rsidP="00EE41BB">
      <w:pPr>
        <w:spacing w:line="560" w:lineRule="exact"/>
        <w:ind w:firstLineChars="200" w:firstLine="640"/>
        <w:rPr>
          <w:rFonts w:ascii="Times New Roman" w:eastAsia="仿宋_GB2312" w:hAnsi="Times New Roman"/>
          <w:b/>
          <w:bCs/>
          <w:sz w:val="32"/>
          <w:szCs w:val="32"/>
        </w:rPr>
      </w:pPr>
      <w:r>
        <w:rPr>
          <w:rFonts w:ascii="Times New Roman" w:eastAsia="黑体" w:hAnsi="Times New Roman" w:cs="黑体" w:hint="eastAsia"/>
          <w:sz w:val="32"/>
          <w:szCs w:val="32"/>
        </w:rPr>
        <w:t>二、生态扶贫工作做法</w:t>
      </w:r>
    </w:p>
    <w:p w:rsidR="00057BE9" w:rsidRDefault="00057BE9" w:rsidP="00EE41BB">
      <w:pPr>
        <w:spacing w:line="560" w:lineRule="exact"/>
        <w:ind w:firstLineChars="100" w:firstLine="321"/>
        <w:rPr>
          <w:rFonts w:ascii="Times New Roman" w:eastAsia="楷体_GB2312" w:hAnsi="Times New Roman"/>
          <w:b/>
          <w:bCs/>
          <w:sz w:val="32"/>
          <w:szCs w:val="32"/>
        </w:rPr>
      </w:pPr>
      <w:r>
        <w:rPr>
          <w:rFonts w:ascii="Times New Roman" w:eastAsia="楷体_GB2312" w:hAnsi="Times New Roman" w:cs="楷体_GB2312" w:hint="eastAsia"/>
          <w:b/>
          <w:bCs/>
          <w:sz w:val="32"/>
          <w:szCs w:val="32"/>
        </w:rPr>
        <w:t>（一）精准核实基本信息，落实惠林政策补贴</w:t>
      </w:r>
    </w:p>
    <w:p w:rsidR="00057BE9" w:rsidRDefault="00057BE9" w:rsidP="00EE41BB">
      <w:pPr>
        <w:spacing w:line="560"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bCs/>
          <w:sz w:val="32"/>
          <w:szCs w:val="32"/>
        </w:rPr>
        <w:t>一是</w:t>
      </w:r>
      <w:r>
        <w:rPr>
          <w:rFonts w:ascii="Times New Roman" w:eastAsia="仿宋_GB2312" w:hAnsi="Times New Roman" w:cs="仿宋_GB2312" w:hint="eastAsia"/>
          <w:sz w:val="32"/>
          <w:szCs w:val="32"/>
        </w:rPr>
        <w:t>结合贫困户数据精准识别工作进度，与扶贫局、涉农镇办、村有效衔接，精准核实生态脱贫对象和各类基本信息，重新建立生态脱贫户档案。核准贫困户应享受的退耕还林、公益林补贴。</w:t>
      </w:r>
      <w:r>
        <w:rPr>
          <w:rFonts w:ascii="Times New Roman" w:eastAsia="仿宋_GB2312" w:hAnsi="Times New Roman" w:cs="仿宋_GB2312" w:hint="eastAsia"/>
          <w:b/>
          <w:bCs/>
          <w:sz w:val="32"/>
          <w:szCs w:val="32"/>
        </w:rPr>
        <w:t>二是</w:t>
      </w:r>
      <w:r>
        <w:rPr>
          <w:rFonts w:ascii="Times New Roman" w:eastAsia="仿宋_GB2312" w:hAnsi="Times New Roman" w:cs="仿宋_GB2312" w:hint="eastAsia"/>
          <w:sz w:val="32"/>
          <w:szCs w:val="32"/>
        </w:rPr>
        <w:t>加强惠农资金管理，加快落实退耕还林政策兑现、生态公益林补偿兑现工作，补偿资金采取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一卡通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直接发放到农户手中，切实增加林农政策性收入。</w:t>
      </w:r>
      <w:r>
        <w:rPr>
          <w:rFonts w:ascii="Times New Roman" w:eastAsia="仿宋_GB2312" w:hAnsi="Times New Roman" w:cs="仿宋_GB2312" w:hint="eastAsia"/>
          <w:b/>
          <w:bCs/>
          <w:sz w:val="32"/>
          <w:szCs w:val="32"/>
        </w:rPr>
        <w:t>三是</w:t>
      </w:r>
      <w:r>
        <w:rPr>
          <w:rFonts w:ascii="Times New Roman" w:eastAsia="仿宋_GB2312" w:hAnsi="Times New Roman" w:cs="仿宋_GB2312" w:hint="eastAsia"/>
          <w:sz w:val="32"/>
          <w:szCs w:val="32"/>
        </w:rPr>
        <w:t>密集开展林业惠农政策宣传、确保退耕还林补偿政策，公益林兑现政策宣传不留死角。使农户对各项补贴收入心中有数。经清洗目前精准扶贫户涉及退耕还林政策对象</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户，</w:t>
      </w:r>
      <w:r>
        <w:rPr>
          <w:rFonts w:ascii="Times New Roman" w:eastAsia="仿宋_GB2312" w:hAnsi="Times New Roman" w:cs="Times New Roman"/>
          <w:sz w:val="32"/>
          <w:szCs w:val="32"/>
        </w:rPr>
        <w:t>56.7</w:t>
      </w:r>
      <w:r>
        <w:rPr>
          <w:rFonts w:ascii="Times New Roman" w:eastAsia="仿宋_GB2312" w:hAnsi="Times New Roman" w:cs="仿宋_GB2312" w:hint="eastAsia"/>
          <w:sz w:val="32"/>
          <w:szCs w:val="32"/>
        </w:rPr>
        <w:t>亩，涉及公益林补贴政策对象兑现</w:t>
      </w:r>
      <w:r>
        <w:rPr>
          <w:rFonts w:ascii="Times New Roman" w:eastAsia="仿宋_GB2312" w:hAnsi="Times New Roman" w:cs="Times New Roman"/>
          <w:sz w:val="32"/>
          <w:szCs w:val="32"/>
        </w:rPr>
        <w:t>44</w:t>
      </w:r>
      <w:r>
        <w:rPr>
          <w:rFonts w:ascii="Times New Roman" w:eastAsia="仿宋_GB2312" w:hAnsi="Times New Roman" w:cs="仿宋_GB2312" w:hint="eastAsia"/>
          <w:sz w:val="32"/>
          <w:szCs w:val="32"/>
        </w:rPr>
        <w:t>户，</w:t>
      </w:r>
      <w:r>
        <w:rPr>
          <w:rFonts w:ascii="Times New Roman" w:eastAsia="仿宋_GB2312" w:hAnsi="Times New Roman" w:cs="Times New Roman"/>
          <w:sz w:val="32"/>
          <w:szCs w:val="32"/>
        </w:rPr>
        <w:t>489.4</w:t>
      </w:r>
      <w:r>
        <w:rPr>
          <w:rFonts w:ascii="Times New Roman" w:eastAsia="仿宋_GB2312" w:hAnsi="Times New Roman" w:cs="仿宋_GB2312" w:hint="eastAsia"/>
          <w:sz w:val="32"/>
          <w:szCs w:val="32"/>
        </w:rPr>
        <w:t>亩。</w:t>
      </w:r>
    </w:p>
    <w:p w:rsidR="00057BE9" w:rsidRDefault="00057BE9" w:rsidP="00EE41BB">
      <w:pPr>
        <w:spacing w:line="560" w:lineRule="exact"/>
        <w:ind w:firstLineChars="100" w:firstLine="321"/>
        <w:rPr>
          <w:rFonts w:ascii="Times New Roman" w:eastAsia="楷体_GB2312" w:hAnsi="Times New Roman"/>
          <w:b/>
          <w:bCs/>
          <w:sz w:val="32"/>
          <w:szCs w:val="32"/>
        </w:rPr>
      </w:pPr>
      <w:r>
        <w:rPr>
          <w:rFonts w:ascii="Times New Roman" w:eastAsia="楷体_GB2312" w:hAnsi="Times New Roman" w:cs="楷体_GB2312" w:hint="eastAsia"/>
          <w:b/>
          <w:bCs/>
          <w:sz w:val="32"/>
          <w:szCs w:val="32"/>
        </w:rPr>
        <w:t>（二）积极推进经济林建设，助推生态脱贫攻坚</w:t>
      </w:r>
    </w:p>
    <w:p w:rsidR="00057BE9" w:rsidRDefault="00057BE9" w:rsidP="00EE41BB">
      <w:pPr>
        <w:spacing w:line="560"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bCs/>
          <w:sz w:val="32"/>
          <w:szCs w:val="32"/>
        </w:rPr>
        <w:t>一是</w:t>
      </w:r>
      <w:r>
        <w:rPr>
          <w:rFonts w:ascii="Times New Roman" w:eastAsia="仿宋_GB2312" w:hAnsi="Times New Roman" w:cs="仿宋_GB2312" w:hint="eastAsia"/>
          <w:sz w:val="32"/>
          <w:szCs w:val="32"/>
        </w:rPr>
        <w:t>实施好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三化一片林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项目。积极争取省级财政资金</w:t>
      </w:r>
      <w:r>
        <w:rPr>
          <w:rFonts w:ascii="Times New Roman" w:eastAsia="仿宋_GB2312" w:hAnsi="Times New Roman" w:cs="仿宋_GB2312"/>
          <w:sz w:val="32"/>
          <w:szCs w:val="32"/>
        </w:rPr>
        <w:t>10</w:t>
      </w:r>
      <w:r>
        <w:rPr>
          <w:rFonts w:ascii="Times New Roman" w:eastAsia="仿宋_GB2312" w:hAnsi="Times New Roman" w:cs="仿宋_GB2312" w:hint="eastAsia"/>
          <w:sz w:val="32"/>
          <w:szCs w:val="32"/>
        </w:rPr>
        <w:t>万元实施贫困村军台岭村的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三化一片林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绿色家园建设项目，完成</w:t>
      </w:r>
      <w:r>
        <w:rPr>
          <w:rFonts w:ascii="Times New Roman" w:eastAsia="仿宋_GB2312" w:hAnsi="Times New Roman" w:cs="Times New Roman"/>
          <w:kern w:val="0"/>
          <w:sz w:val="32"/>
          <w:szCs w:val="32"/>
        </w:rPr>
        <w:t>1234</w:t>
      </w:r>
      <w:r>
        <w:rPr>
          <w:rFonts w:ascii="Times New Roman" w:eastAsia="仿宋_GB2312" w:hAnsi="Times New Roman" w:cs="仿宋_GB2312" w:hint="eastAsia"/>
          <w:kern w:val="0"/>
          <w:sz w:val="32"/>
          <w:szCs w:val="32"/>
        </w:rPr>
        <w:t>米道路绿化、</w:t>
      </w:r>
      <w:r>
        <w:rPr>
          <w:rFonts w:ascii="Times New Roman" w:eastAsia="仿宋_GB2312" w:hAnsi="Times New Roman" w:cs="Times New Roman"/>
          <w:kern w:val="0"/>
          <w:sz w:val="32"/>
          <w:szCs w:val="32"/>
        </w:rPr>
        <w:t>40</w:t>
      </w:r>
      <w:r>
        <w:rPr>
          <w:rFonts w:ascii="Times New Roman" w:eastAsia="仿宋_GB2312" w:hAnsi="Times New Roman" w:cs="仿宋_GB2312" w:hint="eastAsia"/>
          <w:kern w:val="0"/>
          <w:sz w:val="32"/>
          <w:szCs w:val="32"/>
        </w:rPr>
        <w:t>平方米花坛绿化及</w:t>
      </w:r>
      <w:r>
        <w:rPr>
          <w:rFonts w:ascii="Times New Roman" w:eastAsia="仿宋_GB2312" w:hAnsi="Times New Roman" w:cs="Times New Roman"/>
          <w:kern w:val="0"/>
          <w:sz w:val="32"/>
          <w:szCs w:val="32"/>
        </w:rPr>
        <w:t xml:space="preserve"> 66</w:t>
      </w:r>
      <w:r>
        <w:rPr>
          <w:rFonts w:ascii="Times New Roman" w:eastAsia="仿宋_GB2312" w:hAnsi="Times New Roman" w:cs="仿宋_GB2312" w:hint="eastAsia"/>
          <w:kern w:val="0"/>
          <w:sz w:val="32"/>
          <w:szCs w:val="32"/>
        </w:rPr>
        <w:t>亩一片林的建设任务；</w:t>
      </w:r>
      <w:r>
        <w:rPr>
          <w:rFonts w:ascii="Times New Roman" w:eastAsia="仿宋_GB2312" w:hAnsi="Times New Roman" w:cs="仿宋_GB2312" w:hint="eastAsia"/>
          <w:sz w:val="32"/>
          <w:szCs w:val="32"/>
        </w:rPr>
        <w:t>改善了贫困村的人居生活环境。</w:t>
      </w:r>
      <w:r>
        <w:rPr>
          <w:rFonts w:ascii="Times New Roman" w:eastAsia="仿宋_GB2312" w:hAnsi="Times New Roman" w:cs="仿宋_GB2312" w:hint="eastAsia"/>
          <w:b/>
          <w:bCs/>
          <w:sz w:val="32"/>
          <w:szCs w:val="32"/>
        </w:rPr>
        <w:t>二是</w:t>
      </w:r>
      <w:r>
        <w:rPr>
          <w:rFonts w:ascii="Times New Roman" w:eastAsia="仿宋_GB2312" w:hAnsi="Times New Roman" w:cs="仿宋_GB2312" w:hint="eastAsia"/>
          <w:sz w:val="32"/>
          <w:szCs w:val="32"/>
        </w:rPr>
        <w:t>积极推进实施经济林老园改造及新建项目。鼓励贫困村农户积极实施核桃、花椒、苹果等经济林老园改造项目，通过嫁接改良、整形修剪，提高经济林产量、质量，增加人均收入，按照区有关经济林改造提升政策对符合条件的给予补助。今年在黄堡、王益办新栽核桃</w:t>
      </w:r>
      <w:r>
        <w:rPr>
          <w:rFonts w:ascii="Times New Roman" w:eastAsia="仿宋_GB2312" w:hAnsi="Times New Roman" w:cs="Times New Roman"/>
          <w:sz w:val="32"/>
          <w:szCs w:val="32"/>
        </w:rPr>
        <w:t>3305</w:t>
      </w:r>
      <w:r>
        <w:rPr>
          <w:rFonts w:ascii="Times New Roman" w:eastAsia="仿宋_GB2312" w:hAnsi="Times New Roman" w:cs="仿宋_GB2312" w:hint="eastAsia"/>
          <w:sz w:val="32"/>
          <w:szCs w:val="32"/>
        </w:rPr>
        <w:t>亩，目前已建设完成，建园后将交给农户管理，作为农户发展林业产业、调整产业结构的推动性工作，并通过强化后期指导监管，使新建园成为农户增加收入的稳定来源，提高贫困户生活质量。结合生态经济林建设推进要求，积极与铜川市锄禾现代农业发展有限公司洽谈对接王益区优质花椒种植及深加工项目，协助企业与黄堡镇马村、周家村对接协调土地流转事宜，争取尽快能让项目在王益落地实施。</w:t>
      </w:r>
      <w:r>
        <w:rPr>
          <w:rFonts w:ascii="Times New Roman" w:eastAsia="仿宋_GB2312" w:hAnsi="Times New Roman" w:cs="仿宋_GB2312" w:hint="eastAsia"/>
          <w:b/>
          <w:bCs/>
          <w:sz w:val="32"/>
          <w:szCs w:val="32"/>
        </w:rPr>
        <w:t>三是</w:t>
      </w:r>
      <w:r>
        <w:rPr>
          <w:rFonts w:ascii="Times New Roman" w:eastAsia="仿宋_GB2312" w:hAnsi="Times New Roman" w:cs="仿宋_GB2312" w:hint="eastAsia"/>
          <w:sz w:val="32"/>
          <w:szCs w:val="32"/>
        </w:rPr>
        <w:t>协调项目用工，增加贫困户收入。</w:t>
      </w:r>
      <w:r>
        <w:rPr>
          <w:rFonts w:ascii="Times New Roman" w:eastAsia="仿宋_GB2312" w:hAnsi="Times New Roman" w:cs="仿宋_GB2312" w:hint="eastAsia"/>
          <w:color w:val="000000"/>
          <w:sz w:val="32"/>
          <w:szCs w:val="32"/>
        </w:rPr>
        <w:t>由于</w:t>
      </w:r>
      <w:r>
        <w:rPr>
          <w:rFonts w:ascii="Times New Roman" w:eastAsia="仿宋_GB2312" w:hAnsi="Times New Roman" w:cs="仿宋_GB2312" w:hint="eastAsia"/>
          <w:sz w:val="32"/>
          <w:szCs w:val="32"/>
        </w:rPr>
        <w:t>我区属非贫困县区，上级未落实我区生态护林员政策。我区将在造林绿化、经济林建设、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三化一片林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项目、林下经济项目和后期的苗木花卉产业基地建设项目中积极宣传、引导项目实施单位采取用工倾斜，同时积极争取林业发展项目，提高贫困户家庭的参与度，增加贫困农户的收入，目前冯家河村长龙专业合作社吸纳</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户贫困户，文明塬村志强农产品贸易有限公司吸纳</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户贫困户。</w:t>
      </w:r>
    </w:p>
    <w:p w:rsidR="00057BE9" w:rsidRDefault="00057BE9" w:rsidP="00EE41BB">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cs="楷体_GB2312" w:hint="eastAsia"/>
          <w:b/>
          <w:bCs/>
          <w:sz w:val="32"/>
          <w:szCs w:val="32"/>
        </w:rPr>
        <w:t>（三）加强林业科技帮扶和思想帮扶工作</w:t>
      </w:r>
    </w:p>
    <w:p w:rsidR="00057BE9" w:rsidRDefault="00057BE9" w:rsidP="00EE41BB">
      <w:pPr>
        <w:spacing w:line="560"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bCs/>
          <w:sz w:val="32"/>
          <w:szCs w:val="32"/>
        </w:rPr>
        <w:t>一是</w:t>
      </w:r>
      <w:r>
        <w:rPr>
          <w:rFonts w:ascii="Times New Roman" w:eastAsia="仿宋_GB2312" w:hAnsi="Times New Roman" w:cs="仿宋_GB2312" w:hint="eastAsia"/>
          <w:sz w:val="32"/>
          <w:szCs w:val="32"/>
        </w:rPr>
        <w:t>积极开展贫困林农的帮扶传技活动，增强贫困户科技致富能力。今年聘请组织林果业专家和林业技术人员深入黄堡镇、王家河街道办和王益街道办，举办</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场次核桃、花椒丰产栽培与管理技术培训，对当地部分林果专业户，特别是贫困群众加大培训帮扶力度。主要结合贫困户在核桃、花椒栽培中的技术问题，讲授核桃、花椒建园与栽植、土肥水管理、整形修剪、低产林改造、病虫害防治等干杂果丰产关键技术，通过开展核桃、花椒丰产技术培训活动，有效提高贫困群众科学栽培管理干杂果经济林的能力和水平。</w:t>
      </w:r>
      <w:r>
        <w:rPr>
          <w:rFonts w:ascii="Times New Roman" w:eastAsia="仿宋_GB2312" w:hAnsi="Times New Roman" w:cs="仿宋_GB2312" w:hint="eastAsia"/>
          <w:b/>
          <w:bCs/>
          <w:sz w:val="32"/>
          <w:szCs w:val="32"/>
        </w:rPr>
        <w:t>二是</w:t>
      </w:r>
      <w:r>
        <w:rPr>
          <w:rFonts w:ascii="Times New Roman" w:eastAsia="仿宋_GB2312" w:hAnsi="Times New Roman" w:cs="仿宋_GB2312" w:hint="eastAsia"/>
          <w:sz w:val="32"/>
          <w:szCs w:val="32"/>
        </w:rPr>
        <w:t>大力宣传林业绿化产业，指导没有能力的农户积极进行土地流转，发展干杂果经济林建设，争取新园建设、老园改造补助政策，激发贫困户致富内生动力，增强他们通过发展林业产业实现脱贫的信心。</w:t>
      </w:r>
    </w:p>
    <w:p w:rsidR="00057BE9" w:rsidRDefault="00057BE9" w:rsidP="00EE41BB">
      <w:pPr>
        <w:spacing w:line="560" w:lineRule="exact"/>
        <w:ind w:firstLineChars="200" w:firstLine="640"/>
        <w:rPr>
          <w:rFonts w:ascii="Times New Roman" w:eastAsia="黑体" w:hAnsi="Times New Roman"/>
          <w:sz w:val="32"/>
          <w:szCs w:val="32"/>
        </w:rPr>
      </w:pPr>
      <w:r>
        <w:rPr>
          <w:rFonts w:ascii="Times New Roman" w:eastAsia="黑体" w:hAnsi="Times New Roman" w:cs="黑体" w:hint="eastAsia"/>
          <w:color w:val="000000"/>
          <w:sz w:val="32"/>
          <w:szCs w:val="32"/>
        </w:rPr>
        <w:t>三、下一步工作</w:t>
      </w:r>
      <w:r>
        <w:rPr>
          <w:rFonts w:ascii="Times New Roman" w:eastAsia="黑体" w:hAnsi="Times New Roman" w:cs="黑体" w:hint="eastAsia"/>
          <w:sz w:val="32"/>
          <w:szCs w:val="32"/>
        </w:rPr>
        <w:t>打算</w:t>
      </w:r>
    </w:p>
    <w:p w:rsidR="00057BE9" w:rsidRDefault="00057BE9" w:rsidP="00EE41BB">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s="仿宋_GB2312" w:hint="eastAsia"/>
          <w:sz w:val="32"/>
          <w:szCs w:val="32"/>
        </w:rPr>
        <w:t>在今后的工作中我们将聚焦持续增加农民收入、农业提质增效为核心，加快推进农业供给侧结构性改革，围绕王益建设小而精、小而特、小而效的农业经济</w:t>
      </w:r>
      <w:r>
        <w:rPr>
          <w:rFonts w:ascii="Times New Roman" w:eastAsia="仿宋_GB2312" w:hAnsi="Times New Roman" w:cs="仿宋_GB2312" w:hint="eastAsia"/>
          <w:color w:val="000000"/>
          <w:kern w:val="0"/>
          <w:sz w:val="32"/>
          <w:szCs w:val="32"/>
        </w:rPr>
        <w:t>，挖掘产业特色，继续走好产业扶贫之路，使更多的农户依托产业发展走上致富之路。</w:t>
      </w:r>
    </w:p>
    <w:p w:rsidR="00057BE9" w:rsidRDefault="00057BE9" w:rsidP="00EE41BB">
      <w:pPr>
        <w:spacing w:line="56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cs="仿宋_GB2312" w:hint="eastAsia"/>
          <w:b/>
          <w:bCs/>
          <w:sz w:val="32"/>
          <w:szCs w:val="32"/>
        </w:rPr>
        <w:t>一是推进农村集体产权制度改革。</w:t>
      </w:r>
      <w:r>
        <w:rPr>
          <w:rFonts w:ascii="Times New Roman" w:eastAsia="仿宋_GB2312" w:hAnsi="Times New Roman" w:cs="仿宋_GB2312" w:hint="eastAsia"/>
          <w:sz w:val="32"/>
          <w:szCs w:val="32"/>
        </w:rPr>
        <w:t>借鉴塘约、赵家茆经验，推进我区农村集体产权制度改革，全面完成村级集体资产清产核资，抓好军台岭、周家村、圪堵村集体产权制度改革试点。按照确权、赋权、易权推动农村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资源变资产、资金变股金、农民变股民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，盘活农村资源，壮大集体经济，带动贫困户脱贫致富。引导鼓励支持贫困户流转土地，通过土地租赁、入股、就近打工等形式增加收入。</w:t>
      </w:r>
    </w:p>
    <w:p w:rsidR="00057BE9" w:rsidRDefault="00057BE9" w:rsidP="00EE41B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二是加强利益联结机制。</w:t>
      </w:r>
      <w:r>
        <w:rPr>
          <w:rFonts w:ascii="Times New Roman" w:eastAsia="仿宋_GB2312" w:hAnsi="Times New Roman" w:cs="仿宋_GB2312" w:hint="eastAsia"/>
          <w:sz w:val="32"/>
          <w:szCs w:val="32"/>
        </w:rPr>
        <w:t>采取贫困户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农业企业（合作社）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基地等模式引导农业企业、合作社、家庭农场等经营主体带动贫困户入股分红、托管代养等方式促使贫困户变</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股东</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，增加收入；</w:t>
      </w:r>
      <w:r>
        <w:rPr>
          <w:rFonts w:ascii="Times New Roman" w:eastAsia="仿宋_GB2312" w:hAnsi="Times New Roman" w:cs="Times New Roman"/>
          <w:sz w:val="32"/>
          <w:szCs w:val="32"/>
        </w:rPr>
        <w:t xml:space="preserve"> </w:t>
      </w:r>
    </w:p>
    <w:p w:rsidR="00057BE9" w:rsidRDefault="00057BE9" w:rsidP="00EE41BB">
      <w:pPr>
        <w:spacing w:line="560"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bCs/>
          <w:sz w:val="32"/>
          <w:szCs w:val="32"/>
        </w:rPr>
        <w:t>三是落实产业帮扶措施。</w:t>
      </w:r>
      <w:r>
        <w:rPr>
          <w:rFonts w:ascii="Times New Roman" w:eastAsia="仿宋_GB2312" w:hAnsi="Times New Roman" w:cs="仿宋_GB2312" w:hint="eastAsia"/>
          <w:sz w:val="32"/>
          <w:szCs w:val="32"/>
        </w:rPr>
        <w:t>根据各村主导产业、特色产业，在产业发展上长短结合，打好组合拳，用短期产业解决贫困户脱贫的问题，用长期产业解决可持续发展的问题。精准落实</w:t>
      </w:r>
      <w:r>
        <w:rPr>
          <w:rFonts w:ascii="Times New Roman" w:eastAsia="仿宋_GB2312" w:hAnsi="Times New Roman" w:cs="Times New Roman" w:hint="eastAsia"/>
          <w:sz w:val="32"/>
          <w:szCs w:val="32"/>
        </w:rPr>
        <w:t>有产业发展意愿贫困户</w:t>
      </w:r>
      <w:r>
        <w:rPr>
          <w:rFonts w:ascii="Times New Roman" w:eastAsia="仿宋_GB2312" w:hAnsi="Times New Roman" w:cs="仿宋_GB2312" w:hint="eastAsia"/>
          <w:sz w:val="32"/>
          <w:szCs w:val="32"/>
        </w:rPr>
        <w:t>的产业脱贫措施，增强造血功能，使贫困户在产业发展中得实惠。</w:t>
      </w:r>
    </w:p>
    <w:p w:rsidR="00057BE9" w:rsidRDefault="00057BE9" w:rsidP="00EE41BB">
      <w:pPr>
        <w:spacing w:line="560"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bCs/>
          <w:color w:val="000000"/>
          <w:kern w:val="0"/>
          <w:sz w:val="32"/>
          <w:szCs w:val="32"/>
        </w:rPr>
        <w:t>四是加快推进产业扶贫项目包装申报。</w:t>
      </w:r>
      <w:r>
        <w:rPr>
          <w:rFonts w:ascii="Times New Roman" w:eastAsia="仿宋_GB2312" w:hAnsi="Times New Roman" w:cs="仿宋_GB2312" w:hint="eastAsia"/>
          <w:sz w:val="32"/>
          <w:szCs w:val="32"/>
        </w:rPr>
        <w:t>鼓励各涉农镇办及村依据各自地域特色积极包装项目，做好村级集体光伏发电产业项目、全新食品公司</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蛋鸡养殖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贫困户、种养殖业等产业扶贫项目包装。同时对已收集整理的企业（合作社）产业扶贫项目督促尽快实施达效，重点对贫困村（户）产业进行项目扶持，按步骤、有计划推动产业扶贫项目建设，确保如期完成。</w:t>
      </w:r>
    </w:p>
    <w:p w:rsidR="00057BE9" w:rsidRDefault="00057BE9" w:rsidP="00EE41BB">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cs="仿宋_GB2312" w:hint="eastAsia"/>
          <w:b/>
          <w:bCs/>
          <w:color w:val="000000"/>
          <w:sz w:val="32"/>
          <w:szCs w:val="32"/>
        </w:rPr>
        <w:t>五是落实各项惠农政策扶贫。</w:t>
      </w:r>
      <w:r>
        <w:rPr>
          <w:rFonts w:ascii="Times New Roman" w:eastAsia="仿宋_GB2312" w:hAnsi="Times New Roman" w:cs="仿宋_GB2312" w:hint="eastAsia"/>
          <w:color w:val="000000"/>
          <w:sz w:val="32"/>
          <w:szCs w:val="32"/>
        </w:rPr>
        <w:t>加强各项惠农政策宣传，按时兑现支持农业三项补贴、农机购置补贴、农业政策性保险等。继续推行财政惠民补贴</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一卡通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扶贫小额贴息贷款，解决建档立卡贫困户产业发展融资难、技术缺、路子窄等问题，为建档立卡贫困户提供有力的政策支持和引导。</w:t>
      </w:r>
    </w:p>
    <w:p w:rsidR="00057BE9" w:rsidRDefault="00057BE9" w:rsidP="00EE41BB">
      <w:pPr>
        <w:spacing w:line="560" w:lineRule="exact"/>
        <w:rPr>
          <w:rFonts w:ascii="Times New Roman" w:hAnsi="Times New Roman" w:cs="Times New Roman"/>
        </w:rPr>
      </w:pPr>
    </w:p>
    <w:sectPr w:rsidR="00057BE9" w:rsidSect="0039351B">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BE9" w:rsidRDefault="00057BE9" w:rsidP="0039351B">
      <w:r>
        <w:separator/>
      </w:r>
    </w:p>
  </w:endnote>
  <w:endnote w:type="continuationSeparator" w:id="0">
    <w:p w:rsidR="00057BE9" w:rsidRDefault="00057BE9" w:rsidP="0039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E9" w:rsidRDefault="00057BE9">
    <w:pPr>
      <w:pStyle w:val="Footer"/>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4.55pt;height:11pt;z-index:251660288;mso-wrap-style:none;mso-wrap-distance-left:3.17494mm;mso-wrap-distance-right:3.17494mm;mso-position-horizontal:center;mso-position-horizontal-relative:margin" filled="f" stroked="f">
          <v:textbox id="848" style="mso-fit-shape-to-text:t" inset="0,0,0,0">
            <w:txbxContent>
              <w:p w:rsidR="00057BE9" w:rsidRDefault="00057BE9">
                <w:pPr>
                  <w:snapToGrid w:val="0"/>
                  <w:rPr>
                    <w:sz w:val="18"/>
                    <w:szCs w:val="18"/>
                  </w:rPr>
                </w:pPr>
                <w:fldSimple w:instr=" PAGE  \* MERGEFORMAT ">
                  <w:r w:rsidRPr="00A575C4">
                    <w:rPr>
                      <w:noProof/>
                      <w:sz w:val="18"/>
                      <w:szCs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BE9" w:rsidRDefault="00057BE9" w:rsidP="0039351B">
      <w:r>
        <w:separator/>
      </w:r>
    </w:p>
  </w:footnote>
  <w:footnote w:type="continuationSeparator" w:id="0">
    <w:p w:rsidR="00057BE9" w:rsidRDefault="00057BE9" w:rsidP="00393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51B"/>
    <w:rsid w:val="00057BE9"/>
    <w:rsid w:val="000829B0"/>
    <w:rsid w:val="000C48C1"/>
    <w:rsid w:val="0020011D"/>
    <w:rsid w:val="00216C07"/>
    <w:rsid w:val="00341BEB"/>
    <w:rsid w:val="0039351B"/>
    <w:rsid w:val="004521FC"/>
    <w:rsid w:val="00456C12"/>
    <w:rsid w:val="0045789D"/>
    <w:rsid w:val="00543FEB"/>
    <w:rsid w:val="005E5085"/>
    <w:rsid w:val="007D107B"/>
    <w:rsid w:val="00A575C4"/>
    <w:rsid w:val="00AA7519"/>
    <w:rsid w:val="00B61C27"/>
    <w:rsid w:val="00D32E8C"/>
    <w:rsid w:val="00D711F9"/>
    <w:rsid w:val="00D86999"/>
    <w:rsid w:val="00EE3CE0"/>
    <w:rsid w:val="00EE41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1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2Char">
    <w:name w:val="Char Char Char Char Char Char Char Char2 Char"/>
    <w:basedOn w:val="Normal"/>
    <w:uiPriority w:val="99"/>
    <w:rsid w:val="0039351B"/>
    <w:pPr>
      <w:widowControl/>
      <w:spacing w:after="160" w:line="240" w:lineRule="exact"/>
      <w:jc w:val="left"/>
    </w:pPr>
    <w:rPr>
      <w:rFonts w:ascii="Arial" w:hAnsi="Arial" w:cs="Arial"/>
      <w:b/>
      <w:bCs/>
      <w:kern w:val="0"/>
      <w:sz w:val="24"/>
      <w:szCs w:val="24"/>
      <w:lang w:eastAsia="en-US"/>
    </w:rPr>
  </w:style>
  <w:style w:type="paragraph" w:styleId="Footer">
    <w:name w:val="footer"/>
    <w:basedOn w:val="Normal"/>
    <w:link w:val="FooterChar"/>
    <w:uiPriority w:val="99"/>
    <w:rsid w:val="003935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1C27"/>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1986278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6</Pages>
  <Words>500</Words>
  <Characters>2851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徐卫卫</dc:creator>
  <cp:keywords/>
  <dc:description/>
  <cp:lastModifiedBy>PC</cp:lastModifiedBy>
  <cp:revision>13</cp:revision>
  <cp:lastPrinted>2017-08-11T02:05:00Z</cp:lastPrinted>
  <dcterms:created xsi:type="dcterms:W3CDTF">2014-10-30T04:08:00Z</dcterms:created>
  <dcterms:modified xsi:type="dcterms:W3CDTF">2017-08-11T02:09:00Z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