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9C" w:rsidRDefault="00BE6C9C" w:rsidP="00BE6C9C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E6C9C" w:rsidRDefault="00BE6C9C" w:rsidP="00BE6C9C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60" w:lineRule="exact"/>
        <w:rPr>
          <w:rFonts w:ascii="仿宋_GB2312" w:eastAsia="仿宋_GB2312"/>
          <w:sz w:val="32"/>
          <w:szCs w:val="28"/>
        </w:rPr>
      </w:pPr>
    </w:p>
    <w:p w:rsidR="00BE6C9C" w:rsidRDefault="00BE6C9C" w:rsidP="00BE6C9C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40" w:lineRule="exact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铜环批复〔2017〕7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28"/>
        </w:rPr>
        <w:t>号</w:t>
      </w:r>
    </w:p>
    <w:p w:rsidR="00BE6C9C" w:rsidRDefault="00BE6C9C" w:rsidP="00BE6C9C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40" w:lineRule="exact"/>
        <w:jc w:val="right"/>
        <w:rPr>
          <w:rFonts w:ascii="仿宋_GB2312" w:eastAsia="仿宋_GB2312"/>
          <w:sz w:val="32"/>
          <w:szCs w:val="28"/>
        </w:rPr>
      </w:pPr>
    </w:p>
    <w:p w:rsidR="00E4625C" w:rsidRPr="00BE6C9C" w:rsidRDefault="00E4625C" w:rsidP="00BE6C9C">
      <w:pPr>
        <w:spacing w:line="54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BE6C9C">
        <w:rPr>
          <w:rFonts w:ascii="方正小标宋_GBK" w:eastAsia="方正小标宋_GBK" w:hAnsi="华文中宋" w:hint="eastAsia"/>
          <w:sz w:val="36"/>
          <w:szCs w:val="36"/>
        </w:rPr>
        <w:t>铜川市环境保护局</w:t>
      </w:r>
    </w:p>
    <w:p w:rsidR="00BE6C9C" w:rsidRPr="00BE6C9C" w:rsidRDefault="00E4625C" w:rsidP="00BE6C9C">
      <w:pPr>
        <w:widowControl/>
        <w:snapToGrid w:val="0"/>
        <w:spacing w:line="54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BE6C9C">
        <w:rPr>
          <w:rFonts w:ascii="方正小标宋_GBK" w:eastAsia="方正小标宋_GBK" w:hAnsi="华文中宋" w:hint="eastAsia"/>
          <w:sz w:val="36"/>
          <w:szCs w:val="36"/>
        </w:rPr>
        <w:t>关于</w:t>
      </w:r>
      <w:r w:rsidR="008F572F" w:rsidRPr="00BE6C9C">
        <w:rPr>
          <w:rFonts w:ascii="方正小标宋_GBK" w:eastAsia="方正小标宋_GBK" w:hAnsi="华文中宋" w:hint="eastAsia"/>
          <w:sz w:val="36"/>
          <w:szCs w:val="36"/>
        </w:rPr>
        <w:t>陕西鸥克装配式建筑材料生产线项目</w:t>
      </w:r>
    </w:p>
    <w:p w:rsidR="00E4625C" w:rsidRPr="00BE6C9C" w:rsidRDefault="002B1EB0" w:rsidP="00BE6C9C">
      <w:pPr>
        <w:widowControl/>
        <w:snapToGrid w:val="0"/>
        <w:spacing w:line="540" w:lineRule="exact"/>
        <w:jc w:val="center"/>
        <w:textAlignment w:val="center"/>
        <w:rPr>
          <w:rFonts w:ascii="方正小标宋_GBK" w:eastAsia="方正小标宋_GBK" w:hAnsi="华文中宋" w:hint="eastAsia"/>
          <w:sz w:val="36"/>
          <w:szCs w:val="36"/>
        </w:rPr>
      </w:pPr>
      <w:r w:rsidRPr="00BE6C9C">
        <w:rPr>
          <w:rFonts w:ascii="方正小标宋_GBK" w:eastAsia="方正小标宋_GBK" w:hAnsi="华文中宋" w:hint="eastAsia"/>
          <w:sz w:val="36"/>
          <w:szCs w:val="36"/>
        </w:rPr>
        <w:t>环境影响报告</w:t>
      </w:r>
      <w:r w:rsidR="00163EFD" w:rsidRPr="00BE6C9C">
        <w:rPr>
          <w:rFonts w:ascii="方正小标宋_GBK" w:eastAsia="方正小标宋_GBK" w:hAnsi="华文中宋" w:hint="eastAsia"/>
          <w:sz w:val="36"/>
          <w:szCs w:val="36"/>
        </w:rPr>
        <w:t>表</w:t>
      </w:r>
      <w:r w:rsidRPr="00BE6C9C">
        <w:rPr>
          <w:rFonts w:ascii="方正小标宋_GBK" w:eastAsia="方正小标宋_GBK" w:hAnsi="华文中宋" w:hint="eastAsia"/>
          <w:sz w:val="36"/>
          <w:szCs w:val="36"/>
        </w:rPr>
        <w:t>的</w:t>
      </w:r>
      <w:r w:rsidR="00E4625C" w:rsidRPr="00BE6C9C">
        <w:rPr>
          <w:rFonts w:ascii="方正小标宋_GBK" w:eastAsia="方正小标宋_GBK" w:hAnsi="华文中宋" w:hint="eastAsia"/>
          <w:sz w:val="36"/>
          <w:szCs w:val="36"/>
        </w:rPr>
        <w:t>批复</w:t>
      </w:r>
    </w:p>
    <w:p w:rsidR="00441A19" w:rsidRPr="0025021B" w:rsidRDefault="00441A19" w:rsidP="00BE6C9C">
      <w:pPr>
        <w:widowControl/>
        <w:snapToGrid w:val="0"/>
        <w:spacing w:line="540" w:lineRule="exact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8F572F" w:rsidP="00BE6C9C">
      <w:pPr>
        <w:spacing w:line="540" w:lineRule="exact"/>
        <w:rPr>
          <w:rFonts w:ascii="仿宋" w:eastAsia="仿宋" w:hAnsi="仿宋"/>
          <w:sz w:val="32"/>
          <w:szCs w:val="32"/>
        </w:rPr>
      </w:pPr>
      <w:r w:rsidRPr="008F572F">
        <w:rPr>
          <w:rFonts w:ascii="仿宋" w:eastAsia="仿宋" w:hAnsi="仿宋"/>
          <w:sz w:val="32"/>
          <w:szCs w:val="32"/>
        </w:rPr>
        <w:t>陕西鸥克建材科技有限公司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441A19" w:rsidRDefault="005D022E" w:rsidP="00BE6C9C">
      <w:pPr>
        <w:widowControl/>
        <w:snapToGrid w:val="0"/>
        <w:spacing w:line="540" w:lineRule="exact"/>
        <w:ind w:firstLineChars="200" w:firstLine="640"/>
        <w:jc w:val="left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441A19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8F572F" w:rsidRPr="008F572F">
        <w:rPr>
          <w:rFonts w:ascii="仿宋" w:eastAsia="仿宋" w:hAnsi="仿宋"/>
          <w:sz w:val="32"/>
          <w:szCs w:val="32"/>
        </w:rPr>
        <w:t>陕西鸥克装配式建筑材料生产线项目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BE6C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C57068">
        <w:rPr>
          <w:rFonts w:ascii="仿宋" w:eastAsia="仿宋" w:hAnsi="仿宋" w:hint="eastAsia"/>
          <w:sz w:val="32"/>
          <w:szCs w:val="32"/>
        </w:rPr>
        <w:t>该项目</w:t>
      </w:r>
      <w:r w:rsidR="00A55AEC" w:rsidRPr="00A55AEC">
        <w:rPr>
          <w:rFonts w:ascii="仿宋" w:eastAsia="仿宋" w:hAnsi="仿宋"/>
          <w:sz w:val="32"/>
          <w:szCs w:val="32"/>
        </w:rPr>
        <w:t>位于</w:t>
      </w:r>
      <w:r w:rsidR="008F572F" w:rsidRPr="008F572F">
        <w:rPr>
          <w:rFonts w:ascii="仿宋" w:eastAsia="仿宋" w:hAnsi="仿宋"/>
          <w:sz w:val="32"/>
          <w:szCs w:val="32"/>
        </w:rPr>
        <w:t>铜川市王益区王家河工业园区</w:t>
      </w:r>
      <w:r w:rsidR="005B1D87" w:rsidRPr="005B1D87">
        <w:rPr>
          <w:rFonts w:ascii="仿宋" w:eastAsia="仿宋" w:hAnsi="仿宋"/>
          <w:sz w:val="32"/>
          <w:szCs w:val="32"/>
        </w:rPr>
        <w:t>，</w:t>
      </w:r>
      <w:r w:rsidR="008F572F" w:rsidRPr="000805F0">
        <w:rPr>
          <w:rFonts w:ascii="仿宋" w:eastAsia="仿宋" w:hAnsi="仿宋"/>
          <w:sz w:val="32"/>
          <w:szCs w:val="32"/>
        </w:rPr>
        <w:t>总用地面积为39464.10m</w:t>
      </w:r>
      <w:r w:rsidR="008F572F" w:rsidRPr="006916B6">
        <w:rPr>
          <w:rFonts w:ascii="仿宋" w:eastAsia="仿宋" w:hAnsi="仿宋"/>
          <w:sz w:val="32"/>
          <w:szCs w:val="32"/>
          <w:vertAlign w:val="superscript"/>
        </w:rPr>
        <w:t>2</w:t>
      </w:r>
      <w:r w:rsidR="008F572F" w:rsidRPr="000805F0">
        <w:rPr>
          <w:rFonts w:ascii="仿宋" w:eastAsia="仿宋" w:hAnsi="仿宋"/>
          <w:sz w:val="32"/>
          <w:szCs w:val="32"/>
        </w:rPr>
        <w:t>，</w:t>
      </w:r>
      <w:r w:rsidR="008F572F" w:rsidRPr="008F572F">
        <w:rPr>
          <w:rFonts w:ascii="仿宋" w:eastAsia="仿宋" w:hAnsi="仿宋"/>
          <w:sz w:val="32"/>
          <w:szCs w:val="32"/>
        </w:rPr>
        <w:t>总建筑面积79200m</w:t>
      </w:r>
      <w:r w:rsidR="008F572F" w:rsidRPr="006916B6">
        <w:rPr>
          <w:rFonts w:ascii="仿宋" w:eastAsia="仿宋" w:hAnsi="仿宋"/>
          <w:sz w:val="32"/>
          <w:szCs w:val="32"/>
          <w:vertAlign w:val="superscript"/>
        </w:rPr>
        <w:t>2</w:t>
      </w:r>
      <w:r w:rsidR="008F572F" w:rsidRPr="008F572F">
        <w:rPr>
          <w:rFonts w:ascii="仿宋" w:eastAsia="仿宋" w:hAnsi="仿宋"/>
          <w:sz w:val="32"/>
          <w:szCs w:val="32"/>
        </w:rPr>
        <w:t>，</w:t>
      </w:r>
      <w:r w:rsidR="000805F0">
        <w:rPr>
          <w:rFonts w:ascii="仿宋" w:eastAsia="仿宋" w:hAnsi="仿宋" w:hint="eastAsia"/>
          <w:sz w:val="32"/>
          <w:szCs w:val="32"/>
        </w:rPr>
        <w:t>项目</w:t>
      </w:r>
      <w:r w:rsidR="008F572F" w:rsidRPr="008F572F">
        <w:rPr>
          <w:rFonts w:ascii="仿宋" w:eastAsia="仿宋" w:hAnsi="仿宋"/>
          <w:sz w:val="32"/>
          <w:szCs w:val="32"/>
        </w:rPr>
        <w:t>分三期建设完成，</w:t>
      </w:r>
      <w:r w:rsidR="000805F0">
        <w:rPr>
          <w:rFonts w:ascii="仿宋" w:eastAsia="仿宋" w:hAnsi="仿宋" w:hint="eastAsia"/>
          <w:sz w:val="32"/>
          <w:szCs w:val="32"/>
        </w:rPr>
        <w:t>本次</w:t>
      </w:r>
      <w:r w:rsidR="008F572F" w:rsidRPr="008F572F">
        <w:rPr>
          <w:rFonts w:ascii="仿宋" w:eastAsia="仿宋" w:hAnsi="仿宋"/>
          <w:sz w:val="32"/>
          <w:szCs w:val="32"/>
        </w:rPr>
        <w:t>建设</w:t>
      </w:r>
      <w:r w:rsidR="00AF61F3">
        <w:rPr>
          <w:rFonts w:ascii="仿宋" w:eastAsia="仿宋" w:hAnsi="仿宋" w:hint="eastAsia"/>
          <w:sz w:val="32"/>
          <w:szCs w:val="32"/>
        </w:rPr>
        <w:t>内容包括</w:t>
      </w:r>
      <w:r w:rsidR="00AF61F3" w:rsidRPr="00AF61F3">
        <w:rPr>
          <w:rFonts w:ascii="仿宋" w:eastAsia="仿宋" w:hAnsi="仿宋"/>
          <w:sz w:val="32"/>
          <w:szCs w:val="32"/>
        </w:rPr>
        <w:t>建设墙材生产（生产秸秆防火板、秸秆墙材和自动化设备墙材）、别墅生产车间(生产钢结构别墅)及其附属设施（</w:t>
      </w:r>
      <w:r w:rsidR="00AF61F3" w:rsidRPr="00AF61F3">
        <w:rPr>
          <w:rFonts w:ascii="仿宋" w:eastAsia="仿宋" w:hAnsi="仿宋" w:hint="eastAsia"/>
          <w:sz w:val="32"/>
          <w:szCs w:val="32"/>
        </w:rPr>
        <w:t>办公楼</w:t>
      </w:r>
      <w:r w:rsidR="00AF61F3" w:rsidRPr="00AF61F3">
        <w:rPr>
          <w:rFonts w:ascii="仿宋" w:eastAsia="仿宋" w:hAnsi="仿宋"/>
          <w:sz w:val="32"/>
          <w:szCs w:val="32"/>
        </w:rPr>
        <w:t>、实验楼、产品库房、原料场、样板间等）</w:t>
      </w:r>
      <w:r w:rsidR="00AF61F3" w:rsidRPr="00AF61F3">
        <w:rPr>
          <w:rFonts w:ascii="仿宋" w:eastAsia="仿宋" w:hAnsi="仿宋" w:hint="eastAsia"/>
          <w:sz w:val="32"/>
          <w:szCs w:val="32"/>
        </w:rPr>
        <w:t>，本次评价内容包括</w:t>
      </w:r>
      <w:r w:rsidR="00AF61F3" w:rsidRPr="00AF61F3">
        <w:rPr>
          <w:rFonts w:ascii="仿宋" w:eastAsia="仿宋" w:hAnsi="仿宋"/>
          <w:sz w:val="32"/>
          <w:szCs w:val="32"/>
        </w:rPr>
        <w:t>4种产品，分别为秸秆防火板、秸秆墙材、自动化设备墙材和钢结构别墅，</w:t>
      </w:r>
      <w:r w:rsidR="00AF61F3" w:rsidRPr="00AF61F3">
        <w:rPr>
          <w:rFonts w:ascii="仿宋" w:eastAsia="仿宋" w:hAnsi="仿宋" w:hint="eastAsia"/>
          <w:sz w:val="32"/>
          <w:szCs w:val="32"/>
        </w:rPr>
        <w:t>其中，生产的</w:t>
      </w:r>
      <w:r w:rsidR="00AF61F3" w:rsidRPr="00AF61F3">
        <w:rPr>
          <w:rFonts w:ascii="仿宋" w:eastAsia="仿宋" w:hAnsi="仿宋"/>
          <w:sz w:val="32"/>
          <w:szCs w:val="32"/>
        </w:rPr>
        <w:t>秸秆防火板、秸秆墙材、自动化设备墙材部分用于生产钢结构别墅，剩余的外售。</w:t>
      </w:r>
      <w:r w:rsidR="00C57068" w:rsidRPr="00C57068">
        <w:rPr>
          <w:rFonts w:ascii="仿宋" w:eastAsia="仿宋" w:hAnsi="仿宋"/>
          <w:sz w:val="32"/>
          <w:szCs w:val="32"/>
        </w:rPr>
        <w:t>该项目预计总投资</w:t>
      </w:r>
      <w:r w:rsidR="008F572F" w:rsidRPr="008F572F">
        <w:rPr>
          <w:rFonts w:ascii="仿宋" w:eastAsia="仿宋" w:hAnsi="仿宋"/>
          <w:sz w:val="32"/>
          <w:szCs w:val="32"/>
        </w:rPr>
        <w:t>15000</w:t>
      </w:r>
      <w:r w:rsidR="00C57068" w:rsidRPr="00C57068">
        <w:rPr>
          <w:rFonts w:ascii="仿宋" w:eastAsia="仿宋" w:hAnsi="仿宋"/>
          <w:sz w:val="32"/>
          <w:szCs w:val="32"/>
        </w:rPr>
        <w:t>万元，其中环保投资</w:t>
      </w:r>
      <w:r w:rsidR="008F572F">
        <w:rPr>
          <w:rFonts w:ascii="仿宋" w:eastAsia="仿宋" w:hAnsi="仿宋" w:hint="eastAsia"/>
          <w:sz w:val="32"/>
          <w:szCs w:val="32"/>
        </w:rPr>
        <w:t>85.6</w:t>
      </w:r>
      <w:r w:rsidR="00C57068" w:rsidRPr="00C57068">
        <w:rPr>
          <w:rFonts w:ascii="仿宋" w:eastAsia="仿宋" w:hAnsi="仿宋"/>
          <w:sz w:val="32"/>
          <w:szCs w:val="32"/>
        </w:rPr>
        <w:t>万元，</w:t>
      </w:r>
      <w:r w:rsidR="000C3F57" w:rsidRPr="000C3F57">
        <w:rPr>
          <w:rFonts w:ascii="仿宋" w:eastAsia="仿宋" w:hAnsi="仿宋" w:hint="eastAsia"/>
          <w:sz w:val="32"/>
          <w:szCs w:val="32"/>
        </w:rPr>
        <w:t>占总投资的</w:t>
      </w:r>
      <w:r w:rsidR="008F572F" w:rsidRPr="008F572F">
        <w:rPr>
          <w:rFonts w:ascii="仿宋" w:eastAsia="仿宋" w:hAnsi="仿宋"/>
          <w:sz w:val="32"/>
          <w:szCs w:val="32"/>
        </w:rPr>
        <w:t>0.57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BE6C9C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BE6C9C" w:rsidRDefault="00BA3F08" w:rsidP="00BE6C9C">
      <w:pPr>
        <w:spacing w:line="540" w:lineRule="exact"/>
        <w:ind w:firstLine="63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E4625C" w:rsidP="00BE6C9C">
      <w:pPr>
        <w:spacing w:line="54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BE6C9C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BE6C9C">
      <w:pPr>
        <w:spacing w:line="54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95241E" w:rsidRDefault="00E62739" w:rsidP="00BE6C9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AF61F3">
        <w:rPr>
          <w:rFonts w:ascii="仿宋" w:eastAsia="仿宋" w:hAnsi="仿宋" w:hint="eastAsia"/>
          <w:sz w:val="32"/>
          <w:szCs w:val="32"/>
        </w:rPr>
        <w:t>王益</w:t>
      </w:r>
      <w:r w:rsidR="00AD298A">
        <w:rPr>
          <w:rFonts w:ascii="仿宋" w:eastAsia="仿宋" w:hAnsi="仿宋" w:hint="eastAsia"/>
          <w:sz w:val="32"/>
          <w:szCs w:val="32"/>
        </w:rPr>
        <w:t>区</w:t>
      </w:r>
      <w:r w:rsidR="00C57068">
        <w:rPr>
          <w:rFonts w:ascii="仿宋" w:eastAsia="仿宋" w:hAnsi="仿宋" w:hint="eastAsia"/>
          <w:sz w:val="32"/>
          <w:szCs w:val="32"/>
        </w:rPr>
        <w:t>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BE6C9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5AEC" w:rsidRDefault="003349F5" w:rsidP="00BE6C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BE6C9C">
      <w:pPr>
        <w:spacing w:line="54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BE6C9C">
        <w:rPr>
          <w:rFonts w:ascii="仿宋" w:eastAsia="仿宋" w:hAnsi="仿宋" w:hint="eastAsia"/>
          <w:sz w:val="32"/>
          <w:szCs w:val="32"/>
        </w:rPr>
        <w:t xml:space="preserve">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95241E" w:rsidRDefault="003349F5" w:rsidP="00BE6C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A55AEC">
        <w:rPr>
          <w:rFonts w:ascii="仿宋" w:eastAsia="仿宋" w:hAnsi="仿宋" w:hint="eastAsia"/>
          <w:sz w:val="32"/>
          <w:szCs w:val="32"/>
        </w:rPr>
        <w:t>11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A55AEC">
        <w:rPr>
          <w:rFonts w:ascii="仿宋" w:eastAsia="仿宋" w:hAnsi="仿宋" w:hint="eastAsia"/>
          <w:sz w:val="32"/>
          <w:szCs w:val="32"/>
        </w:rPr>
        <w:t>1</w:t>
      </w:r>
      <w:r w:rsidR="00BE6C9C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2C1382" w:rsidRPr="00C1695C" w:rsidRDefault="00B62343" w:rsidP="00BE6C9C">
      <w:pPr>
        <w:spacing w:line="54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BE6C9C" w:rsidRDefault="002C1382" w:rsidP="00BE6C9C">
      <w:pPr>
        <w:spacing w:line="540" w:lineRule="exact"/>
        <w:ind w:rightChars="12" w:right="25"/>
        <w:rPr>
          <w:rFonts w:ascii="仿宋" w:eastAsia="仿宋" w:hAnsi="仿宋" w:hint="eastAsia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AF61F3">
        <w:rPr>
          <w:rFonts w:ascii="仿宋" w:eastAsia="仿宋" w:hAnsi="仿宋" w:hint="eastAsia"/>
          <w:sz w:val="28"/>
          <w:szCs w:val="28"/>
          <w:u w:val="single"/>
        </w:rPr>
        <w:t>王益</w:t>
      </w:r>
      <w:r w:rsidR="00AD298A">
        <w:rPr>
          <w:rFonts w:ascii="仿宋" w:eastAsia="仿宋" w:hAnsi="仿宋" w:hint="eastAsia"/>
          <w:sz w:val="28"/>
          <w:szCs w:val="28"/>
          <w:u w:val="single"/>
        </w:rPr>
        <w:t>区</w:t>
      </w:r>
      <w:r w:rsidR="00C57068">
        <w:rPr>
          <w:rFonts w:ascii="仿宋" w:eastAsia="仿宋" w:hAnsi="仿宋" w:hint="eastAsia"/>
          <w:sz w:val="28"/>
          <w:szCs w:val="28"/>
          <w:u w:val="single"/>
        </w:rPr>
        <w:t>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2C1382" w:rsidRPr="00E62739" w:rsidRDefault="00BE6C9C" w:rsidP="00BE6C9C">
      <w:pPr>
        <w:spacing w:line="54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C1382" w:rsidRPr="00E62739">
        <w:rPr>
          <w:rFonts w:ascii="仿宋" w:eastAsia="仿宋" w:hAnsi="仿宋" w:hint="eastAsia"/>
          <w:sz w:val="28"/>
          <w:szCs w:val="28"/>
          <w:u w:val="single"/>
        </w:rPr>
        <w:t xml:space="preserve">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C1382"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 w:rsidR="002C1382" w:rsidRPr="00E62739">
        <w:rPr>
          <w:rFonts w:ascii="仿宋" w:eastAsia="仿宋" w:hAnsi="仿宋" w:hint="eastAsia"/>
          <w:sz w:val="28"/>
          <w:szCs w:val="28"/>
          <w:u w:val="single"/>
        </w:rPr>
        <w:t>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="002C1382"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11</w:t>
      </w:r>
      <w:r w:rsidR="002C1382"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 w:rsidR="002C1382"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BE6C9C" w:rsidRDefault="002C1382" w:rsidP="00BE6C9C">
      <w:pPr>
        <w:spacing w:line="540" w:lineRule="exact"/>
        <w:ind w:rightChars="12" w:right="25"/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</w:t>
      </w:r>
      <w:r w:rsidRPr="00BE6C9C">
        <w:rPr>
          <w:rFonts w:ascii="仿宋_GB2312" w:eastAsia="仿宋_GB2312" w:hAnsi="新宋体" w:hint="eastAsia"/>
          <w:sz w:val="28"/>
          <w:szCs w:val="28"/>
        </w:rPr>
        <w:t xml:space="preserve"> 共印</w:t>
      </w:r>
      <w:r w:rsidR="00CA413C" w:rsidRPr="00BE6C9C">
        <w:rPr>
          <w:rFonts w:ascii="仿宋_GB2312" w:eastAsia="仿宋_GB2312" w:hAnsi="新宋体" w:hint="eastAsia"/>
          <w:sz w:val="28"/>
          <w:szCs w:val="28"/>
        </w:rPr>
        <w:t>8</w:t>
      </w:r>
      <w:r w:rsidRPr="00BE6C9C">
        <w:rPr>
          <w:rFonts w:ascii="仿宋_GB2312" w:eastAsia="仿宋_GB2312" w:hAnsi="新宋体" w:hint="eastAsia"/>
          <w:sz w:val="28"/>
          <w:szCs w:val="28"/>
        </w:rPr>
        <w:t>份</w:t>
      </w:r>
      <w:r w:rsidR="00744708" w:rsidRPr="00BE6C9C">
        <w:rPr>
          <w:rFonts w:ascii="仿宋_GB2312" w:eastAsia="仿宋_GB2312" w:hAnsi="新宋体" w:hint="eastAsia"/>
          <w:sz w:val="28"/>
          <w:szCs w:val="28"/>
        </w:rPr>
        <w:t xml:space="preserve"> </w:t>
      </w:r>
    </w:p>
    <w:sectPr w:rsidR="00EE1889" w:rsidRPr="00BE6C9C" w:rsidSect="00BE6C9C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5D" w:rsidRDefault="0027185D" w:rsidP="00216DBD">
      <w:r>
        <w:separator/>
      </w:r>
    </w:p>
  </w:endnote>
  <w:endnote w:type="continuationSeparator" w:id="0">
    <w:p w:rsidR="0027185D" w:rsidRDefault="0027185D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5D" w:rsidRDefault="0027185D" w:rsidP="00216DBD">
      <w:r>
        <w:separator/>
      </w:r>
    </w:p>
  </w:footnote>
  <w:footnote w:type="continuationSeparator" w:id="0">
    <w:p w:rsidR="0027185D" w:rsidRDefault="0027185D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5F0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113D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185D"/>
    <w:rsid w:val="002749A0"/>
    <w:rsid w:val="00277AB6"/>
    <w:rsid w:val="00277D81"/>
    <w:rsid w:val="00283E0C"/>
    <w:rsid w:val="00291731"/>
    <w:rsid w:val="002A249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866C7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41A19"/>
    <w:rsid w:val="00451B9D"/>
    <w:rsid w:val="0045306A"/>
    <w:rsid w:val="004556B5"/>
    <w:rsid w:val="0045770D"/>
    <w:rsid w:val="0046325E"/>
    <w:rsid w:val="00474A36"/>
    <w:rsid w:val="00475142"/>
    <w:rsid w:val="00476060"/>
    <w:rsid w:val="00480D03"/>
    <w:rsid w:val="00481DE1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5167B"/>
    <w:rsid w:val="00560CC8"/>
    <w:rsid w:val="00561089"/>
    <w:rsid w:val="00564789"/>
    <w:rsid w:val="005764FA"/>
    <w:rsid w:val="005908AD"/>
    <w:rsid w:val="005969E2"/>
    <w:rsid w:val="005B05CB"/>
    <w:rsid w:val="005B1D87"/>
    <w:rsid w:val="005C2F82"/>
    <w:rsid w:val="005C42E9"/>
    <w:rsid w:val="005C57C2"/>
    <w:rsid w:val="005D022E"/>
    <w:rsid w:val="005D1720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46F"/>
    <w:rsid w:val="00685A1B"/>
    <w:rsid w:val="006916B6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2BE1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8F572F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83B31"/>
    <w:rsid w:val="00993251"/>
    <w:rsid w:val="00993A86"/>
    <w:rsid w:val="00994AB1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06B95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298A"/>
    <w:rsid w:val="00AD7010"/>
    <w:rsid w:val="00AE0F37"/>
    <w:rsid w:val="00AE2105"/>
    <w:rsid w:val="00AF2578"/>
    <w:rsid w:val="00AF3B3D"/>
    <w:rsid w:val="00AF61F3"/>
    <w:rsid w:val="00B00A3E"/>
    <w:rsid w:val="00B05EF9"/>
    <w:rsid w:val="00B12D3E"/>
    <w:rsid w:val="00B24FBA"/>
    <w:rsid w:val="00B35759"/>
    <w:rsid w:val="00B36AF6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E6C9C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068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4485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11E3"/>
    <w:rsid w:val="00F5540F"/>
    <w:rsid w:val="00F576F0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97434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56</cp:revision>
  <cp:lastPrinted>2017-11-14T02:06:00Z</cp:lastPrinted>
  <dcterms:created xsi:type="dcterms:W3CDTF">2016-01-12T02:18:00Z</dcterms:created>
  <dcterms:modified xsi:type="dcterms:W3CDTF">2017-11-14T02:06:00Z</dcterms:modified>
</cp:coreProperties>
</file>