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0A" w:rsidRDefault="0075340A" w:rsidP="0075340A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75340A" w:rsidRDefault="0075340A" w:rsidP="0075340A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75340A" w:rsidRDefault="0075340A" w:rsidP="0075340A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铜环批复〔2017〕</w:t>
      </w:r>
      <w:r>
        <w:rPr>
          <w:rFonts w:ascii="仿宋_GB2312" w:eastAsia="仿宋_GB2312" w:hint="eastAsia"/>
          <w:sz w:val="32"/>
          <w:szCs w:val="32"/>
        </w:rPr>
        <w:t>34</w:t>
      </w:r>
      <w:r>
        <w:rPr>
          <w:rFonts w:ascii="仿宋_GB2312" w:eastAsia="仿宋_GB2312" w:hint="eastAsia"/>
          <w:sz w:val="32"/>
          <w:szCs w:val="28"/>
        </w:rPr>
        <w:t>号</w:t>
      </w:r>
    </w:p>
    <w:p w:rsidR="0075340A" w:rsidRDefault="0075340A" w:rsidP="0075340A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25021B" w:rsidRDefault="00E4625C" w:rsidP="0087148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5021B">
        <w:rPr>
          <w:rFonts w:ascii="华文中宋" w:eastAsia="华文中宋" w:hAnsi="华文中宋" w:hint="eastAsia"/>
          <w:b/>
          <w:sz w:val="36"/>
          <w:szCs w:val="36"/>
        </w:rPr>
        <w:t>铜川市环境保护局</w:t>
      </w:r>
    </w:p>
    <w:p w:rsidR="00E4625C" w:rsidRPr="0025021B" w:rsidRDefault="00E4625C" w:rsidP="00C703B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5021B"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="00C703B1" w:rsidRPr="0060472F">
        <w:rPr>
          <w:rFonts w:ascii="华文中宋" w:eastAsia="华文中宋" w:hAnsi="华文中宋"/>
          <w:b/>
          <w:sz w:val="36"/>
          <w:szCs w:val="36"/>
        </w:rPr>
        <w:t>铜川市新区长虹路（北环路—南环路）鸿基路至九州东道段地下综合管廊工程项目</w:t>
      </w:r>
      <w:r w:rsidR="002B1EB0">
        <w:rPr>
          <w:rFonts w:ascii="华文中宋" w:eastAsia="华文中宋" w:hAnsi="华文中宋" w:hint="eastAsia"/>
          <w:b/>
          <w:sz w:val="36"/>
          <w:szCs w:val="36"/>
        </w:rPr>
        <w:t>环境影响报告</w:t>
      </w:r>
      <w:r w:rsidR="00163EFD">
        <w:rPr>
          <w:rFonts w:ascii="华文中宋" w:eastAsia="华文中宋" w:hAnsi="华文中宋" w:hint="eastAsia"/>
          <w:b/>
          <w:sz w:val="36"/>
          <w:szCs w:val="36"/>
        </w:rPr>
        <w:t>表</w:t>
      </w:r>
      <w:r w:rsidR="002B1EB0">
        <w:rPr>
          <w:rFonts w:ascii="华文中宋" w:eastAsia="华文中宋" w:hAnsi="华文中宋" w:hint="eastAsia"/>
          <w:b/>
          <w:sz w:val="36"/>
          <w:szCs w:val="36"/>
        </w:rPr>
        <w:t>的</w:t>
      </w:r>
      <w:r w:rsidRPr="0025021B">
        <w:rPr>
          <w:rFonts w:ascii="华文中宋" w:eastAsia="华文中宋" w:hAnsi="华文中宋" w:hint="eastAsia"/>
          <w:b/>
          <w:sz w:val="36"/>
          <w:szCs w:val="36"/>
        </w:rPr>
        <w:t>批复</w:t>
      </w:r>
    </w:p>
    <w:p w:rsidR="00E4625C" w:rsidRPr="00B7220E" w:rsidRDefault="00E4625C" w:rsidP="00E4625C">
      <w:pPr>
        <w:spacing w:line="580" w:lineRule="exact"/>
        <w:rPr>
          <w:rFonts w:eastAsia="仿宋_GB2312"/>
          <w:sz w:val="32"/>
          <w:szCs w:val="32"/>
        </w:rPr>
      </w:pPr>
    </w:p>
    <w:p w:rsidR="00E4625C" w:rsidRPr="00C34FC0" w:rsidRDefault="00C703B1" w:rsidP="00E62739">
      <w:pPr>
        <w:spacing w:line="520" w:lineRule="exact"/>
        <w:rPr>
          <w:rFonts w:ascii="仿宋" w:eastAsia="仿宋" w:hAnsi="仿宋"/>
          <w:sz w:val="32"/>
          <w:szCs w:val="32"/>
        </w:rPr>
      </w:pPr>
      <w:r w:rsidRPr="0060472F">
        <w:rPr>
          <w:rFonts w:ascii="仿宋" w:eastAsia="仿宋" w:hAnsi="仿宋" w:hint="eastAsia"/>
          <w:sz w:val="32"/>
          <w:szCs w:val="32"/>
        </w:rPr>
        <w:t>铜川市地下空间开发建设有限公司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0E158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C703B1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《关于</w:t>
      </w:r>
      <w:r w:rsidR="00C703B1" w:rsidRPr="00C703B1">
        <w:rPr>
          <w:rFonts w:ascii="仿宋" w:eastAsia="仿宋" w:hAnsi="仿宋"/>
          <w:sz w:val="32"/>
          <w:szCs w:val="32"/>
        </w:rPr>
        <w:t>铜川市新区长虹路（北环路—南环路）鸿基路至九州东道段地下综合管廊工程项目</w:t>
      </w:r>
      <w:r w:rsidR="00C703B1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3C271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</w:t>
      </w:r>
      <w:r w:rsidR="000E158E">
        <w:rPr>
          <w:rFonts w:ascii="仿宋" w:eastAsia="仿宋" w:hAnsi="仿宋" w:hint="eastAsia"/>
          <w:sz w:val="32"/>
          <w:szCs w:val="32"/>
        </w:rPr>
        <w:t>位于</w:t>
      </w:r>
      <w:r w:rsidR="00C703B1" w:rsidRPr="00C703B1">
        <w:rPr>
          <w:rFonts w:ascii="仿宋" w:eastAsia="仿宋" w:hAnsi="仿宋"/>
          <w:sz w:val="32"/>
          <w:szCs w:val="32"/>
        </w:rPr>
        <w:t>铜川市新区长虹路，本项目北起鸿基路，南至九州东道</w:t>
      </w:r>
      <w:r w:rsidR="00C703B1">
        <w:rPr>
          <w:rFonts w:ascii="仿宋" w:eastAsia="仿宋" w:hAnsi="仿宋" w:hint="eastAsia"/>
          <w:sz w:val="32"/>
          <w:szCs w:val="32"/>
        </w:rPr>
        <w:t>。主要建设</w:t>
      </w:r>
      <w:r w:rsidR="00C703B1" w:rsidRPr="00C703B1">
        <w:rPr>
          <w:rFonts w:ascii="仿宋" w:eastAsia="仿宋" w:hAnsi="仿宋"/>
          <w:sz w:val="32"/>
          <w:szCs w:val="32"/>
        </w:rPr>
        <w:t>地下综合管廊1845m，道路两侧非机动车道、分隔带、人行道1788.78m以及配套雨水口等</w:t>
      </w:r>
      <w:r w:rsidR="000E158E">
        <w:rPr>
          <w:rFonts w:ascii="仿宋" w:eastAsia="仿宋" w:hAnsi="仿宋" w:hint="eastAsia"/>
          <w:sz w:val="32"/>
          <w:szCs w:val="32"/>
        </w:rPr>
        <w:t>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C703B1" w:rsidRPr="00C703B1">
        <w:rPr>
          <w:rFonts w:ascii="仿宋" w:eastAsia="仿宋" w:hAnsi="仿宋"/>
          <w:sz w:val="32"/>
          <w:szCs w:val="32"/>
        </w:rPr>
        <w:t>13200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C703B1">
        <w:rPr>
          <w:rFonts w:ascii="仿宋" w:eastAsia="仿宋" w:hAnsi="仿宋" w:hint="eastAsia"/>
          <w:sz w:val="32"/>
          <w:szCs w:val="32"/>
        </w:rPr>
        <w:t>21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C703B1">
        <w:rPr>
          <w:rFonts w:ascii="仿宋" w:eastAsia="仿宋" w:hAnsi="仿宋" w:hint="eastAsia"/>
          <w:sz w:val="32"/>
          <w:szCs w:val="32"/>
        </w:rPr>
        <w:t>0.16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BA3F08" w:rsidP="003C271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ED7BFE">
        <w:rPr>
          <w:rFonts w:ascii="仿宋" w:eastAsia="仿宋" w:hAnsi="仿宋" w:hint="eastAsia"/>
          <w:sz w:val="32"/>
          <w:szCs w:val="32"/>
        </w:rPr>
        <w:t>取得</w:t>
      </w:r>
      <w:r w:rsidR="00CA413C">
        <w:rPr>
          <w:rFonts w:ascii="仿宋" w:eastAsia="仿宋" w:hAnsi="仿宋" w:hint="eastAsia"/>
          <w:sz w:val="32"/>
          <w:szCs w:val="32"/>
        </w:rPr>
        <w:t>《</w:t>
      </w:r>
      <w:r w:rsidR="00145886" w:rsidRPr="00FB4F95">
        <w:rPr>
          <w:rFonts w:ascii="仿宋" w:eastAsia="仿宋" w:hAnsi="仿宋" w:hint="eastAsia"/>
          <w:sz w:val="32"/>
          <w:szCs w:val="32"/>
        </w:rPr>
        <w:t>铜川市</w:t>
      </w:r>
      <w:r w:rsidR="00FB4F95" w:rsidRPr="00FB4F95">
        <w:rPr>
          <w:rFonts w:ascii="仿宋" w:eastAsia="仿宋" w:hAnsi="仿宋" w:hint="eastAsia"/>
          <w:sz w:val="32"/>
          <w:szCs w:val="32"/>
        </w:rPr>
        <w:t>发展和改革委员会</w:t>
      </w:r>
      <w:r w:rsidR="00145886" w:rsidRPr="00FB4F95">
        <w:rPr>
          <w:rFonts w:ascii="仿宋" w:eastAsia="仿宋" w:hAnsi="仿宋" w:hint="eastAsia"/>
          <w:sz w:val="32"/>
          <w:szCs w:val="32"/>
        </w:rPr>
        <w:t>关于</w:t>
      </w:r>
      <w:r w:rsidR="002325B0" w:rsidRPr="00FB4F95">
        <w:rPr>
          <w:rFonts w:ascii="仿宋" w:eastAsia="仿宋" w:hAnsi="仿宋"/>
          <w:sz w:val="32"/>
          <w:szCs w:val="32"/>
        </w:rPr>
        <w:t>铜川市</w:t>
      </w:r>
      <w:r w:rsidR="00FB4F95" w:rsidRPr="00FB4F95">
        <w:rPr>
          <w:rFonts w:ascii="仿宋" w:eastAsia="仿宋" w:hAnsi="仿宋" w:hint="eastAsia"/>
          <w:sz w:val="32"/>
          <w:szCs w:val="32"/>
        </w:rPr>
        <w:t>新区长虹路（北环路-南环路）地下综合管廊工程</w:t>
      </w:r>
      <w:r w:rsidR="000E158E" w:rsidRPr="00FB4F95">
        <w:rPr>
          <w:rFonts w:ascii="仿宋" w:eastAsia="仿宋" w:hAnsi="仿宋" w:hint="eastAsia"/>
          <w:sz w:val="32"/>
          <w:szCs w:val="32"/>
        </w:rPr>
        <w:t>项目</w:t>
      </w:r>
      <w:r w:rsidR="00145886" w:rsidRPr="00FB4F95">
        <w:rPr>
          <w:rFonts w:ascii="仿宋" w:eastAsia="仿宋" w:hAnsi="仿宋" w:hint="eastAsia"/>
          <w:sz w:val="32"/>
          <w:szCs w:val="32"/>
        </w:rPr>
        <w:t>建议书的批复</w:t>
      </w:r>
      <w:r w:rsidR="00CA413C">
        <w:rPr>
          <w:rFonts w:ascii="仿宋" w:eastAsia="仿宋" w:hAnsi="仿宋" w:hint="eastAsia"/>
          <w:sz w:val="32"/>
          <w:szCs w:val="32"/>
        </w:rPr>
        <w:t>》</w:t>
      </w:r>
      <w:r w:rsidR="00983B31">
        <w:rPr>
          <w:rFonts w:ascii="仿宋" w:eastAsia="仿宋" w:hAnsi="仿宋" w:hint="eastAsia"/>
          <w:sz w:val="32"/>
          <w:szCs w:val="32"/>
        </w:rPr>
        <w:t>（</w:t>
      </w:r>
      <w:r w:rsidR="0016531E">
        <w:rPr>
          <w:rFonts w:ascii="仿宋" w:eastAsia="仿宋" w:hAnsi="仿宋" w:hint="eastAsia"/>
          <w:sz w:val="32"/>
          <w:szCs w:val="32"/>
        </w:rPr>
        <w:t>铜</w:t>
      </w:r>
      <w:r w:rsidR="00145886">
        <w:rPr>
          <w:rFonts w:ascii="仿宋" w:eastAsia="仿宋" w:hAnsi="仿宋" w:hint="eastAsia"/>
          <w:sz w:val="32"/>
          <w:szCs w:val="32"/>
        </w:rPr>
        <w:t>发</w:t>
      </w:r>
      <w:r w:rsidR="00CA413C">
        <w:rPr>
          <w:rFonts w:ascii="仿宋" w:eastAsia="仿宋" w:hAnsi="仿宋" w:hint="eastAsia"/>
          <w:sz w:val="32"/>
          <w:szCs w:val="32"/>
        </w:rPr>
        <w:t>改投资</w:t>
      </w:r>
      <w:r w:rsidR="00983B31">
        <w:rPr>
          <w:rFonts w:ascii="仿宋" w:eastAsia="仿宋" w:hAnsi="仿宋" w:hint="eastAsia"/>
          <w:sz w:val="32"/>
          <w:szCs w:val="32"/>
        </w:rPr>
        <w:t>[201</w:t>
      </w:r>
      <w:r w:rsidR="00FB4F95">
        <w:rPr>
          <w:rFonts w:ascii="仿宋" w:eastAsia="仿宋" w:hAnsi="仿宋" w:hint="eastAsia"/>
          <w:sz w:val="32"/>
          <w:szCs w:val="32"/>
        </w:rPr>
        <w:t>5</w:t>
      </w:r>
      <w:r w:rsidR="00983B31">
        <w:rPr>
          <w:rFonts w:ascii="仿宋" w:eastAsia="仿宋" w:hAnsi="仿宋" w:hint="eastAsia"/>
          <w:sz w:val="32"/>
          <w:szCs w:val="32"/>
        </w:rPr>
        <w:t>]</w:t>
      </w:r>
      <w:r w:rsidR="00FB4F95">
        <w:rPr>
          <w:rFonts w:ascii="仿宋" w:eastAsia="仿宋" w:hAnsi="仿宋" w:hint="eastAsia"/>
          <w:sz w:val="32"/>
          <w:szCs w:val="32"/>
        </w:rPr>
        <w:t>441</w:t>
      </w:r>
      <w:r w:rsidR="00983B31">
        <w:rPr>
          <w:rFonts w:ascii="仿宋" w:eastAsia="仿宋" w:hAnsi="仿宋" w:hint="eastAsia"/>
          <w:sz w:val="32"/>
          <w:szCs w:val="32"/>
        </w:rPr>
        <w:t>号）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E62739">
      <w:pPr>
        <w:spacing w:line="52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E62739">
      <w:pPr>
        <w:spacing w:line="52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D40D02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871417">
      <w:pPr>
        <w:spacing w:line="56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Default="00E62739" w:rsidP="007B759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A32BD7">
        <w:rPr>
          <w:rFonts w:ascii="仿宋" w:eastAsia="仿宋" w:hAnsi="仿宋" w:hint="eastAsia"/>
          <w:sz w:val="32"/>
          <w:szCs w:val="32"/>
        </w:rPr>
        <w:t>环保</w:t>
      </w:r>
      <w:r w:rsidR="008920A3">
        <w:rPr>
          <w:rFonts w:ascii="仿宋" w:eastAsia="仿宋" w:hAnsi="仿宋" w:hint="eastAsia"/>
          <w:sz w:val="32"/>
          <w:szCs w:val="32"/>
        </w:rPr>
        <w:t>新区分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E62739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A32BD7" w:rsidRDefault="00A32BD7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2BD7" w:rsidRDefault="00A32BD7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8920A3">
        <w:rPr>
          <w:rFonts w:ascii="仿宋" w:eastAsia="仿宋" w:hAnsi="仿宋" w:hint="eastAsia"/>
          <w:sz w:val="32"/>
          <w:szCs w:val="32"/>
        </w:rPr>
        <w:t>4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B94D81">
        <w:rPr>
          <w:rFonts w:ascii="仿宋" w:eastAsia="仿宋" w:hAnsi="仿宋" w:hint="eastAsia"/>
          <w:sz w:val="32"/>
          <w:szCs w:val="32"/>
        </w:rPr>
        <w:t>2</w:t>
      </w:r>
      <w:r w:rsidR="0075340A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306B5B" w:rsidRDefault="00306B5B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8920A3">
        <w:rPr>
          <w:rFonts w:ascii="仿宋" w:eastAsia="仿宋" w:hAnsi="仿宋" w:hint="eastAsia"/>
          <w:sz w:val="28"/>
          <w:szCs w:val="28"/>
          <w:u w:val="single"/>
        </w:rPr>
        <w:t>新区分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8920A3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B94D81">
        <w:rPr>
          <w:rFonts w:ascii="仿宋" w:eastAsia="仿宋" w:hAnsi="仿宋" w:hint="eastAsia"/>
          <w:sz w:val="28"/>
          <w:szCs w:val="28"/>
          <w:u w:val="single"/>
        </w:rPr>
        <w:t>2</w:t>
      </w:r>
      <w:r w:rsidR="0075340A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17E5B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共印</w:t>
      </w:r>
      <w:r w:rsidR="00CA413C">
        <w:rPr>
          <w:rFonts w:ascii="新宋体" w:eastAsia="新宋体" w:hAnsi="新宋体" w:hint="eastAsia"/>
          <w:b/>
          <w:sz w:val="24"/>
        </w:rPr>
        <w:t>8</w:t>
      </w:r>
      <w:r w:rsidRPr="00C1695C">
        <w:rPr>
          <w:rFonts w:ascii="新宋体" w:eastAsia="新宋体" w:hAnsi="新宋体" w:hint="eastAsia"/>
          <w:b/>
          <w:sz w:val="24"/>
        </w:rPr>
        <w:t>份</w:t>
      </w:r>
      <w:r w:rsidR="0074470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F17E5B" w:rsidSect="0075340A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9D3" w:rsidRDefault="006429D3" w:rsidP="00216DBD">
      <w:r>
        <w:separator/>
      </w:r>
    </w:p>
  </w:endnote>
  <w:endnote w:type="continuationSeparator" w:id="0">
    <w:p w:rsidR="006429D3" w:rsidRDefault="006429D3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9D3" w:rsidRDefault="006429D3" w:rsidP="00216DBD">
      <w:r>
        <w:separator/>
      </w:r>
    </w:p>
  </w:footnote>
  <w:footnote w:type="continuationSeparator" w:id="0">
    <w:p w:rsidR="006429D3" w:rsidRDefault="006429D3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9BE"/>
    <w:rsid w:val="00033FDC"/>
    <w:rsid w:val="000465CD"/>
    <w:rsid w:val="00054DE6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101210"/>
    <w:rsid w:val="001044E3"/>
    <w:rsid w:val="00116061"/>
    <w:rsid w:val="00131FEE"/>
    <w:rsid w:val="00132522"/>
    <w:rsid w:val="00133244"/>
    <w:rsid w:val="00135BE2"/>
    <w:rsid w:val="00142C22"/>
    <w:rsid w:val="00145886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441B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472F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29D3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5340A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20A3"/>
    <w:rsid w:val="008940F3"/>
    <w:rsid w:val="008B3E72"/>
    <w:rsid w:val="008B796F"/>
    <w:rsid w:val="008C0C30"/>
    <w:rsid w:val="008C5492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36CFD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95D07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4D8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58F9"/>
    <w:rsid w:val="00C57E62"/>
    <w:rsid w:val="00C626C7"/>
    <w:rsid w:val="00C703B1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6C83"/>
    <w:rsid w:val="00CE3FAE"/>
    <w:rsid w:val="00CE4C44"/>
    <w:rsid w:val="00CE7C46"/>
    <w:rsid w:val="00D06FFB"/>
    <w:rsid w:val="00D10653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4D6F"/>
    <w:rsid w:val="00F65A40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B4F95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26</cp:revision>
  <cp:lastPrinted>2015-05-27T01:39:00Z</cp:lastPrinted>
  <dcterms:created xsi:type="dcterms:W3CDTF">2016-01-12T02:18:00Z</dcterms:created>
  <dcterms:modified xsi:type="dcterms:W3CDTF">2017-04-27T07:39:00Z</dcterms:modified>
</cp:coreProperties>
</file>