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both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t>1-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月各区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园区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利用外资情况表</w:t>
      </w:r>
      <w:bookmarkEnd w:id="0"/>
    </w:p>
    <w:p>
      <w:pPr>
        <w:ind w:left="7264" w:leftChars="1970" w:hanging="960" w:hangingChars="300"/>
        <w:rPr>
          <w:rFonts w:hint="eastAsia" w:ascii="Calibri" w:hAnsi="Calibri" w:eastAsia="宋体" w:cs="Times New Roman"/>
          <w:b/>
          <w:bCs/>
          <w:snapToGrid w:val="0"/>
          <w:color w:val="000000"/>
          <w:kern w:val="0"/>
          <w:sz w:val="24"/>
        </w:rPr>
      </w:pPr>
      <w:r>
        <w:rPr>
          <w:color w:val="0000FF"/>
        </w:rPr>
        <w:t xml:space="preserve">   </w:t>
      </w:r>
      <w:r>
        <w:rPr>
          <w:rFonts w:ascii="Calibri" w:hAnsi="Calibri" w:eastAsia="宋体" w:cs="Times New Roman"/>
          <w:color w:val="000000"/>
          <w:sz w:val="32"/>
        </w:rPr>
        <w:t xml:space="preserve"> </w:t>
      </w:r>
      <w:r>
        <w:rPr>
          <w:rFonts w:hint="eastAsia" w:ascii="Calibri" w:hAnsi="Calibri" w:eastAsia="宋体" w:cs="Times New Roman"/>
          <w:b/>
          <w:bCs/>
          <w:snapToGrid w:val="0"/>
          <w:color w:val="000000"/>
          <w:kern w:val="0"/>
          <w:sz w:val="24"/>
        </w:rPr>
        <w:t xml:space="preserve"> 单 位：万美元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1410"/>
        <w:gridCol w:w="1326"/>
        <w:gridCol w:w="2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9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区域名称</w:t>
            </w: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13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28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任务进度%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董家河循环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产业园区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872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87.2%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新材料产业园区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272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54.4%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耀州区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1074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53.6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印台区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11.9%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9.5%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高新技术产业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宜君县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耀州窑文化基地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B7A39"/>
    <w:rsid w:val="08B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2020-06-09T08:16:00Z</dcterms:created>
  <dc:creator>ONE</dc:creator>
  <cp:lastModifiedBy>ONE</cp:lastModifiedBy>
  <dcterms:modified xsi:type="dcterms:W3CDTF">2020-06-09T08:16:47Z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