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珠宝玉石贵金属不合格商品信息列表</w:t>
      </w:r>
    </w:p>
    <w:tbl>
      <w:tblPr>
        <w:tblStyle w:val="3"/>
        <w:tblW w:w="0" w:type="auto"/>
        <w:tblInd w:w="-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543"/>
        <w:gridCol w:w="2166"/>
        <w:gridCol w:w="1262"/>
        <w:gridCol w:w="2951"/>
        <w:gridCol w:w="1843"/>
        <w:gridCol w:w="1134"/>
        <w:gridCol w:w="1134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tblHeader/>
        </w:trPr>
        <w:tc>
          <w:tcPr>
            <w:tcW w:w="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样品名称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被抽检人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标称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商标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标称生产企业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规格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生产日期或批号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综合判定（合格/不合格）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rPr>
                <w:rFonts w:hAnsi="Arial"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足银手镯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Ansi="Arial"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铜川大耀城吉姆皮亚银饰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Ansi="Arial" w:cs="Arial"/>
                <w:color w:val="00000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widowControl/>
              <w:jc w:val="center"/>
              <w:rPr>
                <w:rFonts w:hAnsi="Arial" w:cs="Arial"/>
                <w:color w:val="000000"/>
                <w:spacing w:val="-20"/>
                <w:szCs w:val="21"/>
              </w:rPr>
            </w:pPr>
            <w:r>
              <w:rPr>
                <w:rFonts w:hint="eastAsia"/>
                <w:sz w:val="24"/>
              </w:rPr>
              <w:t>深圳市罗湖区田贝四路万山工业区38号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GB11887-2012</w:t>
            </w:r>
          </w:p>
          <w:p>
            <w:pPr>
              <w:widowControl/>
              <w:jc w:val="center"/>
              <w:rPr>
                <w:rFonts w:hAnsi="Arial"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26.24g/件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银含量表述不符合标准要求。未标注生产企业（或销售企业）的名称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S925银紫砂石耳坠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铜川大耀城吉姆皮亚银饰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Cs w:val="21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pacing w:val="-20"/>
                <w:szCs w:val="21"/>
              </w:rPr>
            </w:pPr>
            <w:r>
              <w:rPr>
                <w:rFonts w:hint="eastAsia"/>
                <w:sz w:val="24"/>
              </w:rPr>
              <w:t>深圳市罗湖区田贝四路万山工业区38号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GB11887-2012</w:t>
            </w:r>
          </w:p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饰品名称不符合标准要求，未标注生产企业（或销售企业）的名称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足银999童锁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铜川市耀州区靖国首饰店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尚银世家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pacing w:val="-20"/>
                <w:szCs w:val="21"/>
              </w:rPr>
            </w:pPr>
            <w:r>
              <w:rPr>
                <w:rFonts w:hint="eastAsia"/>
                <w:sz w:val="24"/>
              </w:rPr>
              <w:t>深圳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GB11887-2012</w:t>
            </w:r>
          </w:p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 w:val="24"/>
              </w:rPr>
            </w:pPr>
            <w:r>
              <w:rPr>
                <w:rFonts w:hint="eastAsia" w:hAnsi="Arial" w:cs="Arial"/>
                <w:color w:val="000000"/>
                <w:sz w:val="24"/>
              </w:rPr>
              <w:t>11.15g/件（含签）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含银量表述不符合标准要求。饰品名称不符合标准要求，未标注生产企业（或销售企业）的名称</w:t>
            </w:r>
          </w:p>
        </w:tc>
      </w:tr>
    </w:tbl>
    <w:p/>
    <w:p>
      <w:pPr>
        <w:spacing w:line="58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服装鞋帽不合格商品信息列表</w:t>
      </w:r>
    </w:p>
    <w:tbl>
      <w:tblPr>
        <w:tblStyle w:val="3"/>
        <w:tblW w:w="0" w:type="auto"/>
        <w:tblInd w:w="-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543"/>
        <w:gridCol w:w="2166"/>
        <w:gridCol w:w="1262"/>
        <w:gridCol w:w="2951"/>
        <w:gridCol w:w="1843"/>
        <w:gridCol w:w="1134"/>
        <w:gridCol w:w="1134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tblHeader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样品名称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被抽检人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标称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商标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标称生产企业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规格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生产日期或批号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综合判定（合格/不合格）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rPr>
                <w:rFonts w:hAnsi="Arial"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老爹裤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Ansi="Arial"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铜川市王益区双子精品服饰店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Ansi="Arial" w:cs="Arial"/>
                <w:color w:val="000000"/>
                <w:sz w:val="24"/>
              </w:rPr>
            </w:pPr>
            <w:r>
              <w:rPr>
                <w:rFonts w:hint="eastAsia" w:hAnsi="Arial" w:cs="Arial"/>
                <w:color w:val="000000"/>
                <w:sz w:val="24"/>
              </w:rPr>
              <w:t>双子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widowControl/>
              <w:jc w:val="center"/>
              <w:rPr>
                <w:rFonts w:hAnsi="Arial" w:cs="Arial"/>
                <w:color w:val="000000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杭州韩暴服饰有限公司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Ansi="Arial"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SZ9237-1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纤维含量不达标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卫衣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铜川市王益区小资生活服装店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 w:val="24"/>
              </w:rPr>
            </w:pPr>
            <w:r>
              <w:rPr>
                <w:rFonts w:hint="eastAsia" w:hAnsi="Arial" w:cs="Arial"/>
                <w:color w:val="000000"/>
                <w:sz w:val="24"/>
              </w:rPr>
              <w:t>英皇宾利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广州鑫仕服装有限公司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81035</w:t>
            </w:r>
          </w:p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耐皂洗色牢度沾色项目低于正常指标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短裙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铜川新区达衣岩服装店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SMM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上海光速时装有限公司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165/68（L）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耐皂洗色牢度沾色项目低于正常指标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17ADC"/>
    <w:rsid w:val="3F11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2019-11-29T08:49:00Z</dcterms:created>
  <dc:creator>Administrator</dc:creator>
  <cp:lastModifiedBy>Administrator</cp:lastModifiedBy>
  <dcterms:modified xsi:type="dcterms:W3CDTF">2019-11-29T08:50:08Z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