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00" w:afterAutospacing="1" w:line="360" w:lineRule="auto"/>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7"/>
        <w:spacing w:after="100" w:afterAutospacing="1" w:line="360" w:lineRule="auto"/>
        <w:jc w:val="center"/>
        <w:rPr>
          <w:rFonts w:hint="default" w:ascii="Times New Roman" w:hAnsi="Times New Roman" w:eastAsia="宋体" w:cs="Times New Roman"/>
          <w:sz w:val="36"/>
          <w:szCs w:val="36"/>
        </w:rPr>
      </w:pPr>
      <w:r>
        <w:rPr>
          <w:rFonts w:hint="default" w:ascii="Times New Roman" w:hAnsi="Times New Roman" w:eastAsia="宋体" w:cs="Times New Roman"/>
          <w:b/>
          <w:kern w:val="0"/>
          <w:sz w:val="36"/>
          <w:szCs w:val="36"/>
        </w:rPr>
        <w:t>企业人工成本情况</w:t>
      </w:r>
    </w:p>
    <w:p>
      <w:pPr>
        <w:spacing w:line="240" w:lineRule="exact"/>
        <w:ind w:firstLine="5850" w:firstLineChars="3250"/>
        <w:rPr>
          <w:rFonts w:hint="default" w:ascii="Times New Roman" w:hAnsi="Times New Roman" w:cs="Times New Roman"/>
          <w:sz w:val="18"/>
          <w:szCs w:val="18"/>
        </w:rPr>
      </w:pPr>
      <w:r>
        <w:rPr>
          <w:rFonts w:hint="default" w:ascii="Times New Roman" w:hAnsi="Times New Roman" w:cs="Times New Roman"/>
          <w:sz w:val="18"/>
          <w:szCs w:val="18"/>
        </w:rPr>
        <w:t>表    号：人社统IR3号</w:t>
      </w:r>
    </w:p>
    <w:p>
      <w:pPr>
        <w:spacing w:line="240" w:lineRule="exact"/>
        <w:ind w:firstLine="5850" w:firstLineChars="3250"/>
        <w:rPr>
          <w:rFonts w:hint="default" w:ascii="Times New Roman" w:hAnsi="Times New Roman" w:cs="Times New Roman"/>
          <w:sz w:val="18"/>
          <w:szCs w:val="18"/>
        </w:rPr>
      </w:pPr>
      <w:r>
        <w:rPr>
          <w:rFonts w:hint="default" w:ascii="Times New Roman" w:hAnsi="Times New Roman" w:cs="Times New Roman"/>
          <w:sz w:val="18"/>
          <w:szCs w:val="18"/>
        </w:rPr>
        <w:t>制定机关：人力资源和社会保障部</w:t>
      </w:r>
    </w:p>
    <w:p>
      <w:pPr>
        <w:tabs>
          <w:tab w:val="left" w:pos="5115"/>
        </w:tabs>
        <w:spacing w:line="240" w:lineRule="exact"/>
        <w:ind w:firstLine="5850" w:firstLineChars="3250"/>
        <w:rPr>
          <w:rFonts w:hint="default" w:ascii="Times New Roman" w:hAnsi="Times New Roman" w:cs="Times New Roman"/>
          <w:sz w:val="18"/>
          <w:szCs w:val="18"/>
        </w:rPr>
      </w:pPr>
      <w:r>
        <w:rPr>
          <w:rFonts w:hint="default" w:ascii="Times New Roman" w:hAnsi="Times New Roman" w:cs="Times New Roman"/>
          <w:sz w:val="18"/>
          <w:szCs w:val="18"/>
        </w:rPr>
        <w:t>批准机关：国家统计局</w:t>
      </w:r>
    </w:p>
    <w:p>
      <w:pPr>
        <w:tabs>
          <w:tab w:val="left" w:pos="5115"/>
        </w:tabs>
        <w:spacing w:line="240" w:lineRule="exact"/>
        <w:ind w:firstLine="5850" w:firstLineChars="3250"/>
        <w:rPr>
          <w:rFonts w:hint="default" w:ascii="Times New Roman" w:hAnsi="Times New Roman" w:cs="Times New Roman"/>
          <w:sz w:val="18"/>
          <w:szCs w:val="18"/>
        </w:rPr>
      </w:pPr>
      <w:r>
        <w:rPr>
          <w:rFonts w:hint="default" w:ascii="Times New Roman" w:hAnsi="Times New Roman" w:cs="Times New Roman"/>
          <w:sz w:val="18"/>
          <w:szCs w:val="18"/>
        </w:rPr>
        <w:t>批准文号：国统制〔2018〕121号</w:t>
      </w:r>
    </w:p>
    <w:p>
      <w:pPr>
        <w:tabs>
          <w:tab w:val="left" w:pos="5115"/>
        </w:tabs>
        <w:spacing w:line="240" w:lineRule="exact"/>
        <w:ind w:firstLine="5850" w:firstLineChars="3250"/>
        <w:rPr>
          <w:rFonts w:hint="default" w:ascii="Times New Roman" w:hAnsi="Times New Roman" w:cs="Times New Roman"/>
          <w:sz w:val="18"/>
          <w:szCs w:val="18"/>
        </w:rPr>
      </w:pPr>
      <w:r>
        <w:rPr>
          <w:rFonts w:hint="default" w:ascii="Times New Roman" w:hAnsi="Times New Roman" w:cs="Times New Roman"/>
          <w:sz w:val="18"/>
          <w:szCs w:val="18"/>
        </w:rPr>
        <w:t>有效期至：2021年11月</w:t>
      </w:r>
    </w:p>
    <w:p>
      <w:pPr>
        <w:tabs>
          <w:tab w:val="left" w:pos="5115"/>
        </w:tabs>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20    年   季</w:t>
      </w:r>
    </w:p>
    <w:tbl>
      <w:tblPr>
        <w:tblStyle w:val="4"/>
        <w:tblW w:w="8522"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1276"/>
        <w:gridCol w:w="755"/>
        <w:gridCol w:w="213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8522" w:type="dxa"/>
            <w:gridSpan w:val="4"/>
            <w:tcBorders>
              <w:top w:val="single" w:color="000000" w:sz="8" w:space="0"/>
              <w:bottom w:val="single" w:color="000000" w:sz="2" w:space="0"/>
            </w:tcBorders>
            <w:noWrap w:val="0"/>
            <w:vAlign w:val="top"/>
          </w:tcPr>
          <w:p>
            <w:pPr>
              <w:tabs>
                <w:tab w:val="left" w:pos="5115"/>
              </w:tabs>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一、基本情况</w:t>
            </w:r>
          </w:p>
          <w:p>
            <w:pPr>
              <w:tabs>
                <w:tab w:val="left" w:pos="5115"/>
              </w:tabs>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01 统一社会信用代码□□□□□□□□□□□□□□□□□□</w:t>
            </w:r>
          </w:p>
          <w:p>
            <w:pPr>
              <w:tabs>
                <w:tab w:val="left" w:pos="5115"/>
              </w:tabs>
              <w:spacing w:line="240" w:lineRule="exact"/>
              <w:rPr>
                <w:rFonts w:hint="default" w:ascii="Times New Roman" w:hAnsi="Times New Roman" w:cs="Times New Roman"/>
                <w:sz w:val="18"/>
                <w:szCs w:val="18"/>
                <w:u w:val="single"/>
              </w:rPr>
            </w:pPr>
            <w:r>
              <w:rPr>
                <w:rFonts w:hint="default" w:ascii="Times New Roman" w:hAnsi="Times New Roman" w:cs="Times New Roman"/>
                <w:sz w:val="18"/>
                <w:szCs w:val="18"/>
              </w:rPr>
              <w:t>02 法人单位名称：</w:t>
            </w:r>
            <w:r>
              <w:rPr>
                <w:rFonts w:hint="default" w:ascii="Times New Roman" w:hAnsi="Times New Roman" w:cs="Times New Roman"/>
                <w:sz w:val="18"/>
                <w:szCs w:val="18"/>
                <w:u w:val="single"/>
              </w:rPr>
              <w:t xml:space="preserve">                                    </w:t>
            </w:r>
          </w:p>
          <w:p>
            <w:pPr>
              <w:tabs>
                <w:tab w:val="left" w:pos="5115"/>
              </w:tabs>
              <w:spacing w:line="240" w:lineRule="exact"/>
              <w:rPr>
                <w:rFonts w:hint="default" w:ascii="Times New Roman" w:hAnsi="Times New Roman" w:cs="Times New Roman"/>
                <w:sz w:val="18"/>
                <w:szCs w:val="18"/>
                <w:u w:val="single"/>
              </w:rPr>
            </w:pPr>
            <w:r>
              <w:rPr>
                <w:rFonts w:hint="default" w:ascii="Times New Roman" w:hAnsi="Times New Roman" w:cs="Times New Roman"/>
                <w:sz w:val="18"/>
                <w:szCs w:val="18"/>
              </w:rPr>
              <w:t>03法定代表人（单位负责人）：</w:t>
            </w:r>
            <w:r>
              <w:rPr>
                <w:rFonts w:hint="default" w:ascii="Times New Roman" w:hAnsi="Times New Roman" w:cs="Times New Roman"/>
                <w:sz w:val="18"/>
                <w:szCs w:val="18"/>
                <w:u w:val="single"/>
              </w:rPr>
              <w:t xml:space="preserve">                             </w:t>
            </w:r>
          </w:p>
          <w:p>
            <w:pPr>
              <w:tabs>
                <w:tab w:val="left" w:pos="5115"/>
              </w:tabs>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04联系方式（固定电话、移动电话）：</w:t>
            </w:r>
            <w:r>
              <w:rPr>
                <w:rFonts w:hint="default" w:ascii="Times New Roman" w:hAnsi="Times New Roman" w:cs="Times New Roman"/>
                <w:sz w:val="18"/>
                <w:szCs w:val="18"/>
                <w:u w:val="single"/>
              </w:rPr>
              <w:t xml:space="preserve">                                        </w:t>
            </w:r>
          </w:p>
          <w:p>
            <w:pPr>
              <w:tabs>
                <w:tab w:val="left" w:pos="5115"/>
              </w:tabs>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05 企业所在地行政区划代码□□□□□□</w:t>
            </w:r>
          </w:p>
          <w:p>
            <w:pPr>
              <w:tabs>
                <w:tab w:val="left" w:pos="5115"/>
              </w:tabs>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06 单位隶属关系□□</w:t>
            </w:r>
          </w:p>
          <w:p>
            <w:pPr>
              <w:tabs>
                <w:tab w:val="left" w:pos="5115"/>
              </w:tabs>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07 行业类别代码□□□</w:t>
            </w:r>
          </w:p>
          <w:p>
            <w:pPr>
              <w:tabs>
                <w:tab w:val="left" w:pos="5115"/>
              </w:tabs>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08 企业规模□</w:t>
            </w:r>
          </w:p>
          <w:p>
            <w:pPr>
              <w:tabs>
                <w:tab w:val="left" w:pos="5115"/>
              </w:tabs>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09 登记注册类型□□□</w:t>
            </w:r>
          </w:p>
          <w:p>
            <w:pPr>
              <w:tabs>
                <w:tab w:val="left" w:pos="5115"/>
              </w:tabs>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10 企业从业人员平均人数</w:t>
            </w:r>
            <w:r>
              <w:rPr>
                <w:rFonts w:hint="default" w:ascii="Times New Roman" w:hAnsi="Times New Roman" w:cs="Times New Roman"/>
                <w:sz w:val="18"/>
                <w:szCs w:val="18"/>
                <w:u w:val="single"/>
              </w:rPr>
              <w:t xml:space="preserve">    </w:t>
            </w:r>
            <w:r>
              <w:rPr>
                <w:rFonts w:hint="default" w:ascii="Times New Roman" w:hAnsi="Times New Roman" w:cs="Times New Roman"/>
                <w:sz w:val="18"/>
                <w:szCs w:val="18"/>
              </w:rPr>
              <w:t>人 ，其中：（1）在岗职工</w:t>
            </w:r>
            <w:r>
              <w:rPr>
                <w:rFonts w:hint="default" w:ascii="Times New Roman" w:hAnsi="Times New Roman" w:cs="Times New Roman"/>
                <w:sz w:val="18"/>
                <w:szCs w:val="18"/>
                <w:u w:val="single"/>
              </w:rPr>
              <w:t xml:space="preserve">    </w:t>
            </w:r>
            <w:r>
              <w:rPr>
                <w:rFonts w:hint="default" w:ascii="Times New Roman" w:hAnsi="Times New Roman" w:cs="Times New Roman"/>
                <w:sz w:val="18"/>
                <w:szCs w:val="18"/>
              </w:rPr>
              <w:t>人，（2）劳务派遣人员</w:t>
            </w:r>
            <w:r>
              <w:rPr>
                <w:rFonts w:hint="default" w:ascii="Times New Roman" w:hAnsi="Times New Roman" w:cs="Times New Roman"/>
                <w:sz w:val="18"/>
                <w:szCs w:val="18"/>
                <w:u w:val="single"/>
              </w:rPr>
              <w:t xml:space="preserve">     </w:t>
            </w:r>
            <w:r>
              <w:rPr>
                <w:rFonts w:hint="default" w:ascii="Times New Roman" w:hAnsi="Times New Roman" w:cs="Times New Roman"/>
                <w:sz w:val="18"/>
                <w:szCs w:val="18"/>
              </w:rPr>
              <w:t>人</w:t>
            </w:r>
          </w:p>
          <w:p>
            <w:pPr>
              <w:tabs>
                <w:tab w:val="left" w:pos="5115"/>
              </w:tabs>
              <w:spacing w:line="240" w:lineRule="exact"/>
              <w:rPr>
                <w:rFonts w:hint="default" w:ascii="Times New Roman" w:hAnsi="Times New Roman" w:cs="Times New Roman"/>
                <w:sz w:val="18"/>
                <w:szCs w:val="18"/>
                <w:u w:val="single"/>
              </w:rPr>
            </w:pPr>
            <w:r>
              <w:rPr>
                <w:rFonts w:hint="default" w:ascii="Times New Roman" w:hAnsi="Times New Roman" w:cs="Times New Roman"/>
                <w:sz w:val="18"/>
                <w:szCs w:val="18"/>
              </w:rPr>
              <w:t>11工作小时总数</w:t>
            </w:r>
            <w:r>
              <w:rPr>
                <w:rFonts w:hint="default" w:ascii="Times New Roman" w:hAnsi="Times New Roman" w:cs="Times New Roman"/>
                <w:sz w:val="18"/>
                <w:szCs w:val="18"/>
                <w:u w:val="single"/>
              </w:rPr>
              <w:t xml:space="preserve">           </w:t>
            </w:r>
            <w:r>
              <w:rPr>
                <w:rFonts w:hint="default" w:ascii="Times New Roman" w:hAnsi="Times New Roman" w:cs="Times New Roman"/>
                <w:sz w:val="18"/>
                <w:szCs w:val="18"/>
              </w:rPr>
              <w:t>小时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8522" w:type="dxa"/>
            <w:gridSpan w:val="4"/>
            <w:tcBorders>
              <w:top w:val="single" w:color="000000" w:sz="2" w:space="0"/>
              <w:bottom w:val="single" w:color="000000" w:sz="2" w:space="0"/>
            </w:tcBorders>
            <w:noWrap w:val="0"/>
            <w:vAlign w:val="top"/>
          </w:tcPr>
          <w:p>
            <w:pPr>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二、企业主要经济指标及企业人工成本指标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single" w:color="000000" w:sz="2" w:space="0"/>
              <w:right w:val="single" w:color="000000" w:sz="2" w:space="0"/>
            </w:tcBorders>
            <w:noWrap w:val="0"/>
            <w:vAlign w:val="top"/>
          </w:tcPr>
          <w:p>
            <w:pPr>
              <w:spacing w:line="240" w:lineRule="exact"/>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指标名称</w:t>
            </w:r>
          </w:p>
        </w:tc>
        <w:tc>
          <w:tcPr>
            <w:tcW w:w="1276" w:type="dxa"/>
            <w:tcBorders>
              <w:top w:val="single" w:color="000000" w:sz="2" w:space="0"/>
              <w:left w:val="single" w:color="000000" w:sz="2" w:space="0"/>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计量单位</w:t>
            </w:r>
          </w:p>
        </w:tc>
        <w:tc>
          <w:tcPr>
            <w:tcW w:w="755" w:type="dxa"/>
            <w:tcBorders>
              <w:top w:val="single" w:color="000000" w:sz="2" w:space="0"/>
              <w:left w:val="single" w:color="000000" w:sz="2" w:space="0"/>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代码</w:t>
            </w:r>
          </w:p>
        </w:tc>
        <w:tc>
          <w:tcPr>
            <w:tcW w:w="2130" w:type="dxa"/>
            <w:tcBorders>
              <w:top w:val="single" w:color="000000" w:sz="2" w:space="0"/>
              <w:lef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金额</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bottom w:val="single" w:color="000000" w:sz="4" w:space="0"/>
              <w:right w:val="single" w:color="000000" w:sz="2" w:space="0"/>
            </w:tcBorders>
            <w:noWrap w:val="0"/>
            <w:vAlign w:val="top"/>
          </w:tcPr>
          <w:p>
            <w:pPr>
              <w:spacing w:line="240" w:lineRule="exact"/>
              <w:ind w:firstLine="360"/>
              <w:jc w:val="center"/>
              <w:rPr>
                <w:rFonts w:hint="default" w:ascii="Times New Roman" w:hAnsi="Times New Roman" w:cs="Times New Roman"/>
                <w:sz w:val="18"/>
                <w:szCs w:val="18"/>
              </w:rPr>
            </w:pPr>
            <w:r>
              <w:rPr>
                <w:rFonts w:hint="default" w:ascii="Times New Roman" w:hAnsi="Times New Roman" w:cs="Times New Roman"/>
                <w:sz w:val="18"/>
                <w:szCs w:val="18"/>
              </w:rPr>
              <w:t>甲</w:t>
            </w:r>
          </w:p>
        </w:tc>
        <w:tc>
          <w:tcPr>
            <w:tcW w:w="1276" w:type="dxa"/>
            <w:tcBorders>
              <w:left w:val="single" w:color="000000" w:sz="2" w:space="0"/>
              <w:bottom w:val="single" w:color="000000" w:sz="4" w:space="0"/>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乙</w:t>
            </w:r>
          </w:p>
        </w:tc>
        <w:tc>
          <w:tcPr>
            <w:tcW w:w="755" w:type="dxa"/>
            <w:tcBorders>
              <w:left w:val="single" w:color="000000" w:sz="2" w:space="0"/>
              <w:bottom w:val="single" w:color="000000" w:sz="4" w:space="0"/>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丙</w:t>
            </w:r>
          </w:p>
        </w:tc>
        <w:tc>
          <w:tcPr>
            <w:tcW w:w="2130" w:type="dxa"/>
            <w:tcBorders>
              <w:left w:val="single" w:color="000000" w:sz="2" w:space="0"/>
              <w:bottom w:val="single" w:color="000000" w:sz="4"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rFonts w:hint="default" w:ascii="Times New Roman" w:hAnsi="Times New Roman" w:cs="Times New Roman"/>
                <w:sz w:val="18"/>
                <w:szCs w:val="18"/>
              </w:rPr>
            </w:pPr>
            <w:r>
              <w:rPr>
                <w:rFonts w:hint="default" w:ascii="Times New Roman" w:hAnsi="Times New Roman" w:cs="Times New Roman"/>
                <w:sz w:val="18"/>
                <w:szCs w:val="18"/>
              </w:rPr>
              <w:t>销售（营业）收入</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rFonts w:hint="default" w:ascii="Times New Roman" w:hAnsi="Times New Roman" w:cs="Times New Roman"/>
                <w:sz w:val="18"/>
                <w:szCs w:val="18"/>
              </w:rPr>
            </w:pPr>
            <w:r>
              <w:rPr>
                <w:rFonts w:hint="default" w:ascii="Times New Roman" w:hAnsi="Times New Roman" w:cs="Times New Roman"/>
                <w:sz w:val="18"/>
                <w:szCs w:val="18"/>
              </w:rPr>
              <w:t>利润总额</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rFonts w:hint="default" w:ascii="Times New Roman" w:hAnsi="Times New Roman" w:cs="Times New Roman"/>
                <w:sz w:val="18"/>
                <w:szCs w:val="18"/>
              </w:rPr>
            </w:pPr>
            <w:r>
              <w:rPr>
                <w:rFonts w:hint="default" w:ascii="Times New Roman" w:hAnsi="Times New Roman" w:cs="Times New Roman"/>
                <w:sz w:val="18"/>
                <w:szCs w:val="18"/>
              </w:rPr>
              <w:t>固定资产折旧</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14</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rFonts w:hint="default" w:ascii="Times New Roman" w:hAnsi="Times New Roman" w:cs="Times New Roman"/>
                <w:sz w:val="18"/>
                <w:szCs w:val="18"/>
              </w:rPr>
            </w:pPr>
            <w:r>
              <w:rPr>
                <w:rFonts w:hint="default" w:ascii="Times New Roman" w:hAnsi="Times New Roman" w:cs="Times New Roman"/>
                <w:sz w:val="18"/>
                <w:szCs w:val="18"/>
              </w:rPr>
              <w:t>主营业务税金及附加</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15</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rFonts w:hint="default" w:ascii="Times New Roman" w:hAnsi="Times New Roman" w:cs="Times New Roman"/>
                <w:sz w:val="18"/>
                <w:szCs w:val="18"/>
              </w:rPr>
            </w:pPr>
            <w:r>
              <w:rPr>
                <w:rFonts w:hint="default" w:ascii="Times New Roman" w:hAnsi="Times New Roman" w:cs="Times New Roman"/>
                <w:sz w:val="18"/>
                <w:szCs w:val="18"/>
              </w:rPr>
              <w:t>成本费用总额</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noWrap w:val="0"/>
            <w:vAlign w:val="top"/>
          </w:tcPr>
          <w:p>
            <w:pPr>
              <w:spacing w:line="240" w:lineRule="exact"/>
              <w:ind w:firstLine="540" w:firstLineChars="300"/>
              <w:jc w:val="left"/>
              <w:rPr>
                <w:rFonts w:hint="default" w:ascii="Times New Roman" w:hAnsi="Times New Roman" w:cs="Times New Roman"/>
                <w:sz w:val="18"/>
                <w:szCs w:val="18"/>
              </w:rPr>
            </w:pPr>
            <w:r>
              <w:rPr>
                <w:rFonts w:hint="default" w:ascii="Times New Roman" w:hAnsi="Times New Roman" w:cs="Times New Roman"/>
                <w:sz w:val="18"/>
                <w:szCs w:val="18"/>
              </w:rPr>
              <w:t>人工成本总计</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17</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900" w:firstLineChars="500"/>
              <w:rPr>
                <w:rFonts w:hint="default" w:ascii="Times New Roman" w:hAnsi="Times New Roman" w:cs="Times New Roman"/>
                <w:sz w:val="18"/>
                <w:szCs w:val="18"/>
              </w:rPr>
            </w:pPr>
            <w:r>
              <w:rPr>
                <w:rFonts w:hint="default" w:ascii="Times New Roman" w:hAnsi="Times New Roman" w:cs="Times New Roman"/>
                <w:sz w:val="18"/>
                <w:szCs w:val="18"/>
              </w:rPr>
              <w:t>从业人员工资总额</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18</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1440" w:firstLineChars="800"/>
              <w:rPr>
                <w:rFonts w:hint="default" w:ascii="Times New Roman" w:hAnsi="Times New Roman" w:cs="Times New Roman"/>
                <w:sz w:val="18"/>
                <w:szCs w:val="18"/>
              </w:rPr>
            </w:pPr>
            <w:r>
              <w:rPr>
                <w:rFonts w:hint="default" w:ascii="Times New Roman" w:hAnsi="Times New Roman" w:cs="Times New Roman"/>
                <w:sz w:val="18"/>
                <w:szCs w:val="18"/>
              </w:rPr>
              <w:t>其中：在岗职工工资总额</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19</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noWrap w:val="0"/>
            <w:vAlign w:val="center"/>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 xml:space="preserve">                  劳务派遣人员工资总额</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900" w:firstLineChars="500"/>
              <w:rPr>
                <w:rFonts w:hint="default" w:ascii="Times New Roman" w:hAnsi="Times New Roman" w:cs="Times New Roman"/>
                <w:sz w:val="18"/>
                <w:szCs w:val="18"/>
              </w:rPr>
            </w:pPr>
            <w:r>
              <w:rPr>
                <w:rFonts w:hint="default" w:ascii="Times New Roman" w:hAnsi="Times New Roman" w:cs="Times New Roman"/>
                <w:sz w:val="18"/>
                <w:szCs w:val="18"/>
              </w:rPr>
              <w:t>福利费用</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21</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4361" w:type="dxa"/>
            <w:tcBorders>
              <w:top w:val="nil"/>
              <w:bottom w:val="nil"/>
              <w:right w:val="single" w:color="000000" w:sz="2" w:space="0"/>
            </w:tcBorders>
            <w:noWrap w:val="0"/>
            <w:vAlign w:val="center"/>
          </w:tcPr>
          <w:p>
            <w:pPr>
              <w:spacing w:line="240" w:lineRule="exact"/>
              <w:ind w:firstLine="900" w:firstLineChars="500"/>
              <w:rPr>
                <w:rFonts w:hint="default" w:ascii="Times New Roman" w:hAnsi="Times New Roman" w:cs="Times New Roman"/>
                <w:sz w:val="18"/>
                <w:szCs w:val="18"/>
              </w:rPr>
            </w:pPr>
            <w:r>
              <w:rPr>
                <w:rFonts w:hint="default" w:ascii="Times New Roman" w:hAnsi="Times New Roman" w:cs="Times New Roman"/>
                <w:sz w:val="18"/>
                <w:szCs w:val="18"/>
              </w:rPr>
              <w:t>教育经费</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22</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900" w:firstLineChars="500"/>
              <w:rPr>
                <w:rFonts w:hint="default" w:ascii="Times New Roman" w:hAnsi="Times New Roman" w:cs="Times New Roman"/>
                <w:sz w:val="18"/>
                <w:szCs w:val="18"/>
              </w:rPr>
            </w:pPr>
            <w:r>
              <w:rPr>
                <w:rFonts w:hint="default" w:ascii="Times New Roman" w:hAnsi="Times New Roman" w:cs="Times New Roman"/>
                <w:sz w:val="18"/>
                <w:szCs w:val="18"/>
              </w:rPr>
              <w:t>保险费用</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23</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900" w:firstLineChars="500"/>
              <w:rPr>
                <w:rFonts w:hint="default" w:ascii="Times New Roman" w:hAnsi="Times New Roman" w:cs="Times New Roman"/>
                <w:sz w:val="18"/>
                <w:szCs w:val="18"/>
              </w:rPr>
            </w:pPr>
            <w:r>
              <w:rPr>
                <w:rFonts w:hint="default" w:ascii="Times New Roman" w:hAnsi="Times New Roman" w:cs="Times New Roman"/>
                <w:sz w:val="18"/>
                <w:szCs w:val="18"/>
              </w:rPr>
              <w:t>劳动保护费用</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24</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nil"/>
              <w:right w:val="single" w:color="000000" w:sz="2" w:space="0"/>
            </w:tcBorders>
            <w:noWrap w:val="0"/>
            <w:vAlign w:val="center"/>
          </w:tcPr>
          <w:p>
            <w:pPr>
              <w:spacing w:line="240" w:lineRule="exact"/>
              <w:ind w:firstLine="900" w:firstLineChars="500"/>
              <w:rPr>
                <w:rFonts w:hint="default" w:ascii="Times New Roman" w:hAnsi="Times New Roman" w:cs="Times New Roman"/>
                <w:sz w:val="18"/>
                <w:szCs w:val="18"/>
              </w:rPr>
            </w:pPr>
            <w:r>
              <w:rPr>
                <w:rFonts w:hint="default" w:ascii="Times New Roman" w:hAnsi="Times New Roman" w:cs="Times New Roman"/>
                <w:sz w:val="18"/>
                <w:szCs w:val="18"/>
              </w:rPr>
              <w:t>住房费用</w:t>
            </w:r>
          </w:p>
        </w:tc>
        <w:tc>
          <w:tcPr>
            <w:tcW w:w="1276" w:type="dxa"/>
            <w:tcBorders>
              <w:top w:val="nil"/>
              <w:left w:val="single" w:color="000000" w:sz="2" w:space="0"/>
              <w:bottom w:val="nil"/>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nil"/>
              <w:right w:val="single" w:color="000000" w:sz="2" w:space="0"/>
            </w:tcBorders>
            <w:noWrap w:val="0"/>
            <w:vAlign w:val="top"/>
          </w:tcPr>
          <w:p>
            <w:pPr>
              <w:tabs>
                <w:tab w:val="left" w:pos="199"/>
                <w:tab w:val="center" w:pos="269"/>
              </w:tabs>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25</w:t>
            </w:r>
          </w:p>
        </w:tc>
        <w:tc>
          <w:tcPr>
            <w:tcW w:w="2130" w:type="dxa"/>
            <w:tcBorders>
              <w:top w:val="nil"/>
              <w:left w:val="single" w:color="000000" w:sz="2" w:space="0"/>
              <w:bottom w:val="nil"/>
            </w:tcBorders>
            <w:noWrap w:val="0"/>
            <w:vAlign w:val="top"/>
          </w:tcPr>
          <w:p>
            <w:pPr>
              <w:spacing w:line="240" w:lineRule="exact"/>
              <w:ind w:firstLine="360"/>
              <w:jc w:val="center"/>
              <w:rPr>
                <w:rFonts w:hint="default" w:ascii="Times New Roman" w:hAnsi="Times New Roman" w:cs="Times New Roman"/>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4361" w:type="dxa"/>
            <w:tcBorders>
              <w:top w:val="nil"/>
              <w:bottom w:val="single" w:color="000000" w:sz="8" w:space="0"/>
              <w:right w:val="single" w:color="000000" w:sz="2" w:space="0"/>
            </w:tcBorders>
            <w:noWrap w:val="0"/>
            <w:vAlign w:val="center"/>
          </w:tcPr>
          <w:p>
            <w:pPr>
              <w:spacing w:line="240" w:lineRule="exact"/>
              <w:ind w:firstLine="900" w:firstLineChars="500"/>
              <w:rPr>
                <w:rFonts w:hint="default" w:ascii="Times New Roman" w:hAnsi="Times New Roman" w:cs="Times New Roman"/>
                <w:sz w:val="18"/>
                <w:szCs w:val="18"/>
              </w:rPr>
            </w:pPr>
            <w:r>
              <w:rPr>
                <w:rFonts w:hint="default" w:ascii="Times New Roman" w:hAnsi="Times New Roman" w:cs="Times New Roman"/>
                <w:sz w:val="18"/>
                <w:szCs w:val="18"/>
              </w:rPr>
              <w:t>其他人工成本</w:t>
            </w:r>
          </w:p>
        </w:tc>
        <w:tc>
          <w:tcPr>
            <w:tcW w:w="1276" w:type="dxa"/>
            <w:tcBorders>
              <w:top w:val="nil"/>
              <w:left w:val="single" w:color="000000" w:sz="2" w:space="0"/>
              <w:bottom w:val="single" w:color="000000" w:sz="8" w:space="0"/>
              <w:right w:val="single" w:color="000000" w:sz="2" w:space="0"/>
            </w:tcBorders>
            <w:noWrap w:val="0"/>
            <w:vAlign w:val="top"/>
          </w:tcPr>
          <w:p>
            <w:pPr>
              <w:spacing w:line="240" w:lineRule="exact"/>
              <w:ind w:firstLine="360"/>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755" w:type="dxa"/>
            <w:tcBorders>
              <w:top w:val="nil"/>
              <w:left w:val="single" w:color="000000" w:sz="2" w:space="0"/>
              <w:bottom w:val="single" w:color="000000" w:sz="8" w:space="0"/>
              <w:right w:val="single" w:color="000000" w:sz="2" w:space="0"/>
            </w:tcBorders>
            <w:noWrap w:val="0"/>
            <w:vAlign w:val="top"/>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26</w:t>
            </w:r>
          </w:p>
        </w:tc>
        <w:tc>
          <w:tcPr>
            <w:tcW w:w="2130" w:type="dxa"/>
            <w:tcBorders>
              <w:top w:val="nil"/>
              <w:left w:val="single" w:color="000000" w:sz="2" w:space="0"/>
              <w:bottom w:val="single" w:color="000000" w:sz="8" w:space="0"/>
            </w:tcBorders>
            <w:noWrap w:val="0"/>
            <w:vAlign w:val="top"/>
          </w:tcPr>
          <w:p>
            <w:pPr>
              <w:spacing w:line="240" w:lineRule="exact"/>
              <w:ind w:firstLine="360"/>
              <w:jc w:val="center"/>
              <w:rPr>
                <w:rFonts w:hint="default" w:ascii="Times New Roman" w:hAnsi="Times New Roman" w:cs="Times New Roman"/>
                <w:sz w:val="18"/>
                <w:szCs w:val="18"/>
              </w:rPr>
            </w:pPr>
          </w:p>
        </w:tc>
      </w:tr>
    </w:tbl>
    <w:p>
      <w:pPr>
        <w:tabs>
          <w:tab w:val="left" w:pos="5115"/>
        </w:tabs>
        <w:spacing w:line="240" w:lineRule="exact"/>
        <w:rPr>
          <w:rFonts w:hint="default" w:ascii="Times New Roman" w:hAnsi="Times New Roman" w:cs="Times New Roman"/>
          <w:sz w:val="18"/>
          <w:szCs w:val="18"/>
          <w:u w:val="single"/>
        </w:rPr>
      </w:pPr>
      <w:r>
        <w:rPr>
          <w:rFonts w:hint="default" w:ascii="Times New Roman" w:hAnsi="Times New Roman" w:cs="Times New Roman"/>
          <w:sz w:val="18"/>
          <w:szCs w:val="18"/>
        </w:rPr>
        <w:t xml:space="preserve"> 单位负责人：     统计负责人：      填表人：         联系电话：         报出日期：20  年  月  日</w:t>
      </w:r>
    </w:p>
    <w:p>
      <w:pPr>
        <w:tabs>
          <w:tab w:val="left" w:pos="5115"/>
        </w:tabs>
        <w:spacing w:line="240" w:lineRule="exact"/>
        <w:rPr>
          <w:rFonts w:hint="default" w:ascii="Times New Roman" w:hAnsi="Times New Roman" w:cs="Times New Roman"/>
          <w:sz w:val="18"/>
          <w:szCs w:val="18"/>
        </w:rPr>
      </w:pPr>
    </w:p>
    <w:p>
      <w:pPr>
        <w:tabs>
          <w:tab w:val="left" w:pos="5115"/>
        </w:tabs>
        <w:spacing w:line="240" w:lineRule="exact"/>
        <w:rPr>
          <w:rFonts w:hint="default" w:ascii="Times New Roman" w:hAnsi="Times New Roman" w:cs="Times New Roman"/>
          <w:sz w:val="18"/>
          <w:szCs w:val="18"/>
        </w:rPr>
      </w:pPr>
      <w:r>
        <w:rPr>
          <w:rFonts w:hint="default" w:ascii="Times New Roman" w:hAnsi="Times New Roman" w:cs="Times New Roman"/>
          <w:sz w:val="18"/>
          <w:szCs w:val="18"/>
        </w:rPr>
        <w:t>说明：1.尚未“五证合一”使用统一社会信用代码的企业，第01项可填组织机构代码；</w:t>
      </w:r>
    </w:p>
    <w:p>
      <w:pPr>
        <w:tabs>
          <w:tab w:val="left" w:pos="5115"/>
        </w:tabs>
        <w:spacing w:line="240" w:lineRule="exact"/>
        <w:ind w:firstLine="540" w:firstLineChars="300"/>
        <w:rPr>
          <w:rFonts w:hint="default" w:ascii="Times New Roman" w:hAnsi="Times New Roman" w:cs="Times New Roman"/>
          <w:sz w:val="18"/>
          <w:szCs w:val="18"/>
        </w:rPr>
      </w:pPr>
      <w:r>
        <w:rPr>
          <w:rFonts w:hint="default" w:ascii="Times New Roman" w:hAnsi="Times New Roman" w:cs="Times New Roman"/>
          <w:sz w:val="18"/>
          <w:szCs w:val="18"/>
        </w:rPr>
        <w:t>2.第06、08、09项按以下选项填写数字：</w:t>
      </w:r>
      <w:r>
        <w:rPr>
          <w:rFonts w:hint="default" w:ascii="Times New Roman" w:hAnsi="Times New Roman" w:cs="Times New Roman"/>
          <w:b/>
          <w:sz w:val="18"/>
          <w:szCs w:val="18"/>
        </w:rPr>
        <w:t>06项对应数字编码：</w:t>
      </w:r>
      <w:r>
        <w:rPr>
          <w:rFonts w:hint="default" w:ascii="Times New Roman" w:hAnsi="Times New Roman" w:cs="Times New Roman"/>
          <w:sz w:val="18"/>
          <w:szCs w:val="18"/>
        </w:rPr>
        <w:t xml:space="preserve">  10 中央 20 省（自治区、直辖市） 40 地（区、市、州、盟）  50 县（区、市、旗） 60街道（镇、乡）  70 居委会（ 村民委员会 ） 90 其他；</w:t>
      </w:r>
      <w:r>
        <w:rPr>
          <w:rFonts w:hint="default" w:ascii="Times New Roman" w:hAnsi="Times New Roman" w:cs="Times New Roman"/>
          <w:b/>
          <w:sz w:val="18"/>
          <w:szCs w:val="18"/>
        </w:rPr>
        <w:t xml:space="preserve">08项对应数字编码： </w:t>
      </w:r>
      <w:r>
        <w:rPr>
          <w:rFonts w:hint="default" w:ascii="Times New Roman" w:hAnsi="Times New Roman" w:cs="Times New Roman"/>
          <w:sz w:val="18"/>
          <w:szCs w:val="18"/>
        </w:rPr>
        <w:t xml:space="preserve"> 1大型企业 2中型企业 3小型企业 4微型企业；</w:t>
      </w:r>
      <w:r>
        <w:rPr>
          <w:rFonts w:hint="default" w:ascii="Times New Roman" w:hAnsi="Times New Roman" w:cs="Times New Roman"/>
          <w:b/>
          <w:sz w:val="18"/>
          <w:szCs w:val="18"/>
        </w:rPr>
        <w:t xml:space="preserve">09项对应数字编码： </w:t>
      </w:r>
      <w:r>
        <w:rPr>
          <w:rFonts w:hint="default" w:ascii="Times New Roman" w:hAnsi="Times New Roman" w:cs="Times New Roman"/>
          <w:sz w:val="18"/>
          <w:szCs w:val="18"/>
        </w:rPr>
        <w:t>110 国有 120 集体 130 股份合作 140 联营企业 150 有限责任公司 160 股份有限公司 170 私营企业 190 其他企业 210 合资经营企业（港或澳、台资） 220 合作经营企业（港或澳、台资） 230 港、澳、台商独资经营企业  240 港、澳、台商投资股份有限公司  310 中外合资经营 320 中外合作经营  330外资企业 340 外商投资股份有限公司。</w:t>
      </w:r>
    </w:p>
    <w:p>
      <w:pPr>
        <w:tabs>
          <w:tab w:val="left" w:pos="5115"/>
        </w:tabs>
        <w:spacing w:line="240" w:lineRule="exact"/>
        <w:ind w:firstLine="540" w:firstLineChars="300"/>
        <w:rPr>
          <w:rFonts w:hint="eastAsia" w:ascii="Times New Roman" w:hAnsi="Times New Roman" w:eastAsia="宋体" w:cs="Times New Roman"/>
          <w:sz w:val="18"/>
          <w:szCs w:val="18"/>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276" w:right="1558" w:bottom="862" w:left="1560" w:header="851" w:footer="584" w:gutter="0"/>
          <w:pgNumType w:fmt="numberInDash"/>
          <w:cols w:space="720" w:num="1"/>
          <w:docGrid w:type="lines" w:linePitch="312" w:charSpace="0"/>
        </w:sectPr>
      </w:pPr>
      <w:r>
        <w:rPr>
          <w:rFonts w:hint="default" w:ascii="Times New Roman" w:hAnsi="Times New Roman" w:cs="Times New Roman"/>
          <w:sz w:val="18"/>
          <w:szCs w:val="18"/>
        </w:rPr>
        <w:t>3.审核关系（17）=（18）+（21）+（22）+（23）+（24）+（25）+（26</w:t>
      </w:r>
      <w:r>
        <w:rPr>
          <w:rFonts w:hint="eastAsia" w:cs="Times New Roman"/>
          <w:sz w:val="18"/>
          <w:szCs w:val="18"/>
          <w:lang w:eastAsia="zh-CN"/>
        </w:rPr>
        <w:t>）</w:t>
      </w:r>
    </w:p>
    <w:p>
      <w:pPr>
        <w:pStyle w:val="7"/>
        <w:tabs>
          <w:tab w:val="left" w:pos="312"/>
          <w:tab w:val="center" w:pos="6922"/>
        </w:tabs>
        <w:spacing w:after="100" w:afterAutospacing="1" w:line="360" w:lineRule="auto"/>
        <w:rPr>
          <w:rFonts w:hint="default" w:ascii="Times New Roman" w:hAnsi="Times New Roman" w:eastAsia="仿宋_GB2312" w:cs="Times New Roman"/>
          <w:sz w:val="32"/>
          <w:szCs w:val="32"/>
        </w:rPr>
      </w:pPr>
      <w:bookmarkStart w:id="0" w:name="_GoBack"/>
      <w:bookmarkEnd w:id="0"/>
    </w:p>
    <w:sectPr>
      <w:headerReference r:id="rId9" w:type="default"/>
      <w:footerReference r:id="rId10" w:type="default"/>
      <w:pgSz w:w="11906" w:h="16838"/>
      <w:pgMar w:top="1701" w:right="1474"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-393700</wp:posOffset>
              </wp:positionV>
              <wp:extent cx="1828800" cy="6305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630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32"/>
                              <w:lang w:eastAsia="zh-CN"/>
                            </w:rPr>
                            <w:fldChar w:fldCharType="begin"/>
                          </w:r>
                          <w:r>
                            <w:rPr>
                              <w:rFonts w:hint="eastAsia" w:asciiTheme="majorEastAsia" w:hAnsiTheme="majorEastAsia" w:eastAsiaTheme="majorEastAsia" w:cstheme="majorEastAsia"/>
                              <w:sz w:val="28"/>
                              <w:szCs w:val="32"/>
                              <w:lang w:eastAsia="zh-CN"/>
                            </w:rPr>
                            <w:instrText xml:space="preserve"> PAGE  \* MERGEFORMAT </w:instrText>
                          </w:r>
                          <w:r>
                            <w:rPr>
                              <w:rFonts w:hint="eastAsia" w:asciiTheme="majorEastAsia" w:hAnsiTheme="majorEastAsia" w:eastAsiaTheme="majorEastAsia" w:cstheme="majorEastAsia"/>
                              <w:sz w:val="28"/>
                              <w:szCs w:val="32"/>
                              <w:lang w:eastAsia="zh-CN"/>
                            </w:rPr>
                            <w:fldChar w:fldCharType="separate"/>
                          </w:r>
                          <w:r>
                            <w:rPr>
                              <w:rFonts w:hint="eastAsia" w:asciiTheme="majorEastAsia" w:hAnsiTheme="majorEastAsia" w:eastAsiaTheme="majorEastAsia" w:cstheme="majorEastAsia"/>
                              <w:sz w:val="28"/>
                              <w:szCs w:val="32"/>
                              <w:lang w:eastAsia="zh-CN"/>
                            </w:rPr>
                            <w:t>1</w:t>
                          </w:r>
                          <w:r>
                            <w:rPr>
                              <w:rFonts w:hint="eastAsia" w:asciiTheme="majorEastAsia" w:hAnsiTheme="majorEastAsia" w:eastAsiaTheme="majorEastAsia" w:cstheme="majorEastAsia"/>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1pt;height:49.65pt;width:144pt;mso-position-horizontal:center;mso-position-horizontal-relative:margin;mso-wrap-style:none;z-index:251658240;mso-width-relative:page;mso-height-relative:page;" filled="f" stroked="f" coordsize="21600,21600" o:gfxdata="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M4ZidcAAAAHAQAADwAA&#10;AAAAAAABACAAAAAiAAAAZHJzL2Rvd25yZXYueG1sUEsBAhQAFAAAAAgAh07iQPJoHzYXAgAAEgQA&#10;AA4AAAAAAAAAAQAgAAAAJgEAAGRycy9lMm9Eb2MueG1sUEsFBgAAAAAGAAYAWQEAAK8FAAAAAA==&#10;">
              <v:fill on="f" focussize="0,0"/>
              <v:stroke on="f" weight="0.5pt"/>
              <v:imagedata o:title=""/>
              <o:lock v:ext="edit" aspectratio="f"/>
              <v:textbox inset="0mm,0mm,0mm,0mm">
                <w:txbxContent>
                  <w:p>
                    <w:pPr>
                      <w:pStyle w:val="2"/>
                      <w:rPr>
                        <w:rFonts w:hint="eastAsia" w:eastAsia="宋体"/>
                        <w:lang w:eastAsia="zh-CN"/>
                      </w:rPr>
                    </w:pPr>
                    <w:r>
                      <w:rPr>
                        <w:rFonts w:hint="eastAsia" w:asciiTheme="majorEastAsia" w:hAnsiTheme="majorEastAsia" w:eastAsiaTheme="majorEastAsia" w:cstheme="majorEastAsia"/>
                        <w:sz w:val="28"/>
                        <w:szCs w:val="32"/>
                        <w:lang w:eastAsia="zh-CN"/>
                      </w:rPr>
                      <w:fldChar w:fldCharType="begin"/>
                    </w:r>
                    <w:r>
                      <w:rPr>
                        <w:rFonts w:hint="eastAsia" w:asciiTheme="majorEastAsia" w:hAnsiTheme="majorEastAsia" w:eastAsiaTheme="majorEastAsia" w:cstheme="majorEastAsia"/>
                        <w:sz w:val="28"/>
                        <w:szCs w:val="32"/>
                        <w:lang w:eastAsia="zh-CN"/>
                      </w:rPr>
                      <w:instrText xml:space="preserve"> PAGE  \* MERGEFORMAT </w:instrText>
                    </w:r>
                    <w:r>
                      <w:rPr>
                        <w:rFonts w:hint="eastAsia" w:asciiTheme="majorEastAsia" w:hAnsiTheme="majorEastAsia" w:eastAsiaTheme="majorEastAsia" w:cstheme="majorEastAsia"/>
                        <w:sz w:val="28"/>
                        <w:szCs w:val="32"/>
                        <w:lang w:eastAsia="zh-CN"/>
                      </w:rPr>
                      <w:fldChar w:fldCharType="separate"/>
                    </w:r>
                    <w:r>
                      <w:rPr>
                        <w:rFonts w:hint="eastAsia" w:asciiTheme="majorEastAsia" w:hAnsiTheme="majorEastAsia" w:eastAsiaTheme="majorEastAsia" w:cstheme="majorEastAsia"/>
                        <w:sz w:val="28"/>
                        <w:szCs w:val="32"/>
                        <w:lang w:eastAsia="zh-CN"/>
                      </w:rPr>
                      <w:t>1</w:t>
                    </w:r>
                    <w:r>
                      <w:rPr>
                        <w:rFonts w:hint="eastAsia" w:asciiTheme="majorEastAsia" w:hAnsiTheme="majorEastAsia" w:eastAsiaTheme="majorEastAsia" w:cstheme="majorEastAsia"/>
                        <w:sz w:val="28"/>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4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235C0"/>
    <w:rsid w:val="15BD035D"/>
    <w:rsid w:val="183161FD"/>
    <w:rsid w:val="1965526C"/>
    <w:rsid w:val="1C2F564A"/>
    <w:rsid w:val="231559A6"/>
    <w:rsid w:val="2B206BA8"/>
    <w:rsid w:val="2C421433"/>
    <w:rsid w:val="2E3039CD"/>
    <w:rsid w:val="2F772AA6"/>
    <w:rsid w:val="36110E71"/>
    <w:rsid w:val="36C748E1"/>
    <w:rsid w:val="37282D5C"/>
    <w:rsid w:val="3C513013"/>
    <w:rsid w:val="3F6B6209"/>
    <w:rsid w:val="4C2179E5"/>
    <w:rsid w:val="4FC51646"/>
    <w:rsid w:val="538C4C2E"/>
    <w:rsid w:val="53AA2C45"/>
    <w:rsid w:val="5B866771"/>
    <w:rsid w:val="5D752A7F"/>
    <w:rsid w:val="5D8D4030"/>
    <w:rsid w:val="5E066D59"/>
    <w:rsid w:val="5FAF30B5"/>
    <w:rsid w:val="6499511C"/>
    <w:rsid w:val="70297FFB"/>
    <w:rsid w:val="703F6035"/>
    <w:rsid w:val="780554A5"/>
    <w:rsid w:val="79FC6A94"/>
    <w:rsid w:val="7AAA49BE"/>
    <w:rsid w:val="7B4B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7">
    <w:name w:val="正文993"/>
    <w:qFormat/>
    <w:uiPriority w:val="0"/>
    <w:pPr>
      <w:widowControl w:val="0"/>
      <w:jc w:val="both"/>
    </w:pPr>
    <w:rPr>
      <w:rFonts w:ascii="仿宋_GB2312" w:hAnsi="Times New Roman" w:eastAsia="仿宋_GB2312" w:cs="Times New Roman"/>
      <w:kern w:val="2"/>
      <w:sz w:val="24"/>
      <w:szCs w:val="24"/>
      <w:lang w:val="en-US" w:eastAsia="zh-CN" w:bidi="ar-SA"/>
    </w:rPr>
  </w:style>
  <w:style w:type="paragraph" w:customStyle="1" w:styleId="8">
    <w:name w:val="页眉1"/>
    <w:basedOn w:val="7"/>
    <w:qFormat/>
    <w:uiPriority w:val="0"/>
    <w:pPr>
      <w:pBdr>
        <w:bottom w:val="single" w:color="auto" w:sz="6" w:space="1"/>
      </w:pBdr>
      <w:tabs>
        <w:tab w:val="center" w:pos="4153"/>
        <w:tab w:val="right" w:pos="8306"/>
      </w:tabs>
      <w:snapToGrid w:val="0"/>
      <w:jc w:val="center"/>
    </w:pPr>
    <w:rPr>
      <w:rFonts w:ascii="Times New Roman" w:eastAsia="Times New Roman"/>
      <w:sz w:val="18"/>
      <w:szCs w:val="18"/>
    </w:rPr>
  </w:style>
  <w:style w:type="paragraph" w:customStyle="1" w:styleId="9">
    <w:name w:val="页脚3"/>
    <w:basedOn w:val="1"/>
    <w:qFormat/>
    <w:uiPriority w:val="0"/>
    <w:pPr>
      <w:widowControl/>
      <w:tabs>
        <w:tab w:val="center" w:pos="4153"/>
        <w:tab w:val="right" w:pos="8306"/>
      </w:tabs>
      <w:snapToGrid w:val="0"/>
      <w:jc w:val="left"/>
    </w:pPr>
    <w:rPr>
      <w:sz w:val="18"/>
      <w:szCs w:val="20"/>
    </w:rPr>
  </w:style>
  <w:style w:type="paragraph" w:customStyle="1" w:styleId="10">
    <w:name w:val="reader-word-layer"/>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刘一帆</cp:lastModifiedBy>
  <cp:lastPrinted>2019-04-12T08:24:00Z</cp:lastPrinted>
  <dcterms:modified xsi:type="dcterms:W3CDTF">2019-04-16T09:12:06Z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