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81" w:rsidRPr="00517D95" w:rsidRDefault="005C5A81" w:rsidP="00577B6A">
      <w:pPr>
        <w:tabs>
          <w:tab w:val="center" w:pos="4450"/>
        </w:tabs>
        <w:jc w:val="center"/>
        <w:rPr>
          <w:rFonts w:ascii="方正小标宋简体" w:eastAsia="方正小标宋简体" w:hAnsi="黑体" w:hint="eastAsia"/>
          <w:snapToGrid w:val="0"/>
        </w:rPr>
      </w:pPr>
      <w:r w:rsidRPr="00517D95">
        <w:rPr>
          <w:rFonts w:ascii="方正小标宋简体" w:eastAsia="方正小标宋简体" w:hAnsi="黑体" w:hint="eastAsia"/>
          <w:snapToGrid w:val="0"/>
        </w:rPr>
        <w:t>关于《铜川市“十三五”加快残疾人小康进程规划》</w:t>
      </w:r>
    </w:p>
    <w:p w:rsidR="005C5A81" w:rsidRPr="00517D95" w:rsidRDefault="005C5A81" w:rsidP="00577B6A">
      <w:pPr>
        <w:tabs>
          <w:tab w:val="center" w:pos="4450"/>
        </w:tabs>
        <w:jc w:val="center"/>
        <w:rPr>
          <w:rFonts w:ascii="方正小标宋简体" w:eastAsia="方正小标宋简体" w:hAnsi="黑体" w:hint="eastAsia"/>
          <w:snapToGrid w:val="0"/>
        </w:rPr>
      </w:pPr>
      <w:r w:rsidRPr="00517D95">
        <w:rPr>
          <w:rFonts w:ascii="方正小标宋简体" w:eastAsia="方正小标宋简体" w:hAnsi="黑体" w:hint="eastAsia"/>
          <w:snapToGrid w:val="0"/>
        </w:rPr>
        <w:t>（征求意见稿）起草说明</w:t>
      </w:r>
    </w:p>
    <w:p w:rsidR="005C5A81" w:rsidRPr="00517D95" w:rsidRDefault="005C5A81" w:rsidP="009964F6">
      <w:pPr>
        <w:pStyle w:val="a3"/>
        <w:spacing w:before="0" w:beforeAutospacing="0" w:after="0" w:afterAutospacing="0" w:line="375" w:lineRule="atLeast"/>
        <w:rPr>
          <w:rFonts w:ascii="ˎ̥" w:hAnsi="ˎ̥" w:cs="Arial" w:hint="eastAsia"/>
          <w:sz w:val="32"/>
          <w:szCs w:val="32"/>
        </w:rPr>
      </w:pPr>
    </w:p>
    <w:p w:rsidR="005C5A81" w:rsidRPr="00517D95" w:rsidRDefault="00AC5415" w:rsidP="005C5A81">
      <w:pPr>
        <w:pStyle w:val="a3"/>
        <w:spacing w:before="0" w:beforeAutospacing="0" w:after="0" w:afterAutospacing="0" w:line="375" w:lineRule="atLeast"/>
        <w:ind w:firstLineChars="200" w:firstLine="640"/>
        <w:rPr>
          <w:rFonts w:ascii="ˎ̥" w:hAnsi="ˎ̥" w:cs="Arial" w:hint="eastAsia"/>
          <w:sz w:val="32"/>
          <w:szCs w:val="32"/>
        </w:rPr>
      </w:pPr>
      <w:r w:rsidRPr="00517D95">
        <w:rPr>
          <w:rFonts w:ascii="黑体" w:eastAsia="黑体" w:hAnsi="黑体" w:cs="Arial"/>
          <w:sz w:val="32"/>
          <w:szCs w:val="32"/>
        </w:rPr>
        <w:t>一、制定背景</w:t>
      </w:r>
      <w:r w:rsidRPr="00517D95">
        <w:rPr>
          <w:rFonts w:ascii="ˎ̥" w:hAnsi="ˎ̥" w:cs="Arial"/>
          <w:sz w:val="32"/>
          <w:szCs w:val="32"/>
        </w:rPr>
        <w:t xml:space="preserve"> </w:t>
      </w:r>
    </w:p>
    <w:p w:rsidR="005C5A81" w:rsidRPr="00C31F1E" w:rsidRDefault="008B61EA" w:rsidP="005C5A81">
      <w:pPr>
        <w:pStyle w:val="a3"/>
        <w:spacing w:before="0" w:beforeAutospacing="0" w:after="0" w:afterAutospacing="0" w:line="375" w:lineRule="atLeast"/>
        <w:ind w:firstLineChars="200" w:firstLine="640"/>
        <w:rPr>
          <w:rFonts w:ascii="仿宋_GB2312" w:eastAsia="仿宋_GB2312" w:hAnsi="ˎ̥" w:cs="Arial" w:hint="eastAsia"/>
          <w:sz w:val="32"/>
          <w:szCs w:val="32"/>
        </w:rPr>
      </w:pPr>
      <w:r w:rsidRPr="00C31F1E">
        <w:rPr>
          <w:rFonts w:ascii="仿宋_GB2312" w:eastAsia="仿宋_GB2312" w:hint="eastAsia"/>
          <w:snapToGrid w:val="0"/>
          <w:sz w:val="32"/>
          <w:szCs w:val="32"/>
        </w:rPr>
        <w:t>2017年4月省政府印发了《陕西省“十三五”加快残疾人小康进程规划纲要》（</w:t>
      </w:r>
      <w:proofErr w:type="gramStart"/>
      <w:r w:rsidRPr="00C31F1E">
        <w:rPr>
          <w:rFonts w:ascii="仿宋_GB2312" w:eastAsia="仿宋_GB2312" w:hint="eastAsia"/>
          <w:snapToGrid w:val="0"/>
          <w:sz w:val="32"/>
          <w:szCs w:val="32"/>
        </w:rPr>
        <w:t>陕政发</w:t>
      </w:r>
      <w:proofErr w:type="gramEnd"/>
      <w:r w:rsidRPr="00C31F1E">
        <w:rPr>
          <w:rFonts w:ascii="仿宋_GB2312" w:hint="eastAsia"/>
          <w:snapToGrid w:val="0"/>
          <w:sz w:val="32"/>
          <w:szCs w:val="32"/>
        </w:rPr>
        <w:t>﹝</w:t>
      </w:r>
      <w:r w:rsidRPr="00C31F1E">
        <w:rPr>
          <w:rFonts w:ascii="仿宋_GB2312" w:eastAsia="仿宋_GB2312" w:hint="eastAsia"/>
          <w:snapToGrid w:val="0"/>
          <w:sz w:val="32"/>
          <w:szCs w:val="32"/>
        </w:rPr>
        <w:t>2017</w:t>
      </w:r>
      <w:r w:rsidRPr="00C31F1E">
        <w:rPr>
          <w:rFonts w:ascii="仿宋_GB2312" w:hint="eastAsia"/>
          <w:snapToGrid w:val="0"/>
          <w:sz w:val="32"/>
          <w:szCs w:val="32"/>
        </w:rPr>
        <w:t>﹞</w:t>
      </w:r>
      <w:r w:rsidRPr="00C31F1E">
        <w:rPr>
          <w:rFonts w:ascii="仿宋_GB2312" w:eastAsia="仿宋_GB2312" w:hint="eastAsia"/>
          <w:snapToGrid w:val="0"/>
          <w:sz w:val="32"/>
          <w:szCs w:val="32"/>
        </w:rPr>
        <w:t>14号），对加快我省残疾人事业发展，全面推进小康社会进程提出了新要求、新举措。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根据国务院、省人民政府文件精神，结合</w:t>
      </w:r>
      <w:r w:rsidR="002B1E02" w:rsidRPr="00C31F1E">
        <w:rPr>
          <w:rFonts w:ascii="仿宋_GB2312" w:eastAsia="仿宋_GB2312" w:hAnsi="ˎ̥" w:cs="Arial" w:hint="eastAsia"/>
          <w:sz w:val="32"/>
          <w:szCs w:val="32"/>
        </w:rPr>
        <w:t>我市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实际，我</w:t>
      </w:r>
      <w:r w:rsidR="002B1E02" w:rsidRPr="00C31F1E">
        <w:rPr>
          <w:rFonts w:ascii="仿宋_GB2312" w:eastAsia="仿宋_GB2312" w:hAnsi="ˎ̥" w:cs="Arial" w:hint="eastAsia"/>
          <w:sz w:val="32"/>
          <w:szCs w:val="32"/>
        </w:rPr>
        <w:t>会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制定出台《</w:t>
      </w:r>
      <w:r w:rsidR="002B1E02" w:rsidRPr="00C31F1E">
        <w:rPr>
          <w:rFonts w:ascii="仿宋_GB2312" w:eastAsia="仿宋_GB2312" w:hAnsi="ˎ̥" w:cs="Arial" w:hint="eastAsia"/>
          <w:sz w:val="32"/>
          <w:szCs w:val="32"/>
        </w:rPr>
        <w:t>铜川市“十三五”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加快残疾人小康进程</w:t>
      </w:r>
      <w:r w:rsidRPr="00C31F1E">
        <w:rPr>
          <w:rFonts w:ascii="仿宋_GB2312" w:eastAsia="仿宋_GB2312" w:hAnsi="ˎ̥" w:cs="Arial" w:hint="eastAsia"/>
          <w:sz w:val="32"/>
          <w:szCs w:val="32"/>
        </w:rPr>
        <w:t>规划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》</w:t>
      </w:r>
      <w:r w:rsidR="008B623F">
        <w:rPr>
          <w:rFonts w:ascii="仿宋_GB2312" w:eastAsia="仿宋_GB2312" w:hAnsi="ˎ̥" w:cs="Arial" w:hint="eastAsia"/>
          <w:sz w:val="32"/>
          <w:szCs w:val="32"/>
        </w:rPr>
        <w:t>（以下简称《规划》）</w:t>
      </w:r>
      <w:r w:rsidR="00AC5415" w:rsidRPr="00C31F1E">
        <w:rPr>
          <w:rFonts w:ascii="仿宋_GB2312" w:eastAsia="仿宋_GB2312" w:hAnsi="ˎ̥" w:cs="Arial" w:hint="eastAsia"/>
          <w:sz w:val="32"/>
          <w:szCs w:val="32"/>
        </w:rPr>
        <w:t>。</w:t>
      </w:r>
    </w:p>
    <w:p w:rsidR="005C5A81" w:rsidRPr="00517D95" w:rsidRDefault="00AC5415" w:rsidP="005C5A81">
      <w:pPr>
        <w:pStyle w:val="a3"/>
        <w:spacing w:before="0" w:beforeAutospacing="0" w:after="0" w:afterAutospacing="0" w:line="375" w:lineRule="atLeast"/>
        <w:ind w:firstLineChars="200" w:firstLine="640"/>
        <w:rPr>
          <w:rFonts w:ascii="ˎ̥" w:hAnsi="ˎ̥" w:cs="Arial" w:hint="eastAsia"/>
          <w:sz w:val="32"/>
          <w:szCs w:val="32"/>
        </w:rPr>
      </w:pPr>
      <w:r w:rsidRPr="00517D95">
        <w:rPr>
          <w:rFonts w:ascii="黑体" w:eastAsia="黑体" w:hAnsi="黑体" w:cs="Arial"/>
          <w:sz w:val="32"/>
          <w:szCs w:val="32"/>
        </w:rPr>
        <w:t>二、</w:t>
      </w:r>
      <w:r w:rsidR="005C5A81" w:rsidRPr="00517D95">
        <w:rPr>
          <w:rFonts w:ascii="黑体" w:eastAsia="黑体" w:hAnsi="黑体" w:cs="Arial" w:hint="eastAsia"/>
          <w:sz w:val="32"/>
          <w:szCs w:val="32"/>
        </w:rPr>
        <w:t>编制</w:t>
      </w:r>
      <w:r w:rsidRPr="00517D95">
        <w:rPr>
          <w:rFonts w:ascii="黑体" w:eastAsia="黑体" w:hAnsi="黑体" w:cs="Arial"/>
          <w:sz w:val="32"/>
          <w:szCs w:val="32"/>
        </w:rPr>
        <w:t>过程</w:t>
      </w:r>
    </w:p>
    <w:p w:rsidR="00647A40" w:rsidRPr="00517D95" w:rsidRDefault="00AC5415" w:rsidP="00647A40">
      <w:pPr>
        <w:pStyle w:val="a3"/>
        <w:spacing w:before="0" w:beforeAutospacing="0" w:after="0" w:afterAutospacing="0" w:line="375" w:lineRule="atLeast"/>
        <w:ind w:firstLineChars="200" w:firstLine="640"/>
        <w:rPr>
          <w:rFonts w:ascii="仿宋_GB2312" w:eastAsia="仿宋_GB2312" w:hAnsi="ˎ̥" w:cs="Arial" w:hint="eastAsia"/>
          <w:sz w:val="32"/>
          <w:szCs w:val="32"/>
        </w:rPr>
      </w:pPr>
      <w:r w:rsidRPr="00517D95">
        <w:rPr>
          <w:rFonts w:ascii="ˎ̥" w:hAnsi="ˎ̥" w:cs="Arial"/>
          <w:sz w:val="32"/>
          <w:szCs w:val="32"/>
        </w:rPr>
        <w:t>201</w:t>
      </w:r>
      <w:r w:rsidR="008B61EA" w:rsidRPr="00517D95">
        <w:rPr>
          <w:rFonts w:ascii="ˎ̥" w:hAnsi="ˎ̥" w:cs="Arial" w:hint="eastAsia"/>
          <w:sz w:val="32"/>
          <w:szCs w:val="32"/>
        </w:rPr>
        <w:t>8</w:t>
      </w:r>
      <w:r w:rsidRPr="00517D95">
        <w:rPr>
          <w:rFonts w:ascii="仿宋_GB2312" w:eastAsia="仿宋_GB2312" w:hAnsi="ˎ̥" w:cs="Arial"/>
          <w:sz w:val="32"/>
          <w:szCs w:val="32"/>
        </w:rPr>
        <w:t>年</w:t>
      </w:r>
      <w:r w:rsidR="008B61EA" w:rsidRPr="00517D95">
        <w:rPr>
          <w:rFonts w:ascii="ˎ̥" w:hAnsi="ˎ̥" w:cs="Arial" w:hint="eastAsia"/>
          <w:sz w:val="32"/>
          <w:szCs w:val="32"/>
        </w:rPr>
        <w:t>2</w:t>
      </w:r>
      <w:r w:rsidRPr="00517D95">
        <w:rPr>
          <w:rFonts w:ascii="仿宋_GB2312" w:eastAsia="仿宋_GB2312" w:hAnsi="ˎ̥" w:cs="Arial"/>
          <w:sz w:val="32"/>
          <w:szCs w:val="32"/>
        </w:rPr>
        <w:t>月，</w:t>
      </w:r>
      <w:r w:rsidR="008B61EA" w:rsidRPr="00517D95">
        <w:rPr>
          <w:rFonts w:ascii="仿宋_GB2312" w:eastAsia="仿宋_GB2312" w:hAnsi="ˎ̥" w:cs="Arial" w:hint="eastAsia"/>
          <w:sz w:val="32"/>
          <w:szCs w:val="32"/>
        </w:rPr>
        <w:t>我会负责</w:t>
      </w:r>
      <w:r w:rsidRPr="00517D95">
        <w:rPr>
          <w:rFonts w:ascii="仿宋_GB2312" w:eastAsia="仿宋_GB2312" w:hAnsi="ˎ̥" w:cs="Arial"/>
          <w:sz w:val="32"/>
          <w:szCs w:val="32"/>
        </w:rPr>
        <w:t>起草了</w:t>
      </w:r>
      <w:r w:rsidR="00EB72F3" w:rsidRPr="00517D95">
        <w:rPr>
          <w:rFonts w:ascii="仿宋_GB2312" w:eastAsia="仿宋_GB2312" w:hAnsi="ˎ̥" w:cs="Arial"/>
          <w:sz w:val="32"/>
          <w:szCs w:val="32"/>
        </w:rPr>
        <w:t>《</w:t>
      </w:r>
      <w:r w:rsidR="00EB72F3" w:rsidRPr="00517D95">
        <w:rPr>
          <w:rFonts w:ascii="仿宋_GB2312" w:eastAsia="仿宋_GB2312" w:hAnsi="ˎ̥" w:cs="Arial" w:hint="eastAsia"/>
          <w:sz w:val="32"/>
          <w:szCs w:val="32"/>
        </w:rPr>
        <w:t>铜川市“十三五”</w:t>
      </w:r>
      <w:r w:rsidR="00EB72F3" w:rsidRPr="00517D95">
        <w:rPr>
          <w:rFonts w:ascii="仿宋_GB2312" w:eastAsia="仿宋_GB2312" w:hAnsi="ˎ̥" w:cs="Arial"/>
          <w:sz w:val="32"/>
          <w:szCs w:val="32"/>
        </w:rPr>
        <w:t>加快残疾人小康进程</w:t>
      </w:r>
      <w:r w:rsidR="00EB72F3" w:rsidRPr="00517D95">
        <w:rPr>
          <w:rFonts w:ascii="仿宋_GB2312" w:eastAsia="仿宋_GB2312" w:hAnsi="ˎ̥" w:cs="Arial" w:hint="eastAsia"/>
          <w:sz w:val="32"/>
          <w:szCs w:val="32"/>
        </w:rPr>
        <w:t>规划</w:t>
      </w:r>
      <w:r w:rsidR="00EB72F3" w:rsidRPr="00517D95">
        <w:rPr>
          <w:rFonts w:ascii="仿宋_GB2312" w:eastAsia="仿宋_GB2312" w:hAnsi="ˎ̥" w:cs="Arial"/>
          <w:sz w:val="32"/>
          <w:szCs w:val="32"/>
        </w:rPr>
        <w:t>》</w:t>
      </w:r>
      <w:r w:rsidRPr="00517D95">
        <w:rPr>
          <w:rFonts w:ascii="仿宋_GB2312" w:eastAsia="仿宋_GB2312" w:hAnsi="ˎ̥" w:cs="Arial"/>
          <w:sz w:val="32"/>
          <w:szCs w:val="32"/>
        </w:rPr>
        <w:t>，</w:t>
      </w:r>
      <w:r w:rsidR="00EB72F3" w:rsidRPr="00517D95">
        <w:rPr>
          <w:rFonts w:ascii="ˎ̥" w:hAnsi="ˎ̥" w:cs="Arial" w:hint="eastAsia"/>
          <w:sz w:val="32"/>
          <w:szCs w:val="32"/>
        </w:rPr>
        <w:t>3</w:t>
      </w:r>
      <w:r w:rsidRPr="00517D95">
        <w:rPr>
          <w:rFonts w:ascii="仿宋_GB2312" w:eastAsia="仿宋_GB2312" w:hAnsi="ˎ̥" w:cs="Arial"/>
          <w:sz w:val="32"/>
          <w:szCs w:val="32"/>
        </w:rPr>
        <w:t>月</w:t>
      </w:r>
      <w:r w:rsidR="00EB72F3" w:rsidRPr="00517D95">
        <w:rPr>
          <w:rFonts w:ascii="仿宋_GB2312" w:eastAsia="仿宋_GB2312" w:hAnsi="ˎ̥" w:cs="Arial" w:hint="eastAsia"/>
          <w:sz w:val="32"/>
          <w:szCs w:val="32"/>
        </w:rPr>
        <w:t>上旬</w:t>
      </w:r>
      <w:r w:rsidRPr="00517D95">
        <w:rPr>
          <w:rFonts w:ascii="仿宋_GB2312" w:eastAsia="仿宋_GB2312" w:hAnsi="ˎ̥" w:cs="Arial"/>
          <w:sz w:val="32"/>
          <w:szCs w:val="32"/>
        </w:rPr>
        <w:t>，</w:t>
      </w:r>
      <w:r w:rsidR="00D2457B" w:rsidRPr="00517D95">
        <w:rPr>
          <w:rFonts w:ascii="仿宋_GB2312" w:eastAsia="仿宋_GB2312" w:hAnsi="ˎ̥" w:cs="Arial" w:hint="eastAsia"/>
          <w:sz w:val="32"/>
          <w:szCs w:val="32"/>
        </w:rPr>
        <w:t>我会</w:t>
      </w:r>
      <w:r w:rsidR="005C3609">
        <w:rPr>
          <w:rFonts w:ascii="仿宋_GB2312" w:eastAsia="仿宋_GB2312" w:hAnsi="ˎ̥" w:cs="Arial" w:hint="eastAsia"/>
          <w:sz w:val="32"/>
          <w:szCs w:val="32"/>
        </w:rPr>
        <w:t>就</w:t>
      </w:r>
      <w:r w:rsidR="005C3609" w:rsidRPr="00517D95">
        <w:rPr>
          <w:rFonts w:ascii="仿宋_GB2312" w:eastAsia="仿宋_GB2312" w:hAnsi="ˎ̥" w:cs="Arial"/>
          <w:sz w:val="32"/>
          <w:szCs w:val="32"/>
        </w:rPr>
        <w:t>《</w:t>
      </w:r>
      <w:r w:rsidR="005C3609" w:rsidRPr="00517D95">
        <w:rPr>
          <w:rFonts w:ascii="仿宋_GB2312" w:eastAsia="仿宋_GB2312" w:hAnsi="ˎ̥" w:cs="Arial" w:hint="eastAsia"/>
          <w:sz w:val="32"/>
          <w:szCs w:val="32"/>
        </w:rPr>
        <w:t>规划</w:t>
      </w:r>
      <w:r w:rsidR="005C3609" w:rsidRPr="00517D95">
        <w:rPr>
          <w:rFonts w:ascii="仿宋_GB2312" w:eastAsia="仿宋_GB2312" w:hAnsi="ˎ̥" w:cs="Arial"/>
          <w:sz w:val="32"/>
          <w:szCs w:val="32"/>
        </w:rPr>
        <w:t>》（征求意见稿）</w:t>
      </w:r>
      <w:r w:rsidR="00D2457B" w:rsidRPr="00517D95">
        <w:rPr>
          <w:rFonts w:ascii="仿宋_GB2312" w:eastAsia="仿宋_GB2312" w:hAnsi="ˎ̥" w:cs="Arial" w:hint="eastAsia"/>
          <w:sz w:val="32"/>
          <w:szCs w:val="32"/>
        </w:rPr>
        <w:t>向各区县政府</w:t>
      </w:r>
      <w:r w:rsidR="008B623F">
        <w:rPr>
          <w:rFonts w:ascii="仿宋_GB2312" w:eastAsia="仿宋_GB2312" w:hAnsi="ˎ̥" w:cs="Arial" w:hint="eastAsia"/>
          <w:sz w:val="32"/>
          <w:szCs w:val="32"/>
        </w:rPr>
        <w:t>及</w:t>
      </w:r>
      <w:r w:rsidR="00D2457B" w:rsidRPr="00517D95">
        <w:rPr>
          <w:rFonts w:ascii="仿宋_GB2312" w:eastAsia="仿宋_GB2312" w:hAnsi="ˎ̥" w:cs="Arial" w:hint="eastAsia"/>
          <w:sz w:val="32"/>
          <w:szCs w:val="32"/>
        </w:rPr>
        <w:t>市委组织</w:t>
      </w:r>
      <w:r w:rsidR="008B623F">
        <w:rPr>
          <w:rFonts w:ascii="仿宋_GB2312" w:eastAsia="仿宋_GB2312" w:hAnsi="ˎ̥" w:cs="Arial" w:hint="eastAsia"/>
          <w:sz w:val="32"/>
          <w:szCs w:val="32"/>
        </w:rPr>
        <w:t>部</w:t>
      </w:r>
      <w:r w:rsidR="00D2457B" w:rsidRPr="00517D95">
        <w:rPr>
          <w:rFonts w:ascii="仿宋_GB2312" w:eastAsia="仿宋_GB2312" w:hAnsi="ˎ̥" w:cs="Arial" w:hint="eastAsia"/>
          <w:sz w:val="32"/>
          <w:szCs w:val="32"/>
        </w:rPr>
        <w:t>、市委宣传部、市民政局、市财政局等25个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>市</w:t>
      </w:r>
      <w:r w:rsidRPr="00517D95">
        <w:rPr>
          <w:rFonts w:ascii="仿宋_GB2312" w:eastAsia="仿宋_GB2312" w:hAnsi="ˎ̥" w:cs="Arial"/>
          <w:sz w:val="32"/>
          <w:szCs w:val="32"/>
        </w:rPr>
        <w:t>政府残工委成员单位</w:t>
      </w:r>
      <w:r w:rsidR="005C3609">
        <w:rPr>
          <w:rFonts w:ascii="仿宋_GB2312" w:eastAsia="仿宋_GB2312" w:hAnsi="ˎ̥" w:cs="Arial" w:hint="eastAsia"/>
          <w:sz w:val="32"/>
          <w:szCs w:val="32"/>
        </w:rPr>
        <w:t>征求了意见建议</w:t>
      </w:r>
      <w:r w:rsidRPr="00517D95">
        <w:rPr>
          <w:rFonts w:ascii="仿宋_GB2312" w:eastAsia="仿宋_GB2312" w:hAnsi="ˎ̥" w:cs="Arial"/>
          <w:sz w:val="32"/>
          <w:szCs w:val="32"/>
        </w:rPr>
        <w:t>，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>并根据</w:t>
      </w:r>
      <w:r w:rsidRPr="00517D95">
        <w:rPr>
          <w:rFonts w:ascii="仿宋_GB2312" w:eastAsia="仿宋_GB2312" w:hAnsi="ˎ̥" w:cs="Arial"/>
          <w:sz w:val="32"/>
          <w:szCs w:val="32"/>
        </w:rPr>
        <w:t>相关部门的反馈意见</w:t>
      </w:r>
      <w:r w:rsidR="008B623F">
        <w:rPr>
          <w:rFonts w:ascii="仿宋_GB2312" w:eastAsia="仿宋_GB2312" w:hAnsi="ˎ̥" w:cs="Arial" w:hint="eastAsia"/>
          <w:sz w:val="32"/>
          <w:szCs w:val="32"/>
        </w:rPr>
        <w:t>作</w:t>
      </w:r>
      <w:r w:rsidRPr="00517D95">
        <w:rPr>
          <w:rFonts w:ascii="仿宋_GB2312" w:eastAsia="仿宋_GB2312" w:hAnsi="ˎ̥" w:cs="Arial"/>
          <w:sz w:val="32"/>
          <w:szCs w:val="32"/>
        </w:rPr>
        <w:t>进一步修改。为充分发扬民主、反映民意</w:t>
      </w:r>
      <w:r w:rsidR="00D44C88">
        <w:rPr>
          <w:rFonts w:ascii="仿宋_GB2312" w:eastAsia="仿宋_GB2312" w:hAnsi="ˎ̥" w:cs="Arial" w:hint="eastAsia"/>
          <w:sz w:val="32"/>
          <w:szCs w:val="32"/>
        </w:rPr>
        <w:t>，</w:t>
      </w:r>
      <w:r w:rsidRPr="00517D95">
        <w:rPr>
          <w:rFonts w:ascii="仿宋_GB2312" w:eastAsia="仿宋_GB2312" w:hAnsi="ˎ̥" w:cs="Arial"/>
          <w:sz w:val="32"/>
          <w:szCs w:val="32"/>
        </w:rPr>
        <w:t>增强公众对政府政策的参与度，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>我会拟于4</w:t>
      </w:r>
      <w:r w:rsidRPr="00517D95">
        <w:rPr>
          <w:rFonts w:ascii="仿宋_GB2312" w:eastAsia="仿宋_GB2312" w:hAnsi="ˎ̥" w:cs="Arial"/>
          <w:sz w:val="32"/>
          <w:szCs w:val="32"/>
        </w:rPr>
        <w:t>月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 xml:space="preserve">  </w:t>
      </w:r>
      <w:r w:rsidRPr="00517D95">
        <w:rPr>
          <w:rFonts w:ascii="仿宋_GB2312" w:eastAsia="仿宋_GB2312" w:hAnsi="ˎ̥" w:cs="Arial"/>
          <w:sz w:val="32"/>
          <w:szCs w:val="32"/>
        </w:rPr>
        <w:t>日至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 xml:space="preserve">  </w:t>
      </w:r>
      <w:r w:rsidRPr="00517D95">
        <w:rPr>
          <w:rFonts w:ascii="仿宋_GB2312" w:eastAsia="仿宋_GB2312" w:hAnsi="ˎ̥" w:cs="Arial"/>
          <w:sz w:val="32"/>
          <w:szCs w:val="32"/>
        </w:rPr>
        <w:t>日，通过</w:t>
      </w:r>
      <w:r w:rsidR="00294653" w:rsidRPr="00517D95">
        <w:rPr>
          <w:rFonts w:ascii="仿宋_GB2312" w:eastAsia="仿宋_GB2312" w:hAnsi="ˎ̥" w:cs="Arial" w:hint="eastAsia"/>
          <w:sz w:val="32"/>
          <w:szCs w:val="32"/>
        </w:rPr>
        <w:t>市政府</w:t>
      </w:r>
      <w:r w:rsidRPr="00517D95">
        <w:rPr>
          <w:rFonts w:ascii="仿宋_GB2312" w:eastAsia="仿宋_GB2312" w:hAnsi="ˎ̥" w:cs="Arial"/>
          <w:sz w:val="32"/>
          <w:szCs w:val="32"/>
        </w:rPr>
        <w:t>网站向社会公开征求意见</w:t>
      </w:r>
      <w:r w:rsidR="008B623F">
        <w:rPr>
          <w:rFonts w:ascii="仿宋_GB2312" w:eastAsia="仿宋_GB2312" w:hAnsi="ˎ̥" w:cs="Arial" w:hint="eastAsia"/>
          <w:sz w:val="32"/>
          <w:szCs w:val="32"/>
        </w:rPr>
        <w:t>，广泛</w:t>
      </w:r>
      <w:r w:rsidRPr="00517D95">
        <w:rPr>
          <w:rFonts w:ascii="仿宋_GB2312" w:eastAsia="仿宋_GB2312" w:hAnsi="ˎ̥" w:cs="Arial"/>
          <w:sz w:val="32"/>
          <w:szCs w:val="32"/>
        </w:rPr>
        <w:t>吸收各方意见和建议，经过修改</w:t>
      </w:r>
      <w:r w:rsidR="008B623F">
        <w:rPr>
          <w:rFonts w:ascii="仿宋_GB2312" w:eastAsia="仿宋_GB2312" w:hAnsi="ˎ̥" w:cs="Arial" w:hint="eastAsia"/>
          <w:sz w:val="32"/>
          <w:szCs w:val="32"/>
        </w:rPr>
        <w:t>完善</w:t>
      </w:r>
      <w:r w:rsidRPr="00517D95">
        <w:rPr>
          <w:rFonts w:ascii="仿宋_GB2312" w:eastAsia="仿宋_GB2312" w:hAnsi="ˎ̥" w:cs="Arial"/>
          <w:sz w:val="32"/>
          <w:szCs w:val="32"/>
        </w:rPr>
        <w:t>后，最终形成审议稿。</w:t>
      </w:r>
    </w:p>
    <w:p w:rsidR="00647A40" w:rsidRPr="00517D95" w:rsidRDefault="00AC5415" w:rsidP="00647A40">
      <w:pPr>
        <w:pStyle w:val="a3"/>
        <w:widowControl w:val="0"/>
        <w:spacing w:before="0" w:beforeAutospacing="0" w:after="0" w:afterAutospacing="0" w:line="375" w:lineRule="atLeast"/>
        <w:ind w:firstLineChars="200" w:firstLine="640"/>
        <w:rPr>
          <w:rFonts w:ascii="黑体" w:eastAsia="黑体" w:hAnsi="黑体" w:cs="Arial" w:hint="eastAsia"/>
          <w:sz w:val="32"/>
          <w:szCs w:val="32"/>
        </w:rPr>
      </w:pPr>
      <w:r w:rsidRPr="00517D95">
        <w:rPr>
          <w:rFonts w:ascii="黑体" w:eastAsia="黑体" w:hAnsi="黑体" w:cs="Arial"/>
          <w:sz w:val="32"/>
          <w:szCs w:val="32"/>
        </w:rPr>
        <w:t>三、主要内容</w:t>
      </w:r>
    </w:p>
    <w:p w:rsidR="0061147F" w:rsidRPr="00517D95" w:rsidRDefault="008B623F" w:rsidP="00647A40">
      <w:pPr>
        <w:pStyle w:val="a3"/>
        <w:widowControl w:val="0"/>
        <w:spacing w:before="0" w:beforeAutospacing="0" w:after="0" w:afterAutospacing="0" w:line="37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《规划》</w:t>
      </w:r>
      <w:r w:rsidR="0061147F" w:rsidRPr="00517D95">
        <w:rPr>
          <w:rFonts w:ascii="仿宋_GB2312" w:eastAsia="仿宋_GB2312" w:hint="eastAsia"/>
          <w:sz w:val="32"/>
          <w:szCs w:val="32"/>
        </w:rPr>
        <w:t>以《</w:t>
      </w:r>
      <w:r w:rsidR="00AA6E02" w:rsidRPr="00517D95">
        <w:rPr>
          <w:rFonts w:ascii="仿宋_GB2312" w:eastAsia="仿宋_GB2312" w:hint="eastAsia"/>
          <w:sz w:val="32"/>
          <w:szCs w:val="32"/>
        </w:rPr>
        <w:t>陕西省</w:t>
      </w:r>
      <w:r w:rsidR="0061147F" w:rsidRPr="00517D95">
        <w:rPr>
          <w:rFonts w:ascii="仿宋_GB2312" w:eastAsia="仿宋_GB2312" w:hint="eastAsia"/>
          <w:sz w:val="32"/>
          <w:szCs w:val="32"/>
        </w:rPr>
        <w:t>“十三五”加快残疾人小康进程规划纲要》为主要依据，</w:t>
      </w:r>
      <w:r w:rsidR="00647A40" w:rsidRPr="00517D95">
        <w:rPr>
          <w:rFonts w:ascii="仿宋_GB2312" w:eastAsia="仿宋_GB2312" w:hint="eastAsia"/>
          <w:sz w:val="32"/>
          <w:szCs w:val="32"/>
        </w:rPr>
        <w:t>从我市残疾人工作实际出发，</w:t>
      </w:r>
      <w:r w:rsidR="00B6347D" w:rsidRPr="00517D95">
        <w:rPr>
          <w:rFonts w:ascii="仿宋_GB2312" w:eastAsia="仿宋_GB2312" w:hint="eastAsia"/>
          <w:sz w:val="32"/>
          <w:szCs w:val="32"/>
        </w:rPr>
        <w:t>以</w:t>
      </w:r>
      <w:r w:rsidR="00B6347D" w:rsidRPr="00517D95">
        <w:rPr>
          <w:rFonts w:ascii="仿宋_GB2312" w:eastAsia="仿宋_GB2312" w:hAnsi="ˎ̥" w:cs="Arial" w:hint="eastAsia"/>
          <w:sz w:val="32"/>
          <w:szCs w:val="32"/>
        </w:rPr>
        <w:t>建成比较</w:t>
      </w:r>
      <w:r w:rsidR="00B6347D" w:rsidRPr="00517D95">
        <w:rPr>
          <w:rFonts w:ascii="仿宋_GB2312" w:eastAsia="仿宋_GB2312" w:hAnsi="ˎ̥" w:cs="Arial" w:hint="eastAsia"/>
          <w:sz w:val="32"/>
          <w:szCs w:val="32"/>
        </w:rPr>
        <w:lastRenderedPageBreak/>
        <w:t>完善的残疾人社会保障制度和基本公共服务体系，促进残疾人共享经济社会发展成果、共享全面小康为目标，结合各</w:t>
      </w:r>
      <w:proofErr w:type="gramStart"/>
      <w:r w:rsidR="00B6347D" w:rsidRPr="00517D95">
        <w:rPr>
          <w:rFonts w:ascii="仿宋_GB2312" w:eastAsia="仿宋_GB2312" w:hAnsi="ˎ̥" w:cs="Arial" w:hint="eastAsia"/>
          <w:sz w:val="32"/>
          <w:szCs w:val="32"/>
        </w:rPr>
        <w:t>类惠残</w:t>
      </w:r>
      <w:proofErr w:type="gramEnd"/>
      <w:r w:rsidR="00B6347D" w:rsidRPr="00517D95">
        <w:rPr>
          <w:rFonts w:ascii="仿宋_GB2312" w:eastAsia="仿宋_GB2312" w:hAnsi="ˎ̥" w:cs="Arial" w:hint="eastAsia"/>
          <w:sz w:val="32"/>
          <w:szCs w:val="32"/>
        </w:rPr>
        <w:t>政策，进一步扩大受益人群，加大保障力度。</w:t>
      </w:r>
    </w:p>
    <w:p w:rsidR="0061147F" w:rsidRPr="0061147F" w:rsidRDefault="008B623F" w:rsidP="009964F6">
      <w:pPr>
        <w:widowControl/>
        <w:shd w:val="clear" w:color="auto" w:fill="FFFFFF"/>
        <w:spacing w:line="480" w:lineRule="auto"/>
        <w:ind w:firstLine="640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《规划》</w:t>
      </w:r>
      <w:r w:rsidR="0061147F" w:rsidRPr="0061147F">
        <w:rPr>
          <w:rFonts w:hAnsi="宋体" w:cs="宋体" w:hint="eastAsia"/>
        </w:rPr>
        <w:t>共分总体要求、主要任务、保障措施、</w:t>
      </w:r>
      <w:r>
        <w:rPr>
          <w:rFonts w:hAnsi="宋体" w:cs="宋体" w:hint="eastAsia"/>
        </w:rPr>
        <w:t>规划</w:t>
      </w:r>
      <w:r w:rsidR="0061147F" w:rsidRPr="0061147F">
        <w:rPr>
          <w:rFonts w:hAnsi="宋体" w:cs="宋体" w:hint="eastAsia"/>
        </w:rPr>
        <w:t>实施、监测评估和重点任务分工等六大部分。</w:t>
      </w:r>
      <w:r w:rsidR="0061147F" w:rsidRPr="0061147F">
        <w:rPr>
          <w:rFonts w:ascii="黑体" w:eastAsia="黑体" w:hAnsi="黑体" w:cs="宋体" w:hint="eastAsia"/>
          <w:bCs/>
        </w:rPr>
        <w:t>总体要求</w:t>
      </w:r>
      <w:r w:rsidR="0061147F" w:rsidRPr="0061147F">
        <w:rPr>
          <w:rFonts w:hAnsi="宋体" w:cs="宋体" w:hint="eastAsia"/>
        </w:rPr>
        <w:t>部分确立了残疾人事业发展指导思想</w:t>
      </w:r>
      <w:r>
        <w:rPr>
          <w:rFonts w:hAnsi="宋体" w:cs="宋体" w:hint="eastAsia"/>
        </w:rPr>
        <w:t>、</w:t>
      </w:r>
      <w:r w:rsidR="0061147F" w:rsidRPr="0061147F">
        <w:rPr>
          <w:rFonts w:hAnsi="宋体" w:cs="宋体" w:hint="eastAsia"/>
        </w:rPr>
        <w:t>基本原则，明确了发展主要目标。</w:t>
      </w:r>
      <w:r w:rsidR="0061147F" w:rsidRPr="0061147F">
        <w:rPr>
          <w:rFonts w:ascii="黑体" w:eastAsia="黑体" w:hAnsi="黑体" w:cs="宋体" w:hint="eastAsia"/>
          <w:b/>
          <w:bCs/>
        </w:rPr>
        <w:t>主要任务</w:t>
      </w:r>
      <w:r w:rsidR="0061147F" w:rsidRPr="0061147F">
        <w:rPr>
          <w:rFonts w:hAnsi="宋体" w:cs="宋体" w:hint="eastAsia"/>
        </w:rPr>
        <w:t>部分从</w:t>
      </w:r>
      <w:r w:rsidR="0023730B">
        <w:rPr>
          <w:rFonts w:hAnsi="宋体" w:cs="宋体" w:hint="eastAsia"/>
        </w:rPr>
        <w:t>切实</w:t>
      </w:r>
      <w:r w:rsidR="0061147F" w:rsidRPr="0061147F">
        <w:rPr>
          <w:rFonts w:hAnsi="宋体" w:cs="宋体" w:hint="eastAsia"/>
        </w:rPr>
        <w:t>保障残疾人基本民生、</w:t>
      </w:r>
      <w:r w:rsidR="0023730B">
        <w:rPr>
          <w:rFonts w:hAnsi="宋体" w:cs="宋体" w:hint="eastAsia"/>
        </w:rPr>
        <w:t>确保农村贫困残疾人家庭精准脱贫、</w:t>
      </w:r>
      <w:r w:rsidR="0061147F" w:rsidRPr="0061147F">
        <w:rPr>
          <w:rFonts w:hAnsi="宋体" w:cs="宋体" w:hint="eastAsia"/>
        </w:rPr>
        <w:t>大力促进城乡残疾人及其家庭就业增收、提升残疾人基本公共服务水平、依法保障残疾人平等权益、</w:t>
      </w:r>
      <w:r w:rsidR="0023730B">
        <w:rPr>
          <w:rFonts w:hAnsi="宋体" w:cs="宋体" w:hint="eastAsia"/>
        </w:rPr>
        <w:t>凝聚加快</w:t>
      </w:r>
      <w:r w:rsidR="0061147F" w:rsidRPr="0061147F">
        <w:rPr>
          <w:rFonts w:hAnsi="宋体" w:cs="宋体" w:hint="eastAsia"/>
        </w:rPr>
        <w:t>残疾人小康进程等</w:t>
      </w:r>
      <w:r w:rsidR="00EB60BA">
        <w:rPr>
          <w:rFonts w:hAnsi="宋体" w:cs="宋体" w:hint="eastAsia"/>
        </w:rPr>
        <w:t>六</w:t>
      </w:r>
      <w:r w:rsidR="0061147F" w:rsidRPr="0061147F">
        <w:rPr>
          <w:rFonts w:hAnsi="宋体" w:cs="宋体" w:hint="eastAsia"/>
        </w:rPr>
        <w:t>个方面制定了“十三五”加快残疾人小康进程的主要任务，让残疾人家庭收入大幅度提高，城乡和地区之间收入差距拉大的趋势得到根本扭转，生活质量明显改善，基本住房、基本养老、基本医疗、基本康复得到保障，努力做到生活有保障，在家有照料，出行无障碍；残疾人事业融合发展持续推进，残疾人自身素质和能力不断增强，受教育和就业水平明显提高，精神文化生活更加丰富活跃，社会参与更加广泛深入；残疾人事业发展体制机制进一步完善，相关法律法规和政策制度不断健全，理解、尊重、关心、帮助残疾人的社会氛围更加浓厚。</w:t>
      </w:r>
      <w:r w:rsidR="00DD3712" w:rsidRPr="00517D95">
        <w:rPr>
          <w:rFonts w:ascii="黑体" w:eastAsia="黑体" w:hAnsi="黑体" w:cs="宋体" w:hint="eastAsia"/>
          <w:bCs/>
        </w:rPr>
        <w:t>组织保障</w:t>
      </w:r>
      <w:r w:rsidR="0061147F" w:rsidRPr="0061147F">
        <w:rPr>
          <w:rFonts w:hAnsi="宋体" w:cs="宋体" w:hint="eastAsia"/>
        </w:rPr>
        <w:t>部分从发挥政府主导作用、</w:t>
      </w:r>
      <w:r w:rsidR="00E148CB">
        <w:rPr>
          <w:rFonts w:hAnsi="宋体" w:cs="宋体" w:hint="eastAsia"/>
        </w:rPr>
        <w:t>完善投入机制</w:t>
      </w:r>
      <w:r w:rsidR="0061147F" w:rsidRPr="0061147F">
        <w:rPr>
          <w:rFonts w:hAnsi="宋体" w:cs="宋体" w:hint="eastAsia"/>
        </w:rPr>
        <w:t>、</w:t>
      </w:r>
      <w:r w:rsidR="00E148CB">
        <w:rPr>
          <w:rFonts w:hAnsi="宋体" w:cs="宋体" w:hint="eastAsia"/>
        </w:rPr>
        <w:t>强化残疾人组织建设</w:t>
      </w:r>
      <w:r w:rsidR="0061147F" w:rsidRPr="0061147F">
        <w:rPr>
          <w:rFonts w:hAnsi="宋体" w:cs="宋体" w:hint="eastAsia"/>
        </w:rPr>
        <w:t>、</w:t>
      </w:r>
      <w:r w:rsidR="00E148CB">
        <w:rPr>
          <w:rFonts w:hAnsi="宋体" w:cs="宋体" w:hint="eastAsia"/>
        </w:rPr>
        <w:t>不断增强基层综合服务能力</w:t>
      </w:r>
      <w:r w:rsidR="0061147F" w:rsidRPr="0061147F">
        <w:rPr>
          <w:rFonts w:hAnsi="宋体" w:cs="宋体" w:hint="eastAsia"/>
        </w:rPr>
        <w:t>等方面提出具体要求，为实现“十三五”发展目标提供坚实保障。</w:t>
      </w:r>
      <w:r>
        <w:rPr>
          <w:rFonts w:hAnsi="宋体" w:cs="宋体" w:hint="eastAsia"/>
        </w:rPr>
        <w:t>规划</w:t>
      </w:r>
      <w:r w:rsidR="0061147F" w:rsidRPr="0061147F">
        <w:rPr>
          <w:rFonts w:ascii="黑体" w:eastAsia="黑体" w:hAnsi="黑体" w:cs="宋体" w:hint="eastAsia"/>
          <w:bCs/>
        </w:rPr>
        <w:t>实施和监测</w:t>
      </w:r>
      <w:r w:rsidR="0061147F" w:rsidRPr="0061147F">
        <w:rPr>
          <w:rFonts w:hAnsi="宋体" w:cs="宋体" w:hint="eastAsia"/>
          <w:b/>
          <w:bCs/>
        </w:rPr>
        <w:t>评估</w:t>
      </w:r>
      <w:r w:rsidR="0061147F" w:rsidRPr="0061147F">
        <w:rPr>
          <w:rFonts w:hAnsi="宋体" w:cs="宋体" w:hint="eastAsia"/>
        </w:rPr>
        <w:t>部分要求将“十三五”规划任务融入脱贫</w:t>
      </w:r>
      <w:r w:rsidR="0061147F" w:rsidRPr="0061147F">
        <w:rPr>
          <w:rFonts w:hAnsi="宋体" w:cs="宋体" w:hint="eastAsia"/>
        </w:rPr>
        <w:lastRenderedPageBreak/>
        <w:t>攻坚考核评价体系，纳入政府残工委成员单位效能考核内容，综合运用督查、监测、评估、考核等方法，确保目标任务的如期实现。</w:t>
      </w:r>
      <w:r w:rsidR="0061147F" w:rsidRPr="0061147F">
        <w:rPr>
          <w:rFonts w:ascii="黑体" w:eastAsia="黑体" w:hAnsi="黑体" w:cs="宋体" w:hint="eastAsia"/>
          <w:bCs/>
        </w:rPr>
        <w:t>重点任务分工</w:t>
      </w:r>
      <w:r w:rsidR="0061147F" w:rsidRPr="0061147F">
        <w:rPr>
          <w:rFonts w:hAnsi="宋体" w:cs="宋体" w:hint="eastAsia"/>
        </w:rPr>
        <w:t>部分结合</w:t>
      </w:r>
      <w:r w:rsidR="00AA6E02" w:rsidRPr="00517D95">
        <w:rPr>
          <w:rFonts w:hAnsi="宋体" w:cs="宋体" w:hint="eastAsia"/>
        </w:rPr>
        <w:t>铜川市</w:t>
      </w:r>
      <w:r w:rsidR="0061147F" w:rsidRPr="0061147F">
        <w:rPr>
          <w:rFonts w:hAnsi="宋体" w:cs="宋体" w:hint="eastAsia"/>
        </w:rPr>
        <w:t>实际，明确了“十三五”时期残疾人的社会兜底保障、残疾预防康复、医疗住房保障、教育就业扶持、文化体育建设、志愿助残服务等发展任务的责任单位，合力推进我市“十三五”残疾人小康进程，让</w:t>
      </w:r>
      <w:r w:rsidR="00577B6A" w:rsidRPr="00517D95">
        <w:rPr>
          <w:rFonts w:hAnsi="宋体" w:cs="宋体" w:hint="eastAsia"/>
        </w:rPr>
        <w:t>广大</w:t>
      </w:r>
      <w:r w:rsidR="0061147F" w:rsidRPr="0061147F">
        <w:rPr>
          <w:rFonts w:hAnsi="宋体" w:cs="宋体" w:hint="eastAsia"/>
        </w:rPr>
        <w:t>残疾人和全市人民共建共享小康。</w:t>
      </w:r>
    </w:p>
    <w:p w:rsidR="009E70A0" w:rsidRPr="00517D95" w:rsidRDefault="009E70A0" w:rsidP="009964F6">
      <w:pPr>
        <w:pStyle w:val="a3"/>
        <w:spacing w:before="0" w:beforeAutospacing="0" w:after="0" w:afterAutospacing="0" w:line="375" w:lineRule="atLeast"/>
        <w:rPr>
          <w:rFonts w:ascii="仿宋_GB2312" w:eastAsia="仿宋_GB2312" w:hint="eastAsia"/>
          <w:sz w:val="32"/>
          <w:szCs w:val="32"/>
        </w:rPr>
      </w:pPr>
    </w:p>
    <w:sectPr w:rsidR="009E70A0" w:rsidRPr="00517D95" w:rsidSect="00517D95">
      <w:footerReference w:type="default" r:id="rId6"/>
      <w:pgSz w:w="11906" w:h="16838" w:code="9"/>
      <w:pgMar w:top="1418" w:right="1469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99" w:rsidRDefault="00332599" w:rsidP="00517D95">
      <w:r>
        <w:separator/>
      </w:r>
    </w:p>
  </w:endnote>
  <w:endnote w:type="continuationSeparator" w:id="0">
    <w:p w:rsidR="00332599" w:rsidRDefault="00332599" w:rsidP="0051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5607"/>
      <w:docPartObj>
        <w:docPartGallery w:val="Page Numbers (Bottom of Page)"/>
        <w:docPartUnique/>
      </w:docPartObj>
    </w:sdtPr>
    <w:sdtContent>
      <w:p w:rsidR="00517D95" w:rsidRDefault="00517D95">
        <w:pPr>
          <w:pStyle w:val="a5"/>
          <w:jc w:val="center"/>
        </w:pPr>
        <w:r w:rsidRPr="00517D95">
          <w:rPr>
            <w:rFonts w:asciiTheme="majorEastAsia" w:eastAsiaTheme="majorEastAsia" w:hAnsiTheme="majorEastAsia" w:hint="eastAsia"/>
            <w:sz w:val="24"/>
            <w:szCs w:val="24"/>
          </w:rPr>
          <w:t>-</w:t>
        </w:r>
        <w:r w:rsidRPr="00517D95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517D95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517D95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44C88" w:rsidRPr="00D44C88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2</w:t>
        </w:r>
        <w:r w:rsidRPr="00517D95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  <w:r w:rsidRPr="00517D95">
          <w:rPr>
            <w:rFonts w:asciiTheme="majorEastAsia" w:eastAsiaTheme="majorEastAsia" w:hAnsiTheme="majorEastAsia" w:hint="eastAsia"/>
            <w:sz w:val="24"/>
            <w:szCs w:val="24"/>
          </w:rPr>
          <w:t>-</w:t>
        </w:r>
      </w:p>
    </w:sdtContent>
  </w:sdt>
  <w:p w:rsidR="00517D95" w:rsidRDefault="00517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99" w:rsidRDefault="00332599" w:rsidP="00517D95">
      <w:r>
        <w:separator/>
      </w:r>
    </w:p>
  </w:footnote>
  <w:footnote w:type="continuationSeparator" w:id="0">
    <w:p w:rsidR="00332599" w:rsidRDefault="00332599" w:rsidP="00517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15"/>
    <w:rsid w:val="0023730B"/>
    <w:rsid w:val="00294653"/>
    <w:rsid w:val="002B1E02"/>
    <w:rsid w:val="00332599"/>
    <w:rsid w:val="00517D95"/>
    <w:rsid w:val="00577B6A"/>
    <w:rsid w:val="005C2A45"/>
    <w:rsid w:val="005C3609"/>
    <w:rsid w:val="005C5A81"/>
    <w:rsid w:val="005F5806"/>
    <w:rsid w:val="0061147F"/>
    <w:rsid w:val="00647A40"/>
    <w:rsid w:val="00702977"/>
    <w:rsid w:val="00751123"/>
    <w:rsid w:val="00786413"/>
    <w:rsid w:val="00821F34"/>
    <w:rsid w:val="008B61EA"/>
    <w:rsid w:val="008B623F"/>
    <w:rsid w:val="009964F6"/>
    <w:rsid w:val="009E70A0"/>
    <w:rsid w:val="00AA6E02"/>
    <w:rsid w:val="00AC349D"/>
    <w:rsid w:val="00AC5415"/>
    <w:rsid w:val="00B55DCE"/>
    <w:rsid w:val="00B6347D"/>
    <w:rsid w:val="00C00F3F"/>
    <w:rsid w:val="00C31F1E"/>
    <w:rsid w:val="00C722F4"/>
    <w:rsid w:val="00D2457B"/>
    <w:rsid w:val="00D44C88"/>
    <w:rsid w:val="00D821D9"/>
    <w:rsid w:val="00DD3712"/>
    <w:rsid w:val="00E148CB"/>
    <w:rsid w:val="00EB60BA"/>
    <w:rsid w:val="00EB72F3"/>
    <w:rsid w:val="00F23624"/>
    <w:rsid w:val="00FA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仿宋_GB2312"/>
        <w:sz w:val="32"/>
        <w:szCs w:val="3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7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7D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3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王秋生</dc:creator>
  <cp:lastModifiedBy>王秋生</cp:lastModifiedBy>
  <cp:revision>20</cp:revision>
  <cp:lastPrinted>2018-04-23T08:51:00Z</cp:lastPrinted>
  <dcterms:created xsi:type="dcterms:W3CDTF">2018-04-23T06:31:00Z</dcterms:created>
  <dcterms:modified xsi:type="dcterms:W3CDTF">2018-04-23T09:00:00Z</dcterms:modified>
</cp:coreProperties>
</file>