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9A" w:rsidRDefault="00357E9A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357E9A" w:rsidRDefault="00357E9A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市委老干局</w:t>
      </w:r>
      <w:r>
        <w:rPr>
          <w:rFonts w:ascii="华文中宋" w:eastAsia="华文中宋" w:hAnsi="华文中宋" w:cs="华文中宋"/>
          <w:sz w:val="36"/>
          <w:szCs w:val="36"/>
        </w:rPr>
        <w:t>2014</w:t>
      </w:r>
      <w:r>
        <w:rPr>
          <w:rFonts w:ascii="华文中宋" w:eastAsia="华文中宋" w:hAnsi="华文中宋" w:cs="华文中宋" w:hint="eastAsia"/>
          <w:sz w:val="36"/>
          <w:szCs w:val="36"/>
        </w:rPr>
        <w:t>年和</w:t>
      </w:r>
      <w:r>
        <w:rPr>
          <w:rFonts w:ascii="华文中宋" w:eastAsia="华文中宋" w:hAnsi="华文中宋" w:cs="华文中宋"/>
          <w:sz w:val="36"/>
          <w:szCs w:val="36"/>
        </w:rPr>
        <w:t>2015</w:t>
      </w:r>
      <w:r>
        <w:rPr>
          <w:rFonts w:ascii="华文中宋" w:eastAsia="华文中宋" w:hAnsi="华文中宋" w:cs="华文中宋" w:hint="eastAsia"/>
          <w:sz w:val="36"/>
          <w:szCs w:val="36"/>
        </w:rPr>
        <w:t>年三公经费</w:t>
      </w:r>
    </w:p>
    <w:p w:rsidR="00357E9A" w:rsidRDefault="00357E9A">
      <w:pPr>
        <w:jc w:val="center"/>
        <w:rPr>
          <w:rFonts w:ascii="华文中宋" w:eastAsia="华文中宋" w:hAnsi="华文中宋" w:cs="华文中宋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36"/>
          <w:szCs w:val="36"/>
        </w:rPr>
        <w:t>决算情况说明</w:t>
      </w:r>
    </w:p>
    <w:p w:rsidR="00357E9A" w:rsidRDefault="00357E9A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357E9A" w:rsidRDefault="00357E9A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357E9A" w:rsidRDefault="00357E9A">
      <w:pPr>
        <w:spacing w:line="60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市财政局：</w:t>
      </w:r>
    </w:p>
    <w:p w:rsidR="00357E9A" w:rsidRDefault="00357E9A">
      <w:pPr>
        <w:spacing w:line="600" w:lineRule="auto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中央八项规定出台后，我局按照规定要求，厉行节约，严格控制经费支出。</w:t>
      </w:r>
      <w:r>
        <w:rPr>
          <w:rFonts w:ascii="仿宋_GB2312" w:eastAsia="仿宋_GB2312" w:hAnsi="仿宋_GB2312" w:cs="仿宋_GB2312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年末我局三公经费合计</w:t>
      </w:r>
      <w:r>
        <w:rPr>
          <w:rFonts w:ascii="仿宋_GB2312" w:eastAsia="仿宋_GB2312" w:hAnsi="仿宋_GB2312" w:cs="仿宋_GB2312"/>
          <w:sz w:val="32"/>
          <w:szCs w:val="32"/>
        </w:rPr>
        <w:t>26.72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万元，其中：购置公务用车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辆费用</w:t>
      </w:r>
      <w:r>
        <w:rPr>
          <w:rFonts w:ascii="仿宋_GB2312" w:eastAsia="仿宋_GB2312" w:hAnsi="仿宋_GB2312" w:cs="仿宋_GB2312"/>
          <w:sz w:val="32"/>
          <w:szCs w:val="32"/>
        </w:rPr>
        <w:t>19.77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>
        <w:rPr>
          <w:rFonts w:ascii="仿宋_GB2312" w:eastAsia="仿宋_GB2312" w:hAnsi="仿宋_GB2312" w:cs="仿宋_GB2312"/>
          <w:sz w:val="32"/>
          <w:szCs w:val="32"/>
        </w:rPr>
        <w:t>4.93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万元，公务接待费</w:t>
      </w:r>
      <w:r>
        <w:rPr>
          <w:rFonts w:ascii="仿宋_GB2312" w:eastAsia="仿宋_GB2312" w:hAnsi="仿宋_GB2312" w:cs="仿宋_GB2312"/>
          <w:sz w:val="32"/>
          <w:szCs w:val="32"/>
        </w:rPr>
        <w:t>2.02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年末我局三公经费合计</w:t>
      </w:r>
      <w:r>
        <w:rPr>
          <w:rFonts w:ascii="仿宋_GB2312" w:eastAsia="仿宋_GB2312" w:hAnsi="仿宋_GB2312" w:cs="仿宋_GB2312"/>
          <w:sz w:val="32"/>
          <w:szCs w:val="32"/>
        </w:rPr>
        <w:t>5.89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万元，其中：公务用车运行维护费</w:t>
      </w:r>
      <w:r>
        <w:rPr>
          <w:rFonts w:ascii="仿宋_GB2312" w:eastAsia="仿宋_GB2312" w:hAnsi="仿宋_GB2312" w:cs="仿宋_GB2312"/>
          <w:sz w:val="32"/>
          <w:szCs w:val="32"/>
        </w:rPr>
        <w:t>4.36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万元，公务接待费</w:t>
      </w:r>
      <w:r>
        <w:rPr>
          <w:rFonts w:ascii="仿宋_GB2312" w:eastAsia="仿宋_GB2312" w:hAnsi="仿宋_GB2312" w:cs="仿宋_GB2312"/>
          <w:sz w:val="32"/>
          <w:szCs w:val="32"/>
        </w:rPr>
        <w:t>1.53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万元。呈现出逐年下降的良好趋势。</w:t>
      </w:r>
    </w:p>
    <w:p w:rsidR="00357E9A" w:rsidRDefault="00357E9A">
      <w:pPr>
        <w:spacing w:line="600" w:lineRule="auto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:rsidR="00357E9A" w:rsidRDefault="00357E9A">
      <w:pPr>
        <w:spacing w:line="600" w:lineRule="auto"/>
        <w:ind w:firstLine="42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57E9A" w:rsidRDefault="00357E9A">
      <w:pPr>
        <w:spacing w:line="600" w:lineRule="auto"/>
        <w:ind w:firstLine="42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57E9A" w:rsidRDefault="00357E9A">
      <w:pPr>
        <w:spacing w:line="600" w:lineRule="auto"/>
        <w:ind w:firstLine="4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</w:p>
    <w:p w:rsidR="00357E9A" w:rsidRDefault="00357E9A">
      <w:pPr>
        <w:spacing w:line="600" w:lineRule="auto"/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sectPr w:rsidR="00357E9A" w:rsidSect="00265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9A" w:rsidRDefault="00357E9A">
      <w:r>
        <w:separator/>
      </w:r>
    </w:p>
  </w:endnote>
  <w:endnote w:type="continuationSeparator" w:id="0">
    <w:p w:rsidR="00357E9A" w:rsidRDefault="00357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9A" w:rsidRDefault="00357E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9A" w:rsidRDefault="00357E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9A" w:rsidRDefault="00357E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9A" w:rsidRDefault="00357E9A">
      <w:r>
        <w:separator/>
      </w:r>
    </w:p>
  </w:footnote>
  <w:footnote w:type="continuationSeparator" w:id="0">
    <w:p w:rsidR="00357E9A" w:rsidRDefault="00357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9A" w:rsidRDefault="00357E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9A" w:rsidRDefault="00357E9A" w:rsidP="006A7F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9A" w:rsidRDefault="00357E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F1685B"/>
    <w:rsid w:val="000408D7"/>
    <w:rsid w:val="001311DA"/>
    <w:rsid w:val="00265D4A"/>
    <w:rsid w:val="00357E9A"/>
    <w:rsid w:val="006A7F19"/>
    <w:rsid w:val="00750E57"/>
    <w:rsid w:val="00882769"/>
    <w:rsid w:val="008A0856"/>
    <w:rsid w:val="00F053F6"/>
    <w:rsid w:val="00F67597"/>
    <w:rsid w:val="161C4307"/>
    <w:rsid w:val="2FF1685B"/>
    <w:rsid w:val="3C6427D3"/>
    <w:rsid w:val="7C08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4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A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</Words>
  <Characters>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2016-12-27T05:58:00Z</dcterms:created>
  <dcterms:modified xsi:type="dcterms:W3CDTF">2016-12-30T06:58:00Z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